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ED" w:rsidRPr="00C403ED" w:rsidRDefault="00C403ED" w:rsidP="00C403ED">
      <w:pPr>
        <w:spacing w:after="170"/>
        <w:rPr>
          <w:rFonts w:ascii="StobiSerif Regular" w:eastAsia="StobiSerif Regular" w:hAnsi="StobiSerif Regular" w:cs="StobiSerif Regular"/>
          <w:color w:val="000000"/>
          <w:shd w:val="clear" w:color="auto" w:fill="FFFFFF"/>
        </w:rPr>
      </w:pPr>
      <w:bookmarkStart w:id="0" w:name="_GoBack"/>
      <w:bookmarkEnd w:id="0"/>
      <w:r w:rsidRPr="00C403ED">
        <w:rPr>
          <w:rFonts w:ascii="StobiSerif Regular" w:eastAsia="Calibri" w:hAnsi="StobiSerif Regular" w:cs="Calibri"/>
          <w:color w:val="000000"/>
          <w:shd w:val="clear" w:color="auto" w:fill="FFFFFF"/>
        </w:rPr>
        <w:t>Врз</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основа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член</w:t>
      </w:r>
      <w:r w:rsidRPr="00C403ED">
        <w:rPr>
          <w:rFonts w:ascii="StobiSerif Regular" w:eastAsia="StobiSerif Regular" w:hAnsi="StobiSerif Regular" w:cs="StobiSerif Regular"/>
          <w:color w:val="000000"/>
          <w:shd w:val="clear" w:color="auto" w:fill="FFFFFF"/>
        </w:rPr>
        <w:t xml:space="preserve"> 62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Законот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„Службен</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весник</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Република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Македонија“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бр</w:t>
      </w:r>
      <w:r w:rsidRPr="00C403ED">
        <w:rPr>
          <w:rFonts w:ascii="StobiSerif Regular" w:eastAsia="StobiSerif Regular" w:hAnsi="StobiSerif Regular" w:cs="StobiSerif Regular"/>
          <w:color w:val="000000"/>
          <w:shd w:val="clear" w:color="auto" w:fill="FFFFFF"/>
        </w:rPr>
        <w:t xml:space="preserve">. 31/98, 49/03, 82/05, 24/07, 116/10, 47/11, 51/11, 136/12, 23/13, 187/13, 44/14, 61/15, 154/15, 39/16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11/18),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објавува</w:t>
      </w:r>
    </w:p>
    <w:p w:rsidR="00C403ED" w:rsidRPr="00C403ED" w:rsidRDefault="002166B4" w:rsidP="00C403ED">
      <w:pPr>
        <w:jc w:val="center"/>
        <w:rPr>
          <w:rFonts w:ascii="StobiSerif Regular" w:eastAsia="StobiSerif Regular" w:hAnsi="StobiSerif Regular" w:cs="StobiSerif Regular"/>
          <w:color w:val="000000"/>
          <w:shd w:val="clear" w:color="auto" w:fill="FFFFFF"/>
        </w:rPr>
      </w:pPr>
      <w:r w:rsidRPr="002166B4">
        <w:rPr>
          <w:rFonts w:ascii="StobiSerif Regular" w:eastAsia="Calibri" w:hAnsi="StobiSerif Regular" w:cs="Calibri"/>
          <w:shd w:val="clear" w:color="auto" w:fill="FFFFFF"/>
        </w:rPr>
        <w:t>БАРАЊЕ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ФИНАНСИРАЊЕ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ПРОЕКТИ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ОД</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НАЦИОНАЛЕН</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ИНТЕРЕС</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ПО</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ОДДЕЛНИ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ОБЛАСТИ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АКТИВНОСТИ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ОД</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КУЛТУРАТА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w:t>
      </w:r>
      <w:r w:rsidR="00C403ED" w:rsidRPr="00C403ED">
        <w:rPr>
          <w:rFonts w:ascii="StobiSerif Regular" w:eastAsia="StobiSerif Regular" w:hAnsi="StobiSerif Regular" w:cs="StobiSerif Regular"/>
          <w:color w:val="000000"/>
          <w:shd w:val="clear" w:color="auto" w:fill="FFFFFF"/>
        </w:rPr>
        <w:t xml:space="preserve"> 2025 </w:t>
      </w:r>
      <w:r w:rsidR="00C403ED" w:rsidRPr="00C403ED">
        <w:rPr>
          <w:rFonts w:ascii="StobiSerif Regular" w:eastAsia="Calibri" w:hAnsi="StobiSerif Regular" w:cs="Calibri"/>
          <w:color w:val="000000"/>
          <w:shd w:val="clear" w:color="auto" w:fill="FFFFFF"/>
        </w:rPr>
        <w:t>ГОДИНА</w:t>
      </w:r>
      <w:r w:rsidR="004E28B1">
        <w:rPr>
          <w:rFonts w:ascii="StobiSerif Regular" w:eastAsia="Calibri" w:hAnsi="StobiSerif Regular" w:cs="Calibri"/>
          <w:color w:val="000000"/>
          <w:shd w:val="clear" w:color="auto" w:fill="FFFFFF"/>
        </w:rPr>
        <w:t xml:space="preserve"> (согласно член 64 од Законот за култура)</w:t>
      </w:r>
    </w:p>
    <w:p w:rsidR="00C403ED" w:rsidRPr="00C403ED" w:rsidRDefault="00C403ED" w:rsidP="00C403ED">
      <w:pPr>
        <w:jc w:val="center"/>
        <w:rPr>
          <w:rFonts w:ascii="StobiSerif Regular" w:eastAsia="StobiSerif Regular" w:hAnsi="StobiSerif Regular" w:cs="StobiSerif Regular"/>
          <w:color w:val="000000"/>
          <w:shd w:val="clear" w:color="auto" w:fill="FFFFFF"/>
        </w:rPr>
      </w:pPr>
    </w:p>
    <w:p w:rsidR="00C403ED" w:rsidRPr="00C403ED" w:rsidRDefault="00C403ED" w:rsidP="00C403ED">
      <w:pPr>
        <w:jc w:val="cente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ОПШТИ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ИНФОРМАЦИИ</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p>
    <w:p w:rsidR="00C403ED" w:rsidRPr="00C403ED" w:rsidRDefault="004E28B1" w:rsidP="00C403ED">
      <w:pPr>
        <w:spacing w:after="170"/>
        <w:rPr>
          <w:rFonts w:ascii="StobiSerif Regular" w:eastAsia="StobiSerif Regular" w:hAnsi="StobiSerif Regular" w:cs="StobiSerif Regular"/>
          <w:color w:val="000000"/>
          <w:shd w:val="clear" w:color="auto" w:fill="FFFFFF"/>
        </w:rPr>
      </w:pPr>
      <w:r>
        <w:rPr>
          <w:rFonts w:ascii="StobiSerif Regular" w:eastAsia="Calibri" w:hAnsi="StobiSerif Regular" w:cs="Calibri"/>
          <w:color w:val="000000"/>
          <w:shd w:val="clear" w:color="auto" w:fill="FFFFFF"/>
        </w:rPr>
        <w:t xml:space="preserve">Согласно член 64 од Законот за култура, </w:t>
      </w:r>
      <w:r w:rsidRPr="004E28B1">
        <w:rPr>
          <w:rFonts w:ascii="StobiSerif Regular" w:eastAsia="Calibri" w:hAnsi="StobiSerif Regular" w:cs="Calibri"/>
          <w:color w:val="000000"/>
          <w:shd w:val="clear" w:color="auto" w:fill="FFFFFF"/>
        </w:rPr>
        <w:t xml:space="preserve">Министерството за култура </w:t>
      </w:r>
      <w:r>
        <w:rPr>
          <w:rFonts w:ascii="StobiSerif Regular" w:eastAsia="Calibri" w:hAnsi="StobiSerif Regular" w:cs="Calibri"/>
          <w:color w:val="000000"/>
          <w:shd w:val="clear" w:color="auto" w:fill="FFFFFF"/>
        </w:rPr>
        <w:t xml:space="preserve">и туризам </w:t>
      </w:r>
      <w:r w:rsidRPr="004E28B1">
        <w:rPr>
          <w:rFonts w:ascii="StobiSerif Regular" w:eastAsia="Calibri" w:hAnsi="StobiSerif Regular" w:cs="Calibri"/>
          <w:color w:val="000000"/>
          <w:shd w:val="clear" w:color="auto" w:fill="FFFFFF"/>
        </w:rPr>
        <w:t>може да додели средства за реализација на проекти од национален интерес од областа на меѓународната културна соработка или од областа на заштитата на културното наследство, кои од објективни причини не можеле да бидат доставени на конкурсите на Министерството за култура</w:t>
      </w:r>
      <w:r>
        <w:rPr>
          <w:rFonts w:ascii="StobiSerif Regular" w:eastAsia="Calibri" w:hAnsi="StobiSerif Regular" w:cs="Calibri"/>
          <w:color w:val="000000"/>
          <w:shd w:val="clear" w:color="auto" w:fill="FFFFFF"/>
        </w:rPr>
        <w:t xml:space="preserve"> и туризам </w:t>
      </w:r>
      <w:r w:rsidRPr="004E28B1">
        <w:rPr>
          <w:rFonts w:ascii="StobiSerif Regular" w:eastAsia="Calibri" w:hAnsi="StobiSerif Regular" w:cs="Calibri"/>
          <w:color w:val="000000"/>
          <w:shd w:val="clear" w:color="auto" w:fill="FFFFFF"/>
        </w:rPr>
        <w:t>за тековната година</w:t>
      </w:r>
      <w:r>
        <w:rPr>
          <w:rFonts w:ascii="StobiSerif Regular" w:eastAsia="Calibri" w:hAnsi="StobiSerif Regular" w:cs="Calibri"/>
          <w:color w:val="000000"/>
          <w:shd w:val="clear" w:color="auto" w:fill="FFFFFF"/>
        </w:rPr>
        <w:t>.</w:t>
      </w:r>
      <w:r>
        <w:rPr>
          <w:rFonts w:ascii="StobiSerif Regular" w:hAnsi="StobiSerif Regular" w:cs="Arial"/>
          <w:sz w:val="22"/>
          <w:szCs w:val="22"/>
          <w:lang w:val="ru-RU"/>
        </w:rPr>
        <w:t xml:space="preserve"> </w:t>
      </w:r>
    </w:p>
    <w:p w:rsidR="00C403ED" w:rsidRPr="00C403ED" w:rsidRDefault="00C403ED" w:rsidP="00C403ED">
      <w:pPr>
        <w:rPr>
          <w:rFonts w:ascii="StobiSerif Regular" w:eastAsia="StobiSerif Regular" w:hAnsi="StobiSerif Regular" w:cs="StobiSerif Regular"/>
          <w:color w:val="000000"/>
          <w:shd w:val="clear" w:color="auto" w:fill="FFFFFF"/>
        </w:rPr>
      </w:pPr>
      <w:r w:rsidRPr="00C403ED">
        <w:rPr>
          <w:rFonts w:ascii="StobiSerif Regular" w:eastAsia="StobiSerif Regular" w:hAnsi="StobiSerif Regular" w:cs="StobiSerif Regular"/>
          <w:color w:val="000000"/>
          <w:shd w:val="clear" w:color="auto" w:fill="FFFFFF"/>
        </w:rPr>
        <w:t xml:space="preserve">1. </w:t>
      </w:r>
      <w:r w:rsidRPr="00C403ED">
        <w:rPr>
          <w:rFonts w:ascii="StobiSerif Regular" w:eastAsia="Calibri" w:hAnsi="StobiSerif Regular" w:cs="Calibri"/>
          <w:color w:val="000000"/>
          <w:shd w:val="clear" w:color="auto" w:fill="FFFFFF"/>
        </w:rPr>
        <w:t>УЧЕСТВО</w:t>
      </w:r>
      <w:r w:rsidRPr="00C403ED">
        <w:rPr>
          <w:rFonts w:ascii="StobiSerif Regular" w:eastAsia="StobiSerif Regular" w:hAnsi="StobiSerif Regular" w:cs="StobiSerif Regular"/>
          <w:color w:val="000000"/>
          <w:shd w:val="clear" w:color="auto" w:fill="FFFFFF"/>
        </w:rPr>
        <w:t xml:space="preserve"> </w:t>
      </w:r>
    </w:p>
    <w:p w:rsidR="00C403ED" w:rsidRPr="00C403ED" w:rsidRDefault="00C403ED" w:rsidP="00013349">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Право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да достават Барање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имаат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правни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физички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државјани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Република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Северна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Македонија</w:t>
      </w:r>
      <w:r w:rsidRPr="00C403ED">
        <w:rPr>
          <w:rFonts w:ascii="StobiSerif Regular" w:eastAsia="StobiSerif Regular" w:hAnsi="StobiSerif Regular" w:cs="StobiSerif Regular"/>
          <w:color w:val="000000"/>
          <w:shd w:val="clear" w:color="auto" w:fill="FFFFFF"/>
        </w:rPr>
        <w:t>.</w:t>
      </w:r>
      <w:r w:rsidR="004E28B1">
        <w:rPr>
          <w:rFonts w:ascii="StobiSerif Regular" w:eastAsia="StobiSerif Regular" w:hAnsi="StobiSerif Regular" w:cs="StobiSerif Regular"/>
          <w:color w:val="000000"/>
          <w:shd w:val="clear" w:color="auto" w:fill="FFFFFF"/>
        </w:rPr>
        <w:t xml:space="preserve"> </w:t>
      </w:r>
    </w:p>
    <w:p w:rsidR="00C403ED" w:rsidRPr="00C403ED" w:rsidRDefault="00C403ED" w:rsidP="00013349">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Под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правни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подразбираат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установи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областа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локални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или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приватни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единици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локалната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самоуправа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здруженија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сојузи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асоцијации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трговски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друштва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трговци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поединци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други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правни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регистрирани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Република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Северна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Македонија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согласност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закон</w:t>
      </w:r>
      <w:r w:rsidRPr="00C403ED">
        <w:rPr>
          <w:rFonts w:ascii="StobiSerif Regular" w:eastAsia="StobiSerif Regular" w:hAnsi="StobiSerif Regular" w:cs="StobiSerif Regular"/>
          <w:color w:val="000000"/>
          <w:shd w:val="clear" w:color="auto" w:fill="FFFFFF"/>
        </w:rPr>
        <w:t>.</w:t>
      </w:r>
    </w:p>
    <w:p w:rsidR="00C403ED" w:rsidRPr="00C403ED" w:rsidRDefault="00C403ED" w:rsidP="00013349">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Правните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физичките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кои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имале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поддржани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претходните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години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треба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имаат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исполнето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обврски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согласност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склучените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договори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Поднесените</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правните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физичките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што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исполниле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обврски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согласност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склучените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договори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004E28B1">
        <w:rPr>
          <w:rFonts w:ascii="StobiSerif Regular" w:eastAsia="StobiSerif Regular" w:hAnsi="StobiSerif Regular" w:cs="StobiSerif Regular"/>
          <w:color w:val="000000"/>
          <w:shd w:val="clear" w:color="auto" w:fill="FFFFFF"/>
        </w:rPr>
        <w:t xml:space="preserve">и туризам </w:t>
      </w:r>
      <w:r w:rsidRPr="00C403ED">
        <w:rPr>
          <w:rFonts w:ascii="StobiSerif Regular" w:eastAsia="Calibri" w:hAnsi="StobiSerif Regular" w:cs="Calibri"/>
          <w:color w:val="000000"/>
          <w:shd w:val="clear" w:color="auto" w:fill="FFFFFF"/>
        </w:rPr>
        <w:t>нема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бидат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разгледувани</w:t>
      </w:r>
      <w:r w:rsidRPr="00C403ED">
        <w:rPr>
          <w:rFonts w:ascii="StobiSerif Regular" w:eastAsia="StobiSerif Regular" w:hAnsi="StobiSerif Regular" w:cs="StobiSerif Regular"/>
          <w:color w:val="000000"/>
          <w:shd w:val="clear" w:color="auto" w:fill="FFFFFF"/>
        </w:rPr>
        <w:t>.</w:t>
      </w:r>
    </w:p>
    <w:p w:rsidR="004E28B1" w:rsidRP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 xml:space="preserve">Барањата на правните лица кои на Годишните конкурси за финансирање на проекти од национален интерес во културата </w:t>
      </w:r>
      <w:r w:rsidR="002166B4">
        <w:rPr>
          <w:rFonts w:ascii="StobiSerif Regular" w:eastAsia="Calibri" w:hAnsi="StobiSerif Regular" w:cs="Calibri"/>
          <w:color w:val="000000"/>
          <w:shd w:val="clear" w:color="auto" w:fill="FFFFFF"/>
        </w:rPr>
        <w:t xml:space="preserve">веќе </w:t>
      </w:r>
      <w:r w:rsidRPr="004E28B1">
        <w:rPr>
          <w:rFonts w:ascii="StobiSerif Regular" w:eastAsia="Calibri" w:hAnsi="StobiSerif Regular" w:cs="Calibri"/>
          <w:color w:val="000000"/>
          <w:shd w:val="clear" w:color="auto" w:fill="FFFFFF"/>
        </w:rPr>
        <w:t>поднеле пријави за вкупно 4 проекти нема да се разгледуваат</w:t>
      </w:r>
      <w:r>
        <w:rPr>
          <w:rFonts w:ascii="StobiSerif Regular" w:eastAsia="Calibri" w:hAnsi="StobiSerif Regular" w:cs="Calibri"/>
          <w:color w:val="000000"/>
          <w:shd w:val="clear" w:color="auto" w:fill="FFFFFF"/>
        </w:rPr>
        <w:t>.</w:t>
      </w:r>
    </w:p>
    <w:p w:rsid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lastRenderedPageBreak/>
        <w:t xml:space="preserve">Барањата на правните лица кои на Годишните конкурси за финансирање на проекти од национален интерес во културата за меѓународна дејност </w:t>
      </w:r>
      <w:r w:rsidR="002166B4">
        <w:rPr>
          <w:rFonts w:ascii="StobiSerif Regular" w:eastAsia="Calibri" w:hAnsi="StobiSerif Regular" w:cs="Calibri"/>
          <w:color w:val="000000"/>
          <w:shd w:val="clear" w:color="auto" w:fill="FFFFFF"/>
        </w:rPr>
        <w:t xml:space="preserve">веќе </w:t>
      </w:r>
      <w:r w:rsidRPr="004E28B1">
        <w:rPr>
          <w:rFonts w:ascii="StobiSerif Regular" w:eastAsia="Calibri" w:hAnsi="StobiSerif Regular" w:cs="Calibri"/>
          <w:color w:val="000000"/>
          <w:shd w:val="clear" w:color="auto" w:fill="FFFFFF"/>
        </w:rPr>
        <w:t>поднеле пријави за два проекти нема да се разгледуваат</w:t>
      </w:r>
      <w:r>
        <w:rPr>
          <w:rFonts w:ascii="StobiSerif Regular" w:eastAsia="Calibri" w:hAnsi="StobiSerif Regular" w:cs="Calibri"/>
          <w:color w:val="000000"/>
          <w:shd w:val="clear" w:color="auto" w:fill="FFFFFF"/>
        </w:rPr>
        <w:t xml:space="preserve">. </w:t>
      </w:r>
    </w:p>
    <w:p w:rsidR="004E28B1" w:rsidRP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 xml:space="preserve">Барањата на правните лица кои на Годишните конкурси за финансирање на проекти од национален интерес во културата за областа на заштита на културното наследство </w:t>
      </w:r>
      <w:r w:rsidR="002166B4">
        <w:rPr>
          <w:rFonts w:ascii="StobiSerif Regular" w:eastAsia="Calibri" w:hAnsi="StobiSerif Regular" w:cs="Calibri"/>
          <w:color w:val="000000"/>
          <w:shd w:val="clear" w:color="auto" w:fill="FFFFFF"/>
        </w:rPr>
        <w:t xml:space="preserve">веќе </w:t>
      </w:r>
      <w:r w:rsidRPr="004E28B1">
        <w:rPr>
          <w:rFonts w:ascii="StobiSerif Regular" w:eastAsia="Calibri" w:hAnsi="StobiSerif Regular" w:cs="Calibri"/>
          <w:color w:val="000000"/>
          <w:shd w:val="clear" w:color="auto" w:fill="FFFFFF"/>
        </w:rPr>
        <w:t>поднеле пријава за 2 (два) проекти нема да се разгледуваат.</w:t>
      </w:r>
    </w:p>
    <w:p w:rsidR="004E28B1" w:rsidRP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 xml:space="preserve">Барањата на физичките лица кои на Годишните конкурси </w:t>
      </w:r>
      <w:r w:rsidR="002166B4">
        <w:rPr>
          <w:rFonts w:ascii="StobiSerif Regular" w:eastAsia="Calibri" w:hAnsi="StobiSerif Regular" w:cs="Calibri"/>
          <w:color w:val="000000"/>
          <w:shd w:val="clear" w:color="auto" w:fill="FFFFFF"/>
        </w:rPr>
        <w:t xml:space="preserve">веќе </w:t>
      </w:r>
      <w:r w:rsidRPr="004E28B1">
        <w:rPr>
          <w:rFonts w:ascii="StobiSerif Regular" w:eastAsia="Calibri" w:hAnsi="StobiSerif Regular" w:cs="Calibri"/>
          <w:color w:val="000000"/>
          <w:shd w:val="clear" w:color="auto" w:fill="FFFFFF"/>
        </w:rPr>
        <w:t xml:space="preserve">поднеле пријави за два проекти нема да се разгледуваат. </w:t>
      </w:r>
    </w:p>
    <w:p w:rsid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 xml:space="preserve">Во областа на меѓународната дејност во 2025  по овој основ на еден ист барател може да му биде поддржан најмногу еден проект. </w:t>
      </w:r>
    </w:p>
    <w:p w:rsidR="004E28B1" w:rsidRP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Во областа на заштита на културното наследство во 2025 година  по овој основ на еден ист барател може да му биде поддржан најмногу еден проект Во областа на заштита на културното наследство по овој основ во 2025 година  можат да бидат поддржани најмногу пет проекти.</w:t>
      </w:r>
    </w:p>
    <w:p w:rsidR="004E28B1" w:rsidRDefault="004E28B1" w:rsidP="00013349">
      <w:pPr>
        <w:rPr>
          <w:rFonts w:ascii="StobiSerif Regular" w:eastAsia="Calibri" w:hAnsi="StobiSerif Regular" w:cs="Calibri"/>
          <w:color w:val="000000"/>
          <w:shd w:val="clear" w:color="auto" w:fill="FFFFFF"/>
        </w:rPr>
      </w:pPr>
    </w:p>
    <w:p w:rsidR="00C403ED" w:rsidRPr="00C403ED" w:rsidRDefault="00C403ED" w:rsidP="00013349">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Општите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посебните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услови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што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треба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исполни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подносителот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004E28B1">
        <w:rPr>
          <w:rFonts w:ascii="StobiSerif Regular" w:eastAsia="StobiSerif Regular" w:hAnsi="StobiSerif Regular" w:cs="StobiSerif Regular"/>
          <w:color w:val="000000"/>
          <w:shd w:val="clear" w:color="auto" w:fill="FFFFFF"/>
        </w:rPr>
        <w:t xml:space="preserve">барањето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утврдени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самото Барање</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Потребната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задолжителна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документација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која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докажува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исполнетоста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општите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посебните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услови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утврдена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Нема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бидат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разгледувани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следниве</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Барања</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 кои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соодветствуваат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областа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односно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активноста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проектот</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 доставени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електронски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адреси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вработени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 нецелосно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пополнети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графи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треба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бидат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пополнети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соодветни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податоци</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 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кои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прилог</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доставена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задолжителната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документација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утврдена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rPr>
          <w:rFonts w:ascii="StobiSerif Regular" w:eastAsia="StobiSerif Regular" w:hAnsi="StobiSerif Regular" w:cs="StobiSerif Regular"/>
          <w:color w:val="000000"/>
          <w:shd w:val="clear" w:color="auto" w:fill="FFFFFF"/>
        </w:rPr>
      </w:pPr>
      <w:r w:rsidRPr="00C403ED">
        <w:rPr>
          <w:rFonts w:ascii="StobiSerif Regular" w:eastAsia="StobiSerif Regular" w:hAnsi="StobiSerif Regular" w:cs="StobiSerif Regular"/>
          <w:color w:val="000000"/>
          <w:shd w:val="clear" w:color="auto" w:fill="FFFFFF"/>
        </w:rPr>
        <w:t xml:space="preserve">2. </w:t>
      </w:r>
      <w:r w:rsidRPr="00C403ED">
        <w:rPr>
          <w:rFonts w:ascii="StobiSerif Regular" w:eastAsia="Calibri" w:hAnsi="StobiSerif Regular" w:cs="Calibri"/>
          <w:color w:val="000000"/>
          <w:shd w:val="clear" w:color="auto" w:fill="FFFFFF"/>
        </w:rPr>
        <w:t>КРИТЕРИУМИ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МЕРИЛА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ВРЗ</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ЧИЈА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ОСНОВА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ЌЕ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ВРШИ</w:t>
      </w:r>
      <w:r w:rsidRPr="00C403ED">
        <w:rPr>
          <w:rFonts w:ascii="StobiSerif Regular" w:eastAsia="StobiSerif Regular" w:hAnsi="StobiSerif Regular" w:cs="StobiSerif Regular"/>
          <w:color w:val="000000"/>
          <w:shd w:val="clear" w:color="auto" w:fill="FFFFFF"/>
        </w:rPr>
        <w:t xml:space="preserve"> </w:t>
      </w:r>
      <w:r w:rsidR="00F36E81">
        <w:rPr>
          <w:rFonts w:ascii="StobiSerif Regular" w:eastAsia="Calibri" w:hAnsi="StobiSerif Regular" w:cs="Calibri"/>
          <w:color w:val="000000"/>
          <w:shd w:val="clear" w:color="auto" w:fill="FFFFFF"/>
        </w:rPr>
        <w:t>РАЗГЛЕДУВАЊЕ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ПРОЕКТИТЕ</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Критериумите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мерилата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содржани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rPr>
          <w:rFonts w:ascii="StobiSerif Regular" w:eastAsia="StobiSerif Regular" w:hAnsi="StobiSerif Regular" w:cs="StobiSerif Regular"/>
          <w:color w:val="000000"/>
          <w:shd w:val="clear" w:color="auto" w:fill="FFFFFF"/>
        </w:rPr>
      </w:pPr>
      <w:r w:rsidRPr="00C403ED">
        <w:rPr>
          <w:rFonts w:ascii="StobiSerif Regular" w:eastAsia="StobiSerif Regular" w:hAnsi="StobiSerif Regular" w:cs="StobiSerif Regular"/>
          <w:color w:val="000000"/>
          <w:shd w:val="clear" w:color="auto" w:fill="FFFFFF"/>
        </w:rPr>
        <w:t xml:space="preserve">3. </w:t>
      </w:r>
      <w:r w:rsidRPr="00C403ED">
        <w:rPr>
          <w:rFonts w:ascii="StobiSerif Regular" w:eastAsia="Calibri" w:hAnsi="StobiSerif Regular" w:cs="Calibri"/>
          <w:color w:val="000000"/>
          <w:shd w:val="clear" w:color="auto" w:fill="FFFFFF"/>
        </w:rPr>
        <w:t>ПРОЦЕНТ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УЧЕСТВО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ФИНАНСИРАЊЕТО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ПРОЕКТИТЕ</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lastRenderedPageBreak/>
        <w:t>Процентот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учество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финансирањето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согласност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средствата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предвидени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Буџетот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Република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Северна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Македонија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2025 </w:t>
      </w:r>
      <w:r w:rsidRPr="00C403ED">
        <w:rPr>
          <w:rFonts w:ascii="StobiSerif Regular" w:eastAsia="Calibri" w:hAnsi="StobiSerif Regular" w:cs="Calibri"/>
          <w:color w:val="000000"/>
          <w:shd w:val="clear" w:color="auto" w:fill="FFFFFF"/>
        </w:rPr>
        <w:t>година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финансирање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национален</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интерес</w:t>
      </w:r>
      <w:r w:rsidRPr="00C403ED">
        <w:rPr>
          <w:rFonts w:ascii="StobiSerif Regular" w:eastAsia="StobiSerif Regular" w:hAnsi="StobiSerif Regular" w:cs="StobiSerif Regular"/>
          <w:color w:val="000000"/>
          <w:shd w:val="clear" w:color="auto" w:fill="FFFFFF"/>
        </w:rPr>
        <w:t>.</w:t>
      </w:r>
    </w:p>
    <w:p w:rsidR="00C403ED" w:rsidRPr="00C403ED" w:rsidRDefault="00F36E81" w:rsidP="00C403ED">
      <w:pPr>
        <w:rPr>
          <w:rFonts w:ascii="StobiSerif Regular" w:eastAsia="StobiSerif Regular" w:hAnsi="StobiSerif Regular" w:cs="StobiSerif Regular"/>
          <w:color w:val="000000"/>
          <w:shd w:val="clear" w:color="auto" w:fill="FFFFFF"/>
        </w:rPr>
      </w:pPr>
      <w:r>
        <w:rPr>
          <w:rFonts w:ascii="StobiSerif Regular" w:eastAsia="StobiSerif Regular" w:hAnsi="StobiSerif Regular" w:cs="StobiSerif Regular"/>
          <w:color w:val="000000"/>
          <w:shd w:val="clear" w:color="auto" w:fill="FFFFFF"/>
        </w:rPr>
        <w:t>4</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ДРУГИ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ИНФОРМАЦИИ</w:t>
      </w:r>
    </w:p>
    <w:p w:rsidR="00C403ED" w:rsidRPr="00C403ED" w:rsidRDefault="00F36E81" w:rsidP="00C403ED">
      <w:pPr>
        <w:rPr>
          <w:rFonts w:ascii="StobiSerif Regular" w:eastAsia="StobiSerif Regular" w:hAnsi="StobiSerif Regular" w:cs="StobiSerif Regular"/>
          <w:color w:val="000000"/>
          <w:shd w:val="clear" w:color="auto" w:fill="FFFFFF"/>
        </w:rPr>
      </w:pPr>
      <w:r>
        <w:rPr>
          <w:rFonts w:ascii="StobiSerif Regular" w:eastAsia="StobiSerif Regular" w:hAnsi="StobiSerif Regular" w:cs="StobiSerif Regular"/>
          <w:color w:val="000000"/>
          <w:shd w:val="clear" w:color="auto" w:fill="FFFFFF"/>
        </w:rPr>
        <w:t>4</w:t>
      </w:r>
      <w:r w:rsidR="00C403ED" w:rsidRPr="00C403ED">
        <w:rPr>
          <w:rFonts w:ascii="StobiSerif Regular" w:eastAsia="StobiSerif Regular" w:hAnsi="StobiSerif Regular" w:cs="StobiSerif Regular"/>
          <w:color w:val="000000"/>
          <w:shd w:val="clear" w:color="auto" w:fill="FFFFFF"/>
        </w:rPr>
        <w:t xml:space="preserve">.1. </w:t>
      </w:r>
      <w:r w:rsidR="00C403ED" w:rsidRPr="00C403ED">
        <w:rPr>
          <w:rFonts w:ascii="StobiSerif Regular" w:eastAsia="Calibri" w:hAnsi="StobiSerif Regular" w:cs="Calibri"/>
          <w:color w:val="000000"/>
          <w:shd w:val="clear" w:color="auto" w:fill="FFFFFF"/>
        </w:rPr>
        <w:t>Начин</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на</w:t>
      </w:r>
      <w:r w:rsidR="00C403ED"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поднесување</w:t>
      </w:r>
    </w:p>
    <w:p w:rsidR="00C403ED" w:rsidRPr="00C403ED" w:rsidRDefault="002166B4" w:rsidP="000C23EC">
      <w:pPr>
        <w:rPr>
          <w:rFonts w:ascii="StobiSerif Regular" w:eastAsia="StobiSerif Regular" w:hAnsi="StobiSerif Regular" w:cs="StobiSerif Regular"/>
          <w:color w:val="000000"/>
          <w:shd w:val="clear" w:color="auto" w:fill="FFFF00"/>
        </w:rPr>
      </w:pPr>
      <w:r>
        <w:rPr>
          <w:rFonts w:ascii="StobiSerif Regular" w:eastAsia="Calibri" w:hAnsi="StobiSerif Regular" w:cs="Calibri"/>
          <w:color w:val="000000"/>
          <w:shd w:val="clear" w:color="auto" w:fill="FFFFFF"/>
        </w:rPr>
        <w:t xml:space="preserve">Поднесувањето </w:t>
      </w:r>
      <w:r w:rsidR="00C403ED" w:rsidRPr="00C403ED">
        <w:rPr>
          <w:rFonts w:ascii="StobiSerif Regular" w:eastAsia="Calibri" w:hAnsi="StobiSerif Regular" w:cs="Calibri"/>
          <w:color w:val="000000"/>
          <w:shd w:val="clear" w:color="auto" w:fill="FFFFFF"/>
        </w:rPr>
        <w:t>се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врши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со</w:t>
      </w:r>
      <w:r w:rsidR="00C403ED" w:rsidRPr="00C403ED">
        <w:rPr>
          <w:rFonts w:ascii="StobiSerif Regular" w:eastAsia="StobiSerif Regular" w:hAnsi="StobiSerif Regular" w:cs="StobiSerif Regular"/>
          <w:color w:val="000000"/>
          <w:shd w:val="clear" w:color="auto" w:fill="FFFFFF"/>
        </w:rPr>
        <w:t xml:space="preserve"> </w:t>
      </w:r>
      <w:r w:rsidR="00F36E81">
        <w:rPr>
          <w:rFonts w:ascii="StobiSerif Regular" w:eastAsia="StobiSerif Regular" w:hAnsi="StobiSerif Regular" w:cs="StobiSerif Regular"/>
          <w:color w:val="000000"/>
          <w:shd w:val="clear" w:color="auto" w:fill="FFFFFF"/>
        </w:rPr>
        <w:t xml:space="preserve">доставување на </w:t>
      </w:r>
      <w:r>
        <w:rPr>
          <w:rFonts w:ascii="StobiSerif Regular" w:eastAsia="StobiSerif Regular" w:hAnsi="StobiSerif Regular" w:cs="StobiSerif Regular"/>
          <w:color w:val="000000"/>
          <w:shd w:val="clear" w:color="auto" w:fill="FFFFFF"/>
        </w:rPr>
        <w:t>Барањето</w:t>
      </w:r>
      <w:r w:rsidR="00F36E81">
        <w:rPr>
          <w:rFonts w:ascii="StobiSerif Regular" w:eastAsia="StobiSerif Regular" w:hAnsi="StobiSerif Regular" w:cs="StobiSerif Regular"/>
          <w:color w:val="000000"/>
          <w:shd w:val="clear" w:color="auto" w:fill="FFFFFF"/>
        </w:rPr>
        <w:t xml:space="preserve"> и целокупната документација во Архивата на Министерството за култура и туризам.</w:t>
      </w:r>
    </w:p>
    <w:p w:rsidR="000C23EC" w:rsidRDefault="000C23EC" w:rsidP="000C23EC">
      <w:pPr>
        <w:rPr>
          <w:rFonts w:ascii="StobiSerif Regular" w:eastAsia="StobiSerif Regular" w:hAnsi="StobiSerif Regular" w:cs="StobiSerif Regular"/>
          <w:color w:val="000000"/>
          <w:shd w:val="clear" w:color="auto" w:fill="FFFFFF"/>
        </w:rPr>
      </w:pPr>
    </w:p>
    <w:p w:rsidR="00C403ED" w:rsidRPr="00C403ED" w:rsidRDefault="00F36E81" w:rsidP="000C23EC">
      <w:pPr>
        <w:rPr>
          <w:rFonts w:ascii="StobiSerif Regular" w:eastAsia="StobiSerif Regular" w:hAnsi="StobiSerif Regular" w:cs="StobiSerif Regular"/>
          <w:color w:val="000000"/>
          <w:shd w:val="clear" w:color="auto" w:fill="FFFFFF"/>
        </w:rPr>
      </w:pPr>
      <w:r>
        <w:rPr>
          <w:rFonts w:ascii="StobiSerif Regular" w:eastAsia="StobiSerif Regular" w:hAnsi="StobiSerif Regular" w:cs="StobiSerif Regular"/>
          <w:color w:val="000000"/>
          <w:shd w:val="clear" w:color="auto" w:fill="FFFFFF"/>
        </w:rPr>
        <w:t>4</w:t>
      </w:r>
      <w:r w:rsidR="00C403ED" w:rsidRPr="00C403ED">
        <w:rPr>
          <w:rFonts w:ascii="StobiSerif Regular" w:eastAsia="StobiSerif Regular" w:hAnsi="StobiSerif Regular" w:cs="StobiSerif Regular"/>
          <w:color w:val="000000"/>
          <w:shd w:val="clear" w:color="auto" w:fill="FFFFFF"/>
        </w:rPr>
        <w:t xml:space="preserve">.2. </w:t>
      </w:r>
      <w:r w:rsidR="00C403ED" w:rsidRPr="00C403ED">
        <w:rPr>
          <w:rFonts w:ascii="StobiSerif Regular" w:eastAsia="Calibri" w:hAnsi="StobiSerif Regular" w:cs="Calibri"/>
          <w:color w:val="000000"/>
          <w:shd w:val="clear" w:color="auto" w:fill="FFFFFF"/>
        </w:rPr>
        <w:t>Известување</w:t>
      </w:r>
      <w:r w:rsidR="00C403ED" w:rsidRPr="00C403ED">
        <w:rPr>
          <w:rFonts w:ascii="StobiSerif Regular" w:eastAsia="StobiSerif Regular" w:hAnsi="StobiSerif Regular" w:cs="StobiSerif Regular"/>
          <w:color w:val="000000"/>
          <w:shd w:val="clear" w:color="auto" w:fill="FFFFFF"/>
        </w:rPr>
        <w:t xml:space="preserve"> </w:t>
      </w:r>
    </w:p>
    <w:p w:rsidR="00C403ED" w:rsidRPr="00C403ED" w:rsidRDefault="00F36E81" w:rsidP="00C403ED">
      <w:pPr>
        <w:spacing w:after="170"/>
        <w:rPr>
          <w:rFonts w:ascii="StobiSerif Regular" w:eastAsia="StobiSerif Regular" w:hAnsi="StobiSerif Regular" w:cs="StobiSerif Regular"/>
          <w:color w:val="000000"/>
          <w:shd w:val="clear" w:color="auto" w:fill="FFFFFF"/>
        </w:rPr>
      </w:pPr>
      <w:r>
        <w:rPr>
          <w:rFonts w:ascii="StobiSerif Regular" w:eastAsia="Calibri" w:hAnsi="StobiSerif Regular" w:cs="Calibri"/>
          <w:color w:val="000000"/>
          <w:shd w:val="clear" w:color="auto" w:fill="FFFFFF"/>
        </w:rPr>
        <w:t>П</w:t>
      </w:r>
      <w:r w:rsidR="00C403ED" w:rsidRPr="00C403ED">
        <w:rPr>
          <w:rFonts w:ascii="StobiSerif Regular" w:eastAsia="Calibri" w:hAnsi="StobiSerif Regular" w:cs="Calibri"/>
          <w:color w:val="000000"/>
          <w:shd w:val="clear" w:color="auto" w:fill="FFFFFF"/>
        </w:rPr>
        <w:t>односителите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на</w:t>
      </w:r>
      <w:r w:rsidR="00C403ED"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ќе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бидат</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известени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во</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согласност</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со</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Законот</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културата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секо</w:t>
      </w:r>
      <w:r w:rsidR="002166B4">
        <w:rPr>
          <w:rFonts w:ascii="StobiSerif Regular" w:eastAsia="Calibri" w:hAnsi="StobiSerif Regular" w:cs="Calibri"/>
          <w:color w:val="000000"/>
          <w:shd w:val="clear" w:color="auto" w:fill="FFFFFF"/>
        </w:rPr>
        <w:t>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поднесен</w:t>
      </w:r>
      <w:r w:rsidR="002166B4">
        <w:rPr>
          <w:rFonts w:ascii="StobiSerif Regular" w:eastAsia="Calibri" w:hAnsi="StobiSerif Regular" w:cs="Calibri"/>
          <w:color w:val="000000"/>
          <w:shd w:val="clear" w:color="auto" w:fill="FFFFFF"/>
        </w:rPr>
        <w:t>о</w:t>
      </w:r>
      <w:r w:rsidR="00C403ED"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корисникот</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ќе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биде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известен</w:t>
      </w:r>
      <w:r w:rsidR="00C403ED" w:rsidRPr="00C403ED">
        <w:rPr>
          <w:rFonts w:ascii="StobiSerif Regular" w:eastAsia="StobiSerif Regular" w:hAnsi="StobiSerif Regular" w:cs="StobiSerif Regular"/>
          <w:color w:val="000000"/>
          <w:shd w:val="clear" w:color="auto" w:fill="FFFFFF"/>
        </w:rPr>
        <w:t xml:space="preserve"> </w:t>
      </w:r>
      <w:r>
        <w:rPr>
          <w:rFonts w:ascii="StobiSerif Regular" w:eastAsia="Calibri" w:hAnsi="StobiSerif Regular" w:cs="Calibri"/>
          <w:color w:val="000000"/>
          <w:shd w:val="clear" w:color="auto" w:fill="FFFFFF"/>
        </w:rPr>
        <w:t>со Решение</w:t>
      </w:r>
      <w:r w:rsidR="00C403ED" w:rsidRPr="00C403ED">
        <w:rPr>
          <w:rFonts w:ascii="StobiSerif Regular" w:eastAsia="StobiSerif Regular" w:hAnsi="StobiSerif Regular" w:cs="StobiSerif Regular"/>
          <w:color w:val="000000"/>
          <w:shd w:val="clear" w:color="auto" w:fill="FFFFFF"/>
        </w:rPr>
        <w:t>.</w:t>
      </w:r>
    </w:p>
    <w:p w:rsidR="00C403ED" w:rsidRPr="00C403ED" w:rsidRDefault="00F36E81" w:rsidP="000F138C">
      <w:pPr>
        <w:rPr>
          <w:rFonts w:ascii="StobiSerif Regular" w:eastAsia="StobiSerif Regular" w:hAnsi="StobiSerif Regular" w:cs="StobiSerif Regular"/>
          <w:color w:val="000000"/>
          <w:shd w:val="clear" w:color="auto" w:fill="FFFFFF"/>
        </w:rPr>
      </w:pPr>
      <w:r>
        <w:rPr>
          <w:rFonts w:ascii="StobiSerif Regular" w:eastAsia="StobiSerif Regular" w:hAnsi="StobiSerif Regular" w:cs="StobiSerif Regular"/>
          <w:color w:val="000000"/>
          <w:shd w:val="clear" w:color="auto" w:fill="FFFFFF"/>
        </w:rPr>
        <w:t>4</w:t>
      </w:r>
      <w:r w:rsidR="00C403ED" w:rsidRPr="00C403ED">
        <w:rPr>
          <w:rFonts w:ascii="StobiSerif Regular" w:eastAsia="StobiSerif Regular" w:hAnsi="StobiSerif Regular" w:cs="StobiSerif Regular"/>
          <w:color w:val="000000"/>
          <w:shd w:val="clear" w:color="auto" w:fill="FFFFFF"/>
        </w:rPr>
        <w:t xml:space="preserve">.3. </w:t>
      </w:r>
      <w:r w:rsidR="00C403ED" w:rsidRPr="00C403ED">
        <w:rPr>
          <w:rFonts w:ascii="StobiSerif Regular" w:eastAsia="Calibri" w:hAnsi="StobiSerif Regular" w:cs="Calibri"/>
          <w:color w:val="000000"/>
          <w:shd w:val="clear" w:color="auto" w:fill="FFFFFF"/>
        </w:rPr>
        <w:t>Дополнителни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информации</w:t>
      </w:r>
    </w:p>
    <w:p w:rsidR="00C403ED" w:rsidRPr="00C403ED" w:rsidRDefault="00C403ED" w:rsidP="000F138C">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Дополнителни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стручни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информации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врска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може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добие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следниве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електронски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адреси</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numPr>
          <w:ilvl w:val="0"/>
          <w:numId w:val="9"/>
        </w:numPr>
        <w:tabs>
          <w:tab w:val="left" w:pos="270"/>
        </w:tabs>
        <w:spacing w:line="360" w:lineRule="auto"/>
        <w:jc w:val="left"/>
        <w:rPr>
          <w:rFonts w:ascii="StobiSerif Regular" w:eastAsia="StobiSerif Regular" w:hAnsi="StobiSerif Regular" w:cs="StobiSerif Regular"/>
        </w:rPr>
      </w:pPr>
      <w:r w:rsidRPr="00C403ED">
        <w:rPr>
          <w:rFonts w:ascii="StobiSerif Regular" w:eastAsia="Calibri" w:hAnsi="StobiSerif Regular" w:cs="Calibri"/>
          <w:color w:val="000000"/>
        </w:rPr>
        <w:t>Меѓународна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соработка</w:t>
      </w:r>
      <w:r w:rsidRPr="00C403ED">
        <w:rPr>
          <w:rFonts w:ascii="StobiSerif Regular" w:eastAsia="StobiSerif Regular" w:hAnsi="StobiSerif Regular" w:cs="StobiSerif Regular"/>
          <w:color w:val="000000"/>
        </w:rPr>
        <w:t xml:space="preserve"> – </w:t>
      </w:r>
      <w:r w:rsidRPr="00C403ED">
        <w:rPr>
          <w:rFonts w:ascii="StobiSerif Regular" w:eastAsia="Calibri" w:hAnsi="StobiSerif Regular" w:cs="Calibri"/>
          <w:color w:val="000000"/>
        </w:rPr>
        <w:t>Гордана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Ивановска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Велковска</w:t>
      </w:r>
      <w:r w:rsidRPr="00C403ED">
        <w:rPr>
          <w:rFonts w:ascii="StobiSerif Regular" w:eastAsia="StobiSerif Regular" w:hAnsi="StobiSerif Regular" w:cs="StobiSerif Regular"/>
          <w:color w:val="000000"/>
        </w:rPr>
        <w:t xml:space="preserve"> </w:t>
      </w:r>
    </w:p>
    <w:p w:rsidR="00C403ED" w:rsidRPr="00C403ED" w:rsidRDefault="001B6242" w:rsidP="00C403ED">
      <w:pPr>
        <w:tabs>
          <w:tab w:val="left" w:pos="270"/>
        </w:tabs>
        <w:spacing w:line="360" w:lineRule="auto"/>
        <w:rPr>
          <w:rFonts w:ascii="StobiSerif Regular" w:eastAsia="Calibri" w:hAnsi="StobiSerif Regular" w:cs="Calibri"/>
          <w:color w:val="0000FF"/>
          <w:u w:val="single"/>
        </w:rPr>
      </w:pPr>
      <w:hyperlink r:id="rId7">
        <w:r w:rsidR="00C403ED" w:rsidRPr="00C403ED">
          <w:rPr>
            <w:rFonts w:ascii="StobiSerif Regular" w:eastAsia="Calibri" w:hAnsi="StobiSerif Regular" w:cs="Calibri"/>
            <w:color w:val="0000FF"/>
            <w:u w:val="single"/>
          </w:rPr>
          <w:t>gordana.ivelkovska@kultura.gov.mk</w:t>
        </w:r>
      </w:hyperlink>
    </w:p>
    <w:p w:rsidR="00C403ED" w:rsidRPr="00C403ED" w:rsidRDefault="00C403ED" w:rsidP="00C403ED">
      <w:pPr>
        <w:numPr>
          <w:ilvl w:val="0"/>
          <w:numId w:val="12"/>
        </w:numPr>
        <w:tabs>
          <w:tab w:val="left" w:pos="270"/>
        </w:tabs>
        <w:spacing w:line="360" w:lineRule="auto"/>
        <w:jc w:val="left"/>
        <w:rPr>
          <w:rFonts w:ascii="StobiSerif Regular" w:eastAsia="StobiSerif Regular" w:hAnsi="StobiSerif Regular" w:cs="StobiSerif Regular"/>
        </w:rPr>
      </w:pPr>
      <w:r w:rsidRPr="00C403ED">
        <w:rPr>
          <w:rFonts w:ascii="StobiSerif Regular" w:eastAsia="Calibri" w:hAnsi="StobiSerif Regular" w:cs="Calibri"/>
          <w:color w:val="000000"/>
        </w:rPr>
        <w:t>Заштита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на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недвижно</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културно</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наследство</w:t>
      </w:r>
      <w:r w:rsidRPr="00C403ED">
        <w:rPr>
          <w:rFonts w:ascii="StobiSerif Regular" w:eastAsia="StobiSerif Regular" w:hAnsi="StobiSerif Regular" w:cs="StobiSerif Regular"/>
          <w:color w:val="000000"/>
        </w:rPr>
        <w:t xml:space="preserve"> – </w:t>
      </w:r>
      <w:r w:rsidRPr="00C403ED">
        <w:rPr>
          <w:rFonts w:ascii="StobiSerif Regular" w:eastAsia="Calibri" w:hAnsi="StobiSerif Regular" w:cs="Calibri"/>
          <w:color w:val="000000"/>
        </w:rPr>
        <w:t>Елена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Павлова</w:t>
      </w:r>
    </w:p>
    <w:p w:rsidR="00C403ED" w:rsidRPr="00C403ED" w:rsidRDefault="001B6242" w:rsidP="00C403ED">
      <w:pPr>
        <w:tabs>
          <w:tab w:val="left" w:pos="270"/>
        </w:tabs>
        <w:spacing w:line="360" w:lineRule="auto"/>
        <w:rPr>
          <w:rFonts w:ascii="StobiSerif Regular" w:eastAsia="Calibri" w:hAnsi="StobiSerif Regular" w:cs="Calibri"/>
          <w:color w:val="0000FF"/>
          <w:u w:val="single"/>
        </w:rPr>
      </w:pPr>
      <w:hyperlink r:id="rId8">
        <w:r w:rsidR="00C403ED" w:rsidRPr="00C403ED">
          <w:rPr>
            <w:rFonts w:ascii="StobiSerif Regular" w:eastAsia="Calibri" w:hAnsi="StobiSerif Regular" w:cs="Calibri"/>
            <w:color w:val="0000FF"/>
            <w:u w:val="single"/>
          </w:rPr>
          <w:t>elena.pavlova@kultura.gov.mk</w:t>
        </w:r>
      </w:hyperlink>
    </w:p>
    <w:p w:rsidR="00C403ED" w:rsidRPr="00C403ED" w:rsidRDefault="00C403ED" w:rsidP="00C403ED">
      <w:pPr>
        <w:rPr>
          <w:rFonts w:ascii="StobiSerif Regular" w:eastAsia="StobiSerif Regular" w:hAnsi="StobiSerif Regular" w:cs="StobiSerif Regular"/>
          <w:color w:val="000000"/>
          <w:shd w:val="clear" w:color="auto" w:fill="FFFF00"/>
        </w:rPr>
      </w:pPr>
    </w:p>
    <w:p w:rsidR="00C403ED" w:rsidRPr="00C403ED" w:rsidRDefault="00C403ED" w:rsidP="00C403ED">
      <w:pPr>
        <w:rPr>
          <w:rFonts w:ascii="StobiSerif Regular" w:eastAsia="StobiSerif Regular" w:hAnsi="StobiSerif Regular" w:cs="StobiSerif Regular"/>
          <w:color w:val="000000"/>
          <w:shd w:val="clear" w:color="auto" w:fill="FFFFFF"/>
        </w:rPr>
      </w:pPr>
    </w:p>
    <w:p w:rsidR="00C403ED" w:rsidRPr="00C403ED" w:rsidRDefault="00C403ED" w:rsidP="00C403ED">
      <w:pPr>
        <w:spacing w:after="170"/>
        <w:ind w:left="432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Министерство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p>
    <w:p w:rsidR="00C403ED" w:rsidRPr="00C403ED" w:rsidRDefault="00C403ED" w:rsidP="00C403ED">
      <w:pPr>
        <w:rPr>
          <w:rFonts w:ascii="StobiSerif Regular" w:eastAsia="StobiSerif Regular" w:hAnsi="StobiSerif Regular" w:cs="StobiSerif Regular"/>
          <w:b/>
        </w:rPr>
      </w:pPr>
    </w:p>
    <w:p w:rsidR="000F0DF8" w:rsidRPr="00C403ED" w:rsidRDefault="000F0DF8">
      <w:pPr>
        <w:rPr>
          <w:rFonts w:ascii="StobiSerif Regular" w:eastAsia="StobiSerif Regular" w:hAnsi="StobiSerif Regular" w:cs="Times New Roman"/>
          <w:lang w:val="sq-AL"/>
        </w:rPr>
      </w:pPr>
    </w:p>
    <w:sectPr w:rsidR="000F0DF8" w:rsidRPr="00C403ED" w:rsidSect="003E53C2">
      <w:headerReference w:type="even" r:id="rId9"/>
      <w:headerReference w:type="default" r:id="rId10"/>
      <w:head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42" w:rsidRDefault="001B6242">
      <w:r>
        <w:separator/>
      </w:r>
    </w:p>
  </w:endnote>
  <w:endnote w:type="continuationSeparator" w:id="0">
    <w:p w:rsidR="001B6242" w:rsidRDefault="001B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 Medium">
    <w:altName w:val="Calibri"/>
    <w:panose1 w:val="020006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42" w:rsidRDefault="001B6242">
      <w:r>
        <w:separator/>
      </w:r>
    </w:p>
  </w:footnote>
  <w:footnote w:type="continuationSeparator" w:id="0">
    <w:p w:rsidR="001B6242" w:rsidRDefault="001B6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F8" w:rsidRDefault="001B624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450.75pt;height:475.5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F8" w:rsidRDefault="006E6550">
    <w:pPr>
      <w:jc w:val="center"/>
    </w:pPr>
    <w:r>
      <w:rPr>
        <w:rFonts w:ascii="Calibri" w:eastAsia="Calibri" w:hAnsi="Calibri" w:cs="Calibri"/>
        <w:noProof/>
        <w:sz w:val="22"/>
        <w:szCs w:val="22"/>
        <w:lang w:val="en-US"/>
      </w:rPr>
      <w:drawing>
        <wp:inline distT="0" distB="0" distL="0" distR="0">
          <wp:extent cx="5152390" cy="1033780"/>
          <wp:effectExtent l="0" t="0" r="0" b="0"/>
          <wp:docPr id="1" name="image2.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text on it&#10;&#10;Description automatically generated"/>
                  <pic:cNvPicPr preferRelativeResize="0"/>
                </pic:nvPicPr>
                <pic:blipFill>
                  <a:blip r:embed="rId1"/>
                  <a:srcRect/>
                  <a:stretch>
                    <a:fillRect/>
                  </a:stretch>
                </pic:blipFill>
                <pic:spPr>
                  <a:xfrm>
                    <a:off x="0" y="0"/>
                    <a:ext cx="5152390" cy="1033780"/>
                  </a:xfrm>
                  <a:prstGeom prst="rect">
                    <a:avLst/>
                  </a:prstGeom>
                  <a:ln/>
                </pic:spPr>
              </pic:pic>
            </a:graphicData>
          </a:graphic>
        </wp:inline>
      </w:drawing>
    </w:r>
    <w:r w:rsidR="00D704EB">
      <w:rPr>
        <w:noProof/>
        <w:lang w:val="en-US"/>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786130</wp:posOffset>
              </wp:positionV>
              <wp:extent cx="5715000" cy="797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7560"/>
                      </a:xfrm>
                      <a:prstGeom prst="rect">
                        <a:avLst/>
                      </a:prstGeom>
                      <a:noFill/>
                      <a:ln>
                        <a:noFill/>
                      </a:ln>
                    </wps:spPr>
                    <wps:txbx>
                      <w:txbxContent>
                        <w:p w:rsidR="00BC4643" w:rsidRPr="00F85C0D" w:rsidRDefault="001B6242" w:rsidP="00886831">
                          <w:pPr>
                            <w:rPr>
                              <w:sz w:val="20"/>
                              <w:szCs w:val="20"/>
                              <w:lang w:val="sq-AL"/>
                            </w:rPr>
                          </w:pPr>
                        </w:p>
                        <w:p w:rsidR="00BC4643" w:rsidRPr="00F85C0D" w:rsidRDefault="001B6242" w:rsidP="00C45FF7">
                          <w:pPr>
                            <w:jc w:val="left"/>
                            <w:rPr>
                              <w:lang w:val="sq-AL"/>
                            </w:rPr>
                          </w:pPr>
                        </w:p>
                        <w:p w:rsidR="00BC4643" w:rsidRPr="00C45FF7" w:rsidRDefault="001B6242" w:rsidP="00C45FF7">
                          <w:pPr>
                            <w:rPr>
                              <w:lang w:val="sq-AL"/>
                            </w:rPr>
                          </w:pPr>
                        </w:p>
                        <w:p w:rsidR="00BC4643" w:rsidRPr="00C45FF7" w:rsidRDefault="001B6242" w:rsidP="00A10845">
                          <w:pPr>
                            <w:rPr>
                              <w:lang w:val="sq-AL"/>
                            </w:rPr>
                          </w:pPr>
                        </w:p>
                        <w:p w:rsidR="00BC4643" w:rsidRPr="00C45FF7" w:rsidRDefault="006E6550" w:rsidP="00A10845">
                          <w:pPr>
                            <w:rPr>
                              <w:lang w:val="sq-AL"/>
                            </w:rPr>
                          </w:pPr>
                          <w:r>
                            <w:rPr>
                              <w:lang w:val="sq-A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1.9pt;width:450pt;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" filled="f" stroked="f">
              <v:textbox>
                <w:txbxContent>
                  <w:p w:rsidR="00BC4643" w:rsidRPr="00F85C0D" w:rsidRDefault="001B6242" w:rsidP="00886831">
                    <w:pPr>
                      <w:rPr>
                        <w:sz w:val="20"/>
                        <w:szCs w:val="20"/>
                        <w:lang w:val="sq-AL"/>
                      </w:rPr>
                    </w:pPr>
                  </w:p>
                  <w:p w:rsidR="00BC4643" w:rsidRPr="00F85C0D" w:rsidRDefault="001B6242" w:rsidP="00C45FF7">
                    <w:pPr>
                      <w:jc w:val="left"/>
                      <w:rPr>
                        <w:lang w:val="sq-AL"/>
                      </w:rPr>
                    </w:pPr>
                  </w:p>
                  <w:p w:rsidR="00BC4643" w:rsidRPr="00C45FF7" w:rsidRDefault="001B6242" w:rsidP="00C45FF7">
                    <w:pPr>
                      <w:rPr>
                        <w:lang w:val="sq-AL"/>
                      </w:rPr>
                    </w:pPr>
                  </w:p>
                  <w:p w:rsidR="00BC4643" w:rsidRPr="00C45FF7" w:rsidRDefault="001B6242" w:rsidP="00A10845">
                    <w:pPr>
                      <w:rPr>
                        <w:lang w:val="sq-AL"/>
                      </w:rPr>
                    </w:pPr>
                  </w:p>
                  <w:p w:rsidR="00BC4643" w:rsidRPr="00C45FF7" w:rsidRDefault="006E6550" w:rsidP="00A10845">
                    <w:pPr>
                      <w:rPr>
                        <w:lang w:val="sq-AL"/>
                      </w:rPr>
                    </w:pPr>
                    <w:r>
                      <w:rPr>
                        <w:lang w:val="sq-AL"/>
                      </w:rPr>
                      <w:br/>
                    </w:r>
                  </w:p>
                </w:txbxContent>
              </v:textbox>
              <w10:wrap anchorx="margin"/>
            </v:shape>
          </w:pict>
        </mc:Fallback>
      </mc:AlternateContent>
    </w:r>
  </w:p>
  <w:p w:rsidR="000F0DF8" w:rsidRDefault="001B62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alt="" style="position:absolute;left:0;text-align:left;margin-left:-3.1pt;margin-top:108.2pt;width:457.3pt;height:482.4pt;z-index:-251660288;mso-position-horizontal-relative:margin;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DF8" w:rsidRDefault="001B624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alt="" style="position:absolute;left:0;text-align:left;margin-left:0;margin-top:0;width:450.75pt;height:475.5pt;z-index:-251659264;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A83"/>
    <w:multiLevelType w:val="multilevel"/>
    <w:tmpl w:val="74322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20C55"/>
    <w:multiLevelType w:val="multilevel"/>
    <w:tmpl w:val="964A1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743D"/>
    <w:multiLevelType w:val="multilevel"/>
    <w:tmpl w:val="3DD68ED8"/>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711C7A"/>
    <w:multiLevelType w:val="multilevel"/>
    <w:tmpl w:val="38128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44517"/>
    <w:multiLevelType w:val="multilevel"/>
    <w:tmpl w:val="6AFA8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C5254"/>
    <w:multiLevelType w:val="multilevel"/>
    <w:tmpl w:val="6DE2E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20FCA"/>
    <w:multiLevelType w:val="multilevel"/>
    <w:tmpl w:val="CB88B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A23F3B"/>
    <w:multiLevelType w:val="multilevel"/>
    <w:tmpl w:val="1BBED18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272E0"/>
    <w:multiLevelType w:val="multilevel"/>
    <w:tmpl w:val="7AC41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DF38EE"/>
    <w:multiLevelType w:val="multilevel"/>
    <w:tmpl w:val="85242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F72E34"/>
    <w:multiLevelType w:val="multilevel"/>
    <w:tmpl w:val="B6C2D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0F311E"/>
    <w:multiLevelType w:val="multilevel"/>
    <w:tmpl w:val="F8EC1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DB17D3"/>
    <w:multiLevelType w:val="multilevel"/>
    <w:tmpl w:val="48428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9"/>
  </w:num>
  <w:num w:numId="4">
    <w:abstractNumId w:val="3"/>
  </w:num>
  <w:num w:numId="5">
    <w:abstractNumId w:val="11"/>
  </w:num>
  <w:num w:numId="6">
    <w:abstractNumId w:val="12"/>
  </w:num>
  <w:num w:numId="7">
    <w:abstractNumId w:val="5"/>
  </w:num>
  <w:num w:numId="8">
    <w:abstractNumId w:val="0"/>
  </w:num>
  <w:num w:numId="9">
    <w:abstractNumId w:val="1"/>
  </w:num>
  <w:num w:numId="10">
    <w:abstractNumId w:val="6"/>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F8"/>
    <w:rsid w:val="00005984"/>
    <w:rsid w:val="00013349"/>
    <w:rsid w:val="000A4594"/>
    <w:rsid w:val="000C23EC"/>
    <w:rsid w:val="000F0DF8"/>
    <w:rsid w:val="000F138C"/>
    <w:rsid w:val="001708C7"/>
    <w:rsid w:val="001844FB"/>
    <w:rsid w:val="001B1857"/>
    <w:rsid w:val="001B6242"/>
    <w:rsid w:val="002166B4"/>
    <w:rsid w:val="00231E33"/>
    <w:rsid w:val="00261C83"/>
    <w:rsid w:val="00315EF9"/>
    <w:rsid w:val="00343650"/>
    <w:rsid w:val="003E53C2"/>
    <w:rsid w:val="0046487D"/>
    <w:rsid w:val="004E28B1"/>
    <w:rsid w:val="00544B91"/>
    <w:rsid w:val="00605A8C"/>
    <w:rsid w:val="006E6550"/>
    <w:rsid w:val="007E6B5F"/>
    <w:rsid w:val="008B6CB8"/>
    <w:rsid w:val="008E5C81"/>
    <w:rsid w:val="0091769B"/>
    <w:rsid w:val="0099033F"/>
    <w:rsid w:val="00A0668D"/>
    <w:rsid w:val="00A314C0"/>
    <w:rsid w:val="00A8724D"/>
    <w:rsid w:val="00B35F11"/>
    <w:rsid w:val="00C05CE3"/>
    <w:rsid w:val="00C403ED"/>
    <w:rsid w:val="00C51693"/>
    <w:rsid w:val="00C87C15"/>
    <w:rsid w:val="00D704EB"/>
    <w:rsid w:val="00F36E81"/>
    <w:rsid w:val="00F77836"/>
    <w:rsid w:val="00F83C2F"/>
    <w:rsid w:val="00FC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23167C4-9A0C-47B8-97CB-2311A7B7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tobiSans Regular" w:eastAsia="StobiSans Regular" w:hAnsi="StobiSans Regular" w:cs="StobiSans Regular"/>
        <w:sz w:val="24"/>
        <w:szCs w:val="24"/>
        <w:lang w:val="mk-M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693"/>
  </w:style>
  <w:style w:type="paragraph" w:styleId="Heading1">
    <w:name w:val="heading 1"/>
    <w:basedOn w:val="Normal"/>
    <w:next w:val="Normal"/>
    <w:uiPriority w:val="9"/>
    <w:qFormat/>
    <w:rsid w:val="00C51693"/>
    <w:pPr>
      <w:jc w:val="center"/>
      <w:outlineLvl w:val="0"/>
    </w:pPr>
    <w:rPr>
      <w:rFonts w:ascii="StobiSerif Medium" w:eastAsia="StobiSerif Medium" w:hAnsi="StobiSerif Medium" w:cs="StobiSerif Medium"/>
      <w:b/>
      <w:sz w:val="28"/>
      <w:szCs w:val="28"/>
    </w:rPr>
  </w:style>
  <w:style w:type="paragraph" w:styleId="Heading2">
    <w:name w:val="heading 2"/>
    <w:basedOn w:val="Normal"/>
    <w:next w:val="Normal"/>
    <w:uiPriority w:val="9"/>
    <w:semiHidden/>
    <w:unhideWhenUsed/>
    <w:qFormat/>
    <w:rsid w:val="00C51693"/>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rsid w:val="00C51693"/>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rsid w:val="00C51693"/>
    <w:pPr>
      <w:keepNext/>
      <w:spacing w:before="240" w:after="60"/>
      <w:outlineLvl w:val="3"/>
    </w:pPr>
    <w:rPr>
      <w:b/>
      <w:sz w:val="28"/>
      <w:szCs w:val="28"/>
    </w:rPr>
  </w:style>
  <w:style w:type="paragraph" w:styleId="Heading5">
    <w:name w:val="heading 5"/>
    <w:basedOn w:val="Normal"/>
    <w:next w:val="Normal"/>
    <w:uiPriority w:val="9"/>
    <w:semiHidden/>
    <w:unhideWhenUsed/>
    <w:qFormat/>
    <w:rsid w:val="00C51693"/>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5169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51693"/>
    <w:pPr>
      <w:keepNext/>
      <w:keepLines/>
      <w:spacing w:before="480" w:after="120"/>
    </w:pPr>
    <w:rPr>
      <w:b/>
      <w:sz w:val="72"/>
      <w:szCs w:val="72"/>
    </w:rPr>
  </w:style>
  <w:style w:type="paragraph" w:styleId="Subtitle">
    <w:name w:val="Subtitle"/>
    <w:basedOn w:val="Normal"/>
    <w:next w:val="Normal"/>
    <w:uiPriority w:val="11"/>
    <w:qFormat/>
    <w:rsid w:val="00C51693"/>
    <w:pPr>
      <w:jc w:val="center"/>
    </w:pPr>
    <w:rPr>
      <w:rFonts w:ascii="StobiSerif Regular" w:eastAsia="StobiSerif Regular" w:hAnsi="StobiSerif Regular" w:cs="StobiSerif Regular"/>
      <w:sz w:val="20"/>
      <w:szCs w:val="20"/>
    </w:rPr>
  </w:style>
  <w:style w:type="character" w:styleId="Hyperlink">
    <w:name w:val="Hyperlink"/>
    <w:basedOn w:val="DefaultParagraphFont"/>
    <w:uiPriority w:val="99"/>
    <w:unhideWhenUsed/>
    <w:rsid w:val="000A4594"/>
    <w:rPr>
      <w:color w:val="0000FF" w:themeColor="hyperlink"/>
      <w:u w:val="single"/>
    </w:rPr>
  </w:style>
  <w:style w:type="character" w:customStyle="1" w:styleId="UnresolvedMention">
    <w:name w:val="Unresolved Mention"/>
    <w:basedOn w:val="DefaultParagraphFont"/>
    <w:uiPriority w:val="99"/>
    <w:semiHidden/>
    <w:unhideWhenUsed/>
    <w:rsid w:val="000A4594"/>
    <w:rPr>
      <w:color w:val="605E5C"/>
      <w:shd w:val="clear" w:color="auto" w:fill="E1DFDD"/>
    </w:rPr>
  </w:style>
  <w:style w:type="paragraph" w:styleId="BalloonText">
    <w:name w:val="Balloon Text"/>
    <w:basedOn w:val="Normal"/>
    <w:link w:val="BalloonTextChar"/>
    <w:uiPriority w:val="99"/>
    <w:semiHidden/>
    <w:unhideWhenUsed/>
    <w:rsid w:val="008E5C81"/>
    <w:rPr>
      <w:rFonts w:ascii="Tahoma" w:hAnsi="Tahoma" w:cs="Tahoma"/>
      <w:sz w:val="16"/>
      <w:szCs w:val="16"/>
    </w:rPr>
  </w:style>
  <w:style w:type="character" w:customStyle="1" w:styleId="BalloonTextChar">
    <w:name w:val="Balloon Text Char"/>
    <w:basedOn w:val="DefaultParagraphFont"/>
    <w:link w:val="BalloonText"/>
    <w:uiPriority w:val="99"/>
    <w:semiHidden/>
    <w:rsid w:val="008E5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pavlova@kultura.gov.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rdana.ivelkovska@kultura.gov.m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Admin001</dc:creator>
  <cp:lastModifiedBy>martin.krzalovski</cp:lastModifiedBy>
  <cp:revision>3</cp:revision>
  <dcterms:created xsi:type="dcterms:W3CDTF">2025-02-13T09:37:00Z</dcterms:created>
  <dcterms:modified xsi:type="dcterms:W3CDTF">2025-02-13T09:37:00Z</dcterms:modified>
</cp:coreProperties>
</file>