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CC" w:rsidRPr="00272605" w:rsidRDefault="00261801" w:rsidP="005C2E37">
      <w:pPr>
        <w:spacing w:before="80" w:after="60" w:line="360" w:lineRule="auto"/>
        <w:ind w:left="0"/>
        <w:jc w:val="center"/>
        <w:rPr>
          <w:rFonts w:ascii="StobiSerif Regular" w:hAnsi="StobiSerif Regular" w:cs="StobiSerif Regular"/>
          <w:sz w:val="22"/>
          <w:szCs w:val="22"/>
          <w:lang w:val="mk-MK"/>
        </w:rPr>
      </w:pPr>
      <w:bookmarkStart w:id="0" w:name="_GoBack"/>
      <w:bookmarkEnd w:id="0"/>
      <w:r w:rsidRPr="00261801">
        <w:rPr>
          <w:rFonts w:ascii="Myriad Pro" w:hAnsi="Myriad Pro"/>
          <w:noProof/>
        </w:rPr>
        <w:drawing>
          <wp:inline distT="0" distB="0" distL="0" distR="0">
            <wp:extent cx="5145481" cy="103831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145481" cy="1038315"/>
                    </a:xfrm>
                    <a:prstGeom prst="rect">
                      <a:avLst/>
                    </a:prstGeom>
                    <a:noFill/>
                    <a:ln w="9525">
                      <a:noFill/>
                      <a:miter lim="800000"/>
                      <a:headEnd/>
                      <a:tailEnd/>
                    </a:ln>
                  </pic:spPr>
                </pic:pic>
              </a:graphicData>
            </a:graphic>
          </wp:inline>
        </w:drawing>
      </w:r>
    </w:p>
    <w:p w:rsidR="003433CC" w:rsidRPr="00272605" w:rsidRDefault="003433CC" w:rsidP="00451607">
      <w:pPr>
        <w:spacing w:before="80" w:after="60" w:line="360" w:lineRule="auto"/>
        <w:rPr>
          <w:rFonts w:ascii="StobiSerif Regular" w:hAnsi="StobiSerif Regular" w:cs="StobiSerif Regular"/>
          <w:sz w:val="22"/>
          <w:szCs w:val="22"/>
          <w:lang w:val="mk-MK"/>
        </w:rPr>
      </w:pPr>
    </w:p>
    <w:p w:rsidR="003433CC" w:rsidRPr="00AB69E7" w:rsidRDefault="003433CC" w:rsidP="00AB69E7">
      <w:pPr>
        <w:spacing w:before="80" w:after="60" w:line="240" w:lineRule="auto"/>
        <w:rPr>
          <w:rFonts w:ascii="StobiSerif Regular" w:hAnsi="StobiSerif Regular" w:cs="StobiSerif Regular"/>
          <w:sz w:val="22"/>
          <w:szCs w:val="22"/>
          <w:lang w:val="mk-MK"/>
        </w:rPr>
      </w:pPr>
    </w:p>
    <w:p w:rsidR="003433CC" w:rsidRPr="00AB69E7" w:rsidRDefault="003433CC" w:rsidP="00AB69E7">
      <w:pPr>
        <w:spacing w:before="80" w:after="60" w:line="240" w:lineRule="auto"/>
        <w:rPr>
          <w:rFonts w:ascii="StobiSerif Regular" w:hAnsi="StobiSerif Regular" w:cs="StobiSerif Regular"/>
          <w:sz w:val="22"/>
          <w:szCs w:val="22"/>
          <w:lang w:val="mk-MK"/>
        </w:rPr>
      </w:pPr>
    </w:p>
    <w:p w:rsidR="003433CC" w:rsidRPr="00AB69E7" w:rsidRDefault="003433CC" w:rsidP="00AB69E7">
      <w:pPr>
        <w:spacing w:before="80" w:after="60" w:line="240" w:lineRule="auto"/>
        <w:rPr>
          <w:rFonts w:ascii="StobiSerif Regular" w:hAnsi="StobiSerif Regular" w:cs="StobiSerif Regular"/>
          <w:sz w:val="22"/>
          <w:szCs w:val="22"/>
          <w:lang w:val="mk-MK"/>
        </w:rPr>
      </w:pPr>
    </w:p>
    <w:p w:rsidR="00E43CE0" w:rsidRPr="00AB69E7" w:rsidRDefault="003433CC" w:rsidP="00AB69E7">
      <w:pPr>
        <w:spacing w:before="80" w:after="60" w:line="240" w:lineRule="auto"/>
        <w:jc w:val="center"/>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СТРАТЕ</w:t>
      </w:r>
      <w:r w:rsidR="00F5741C" w:rsidRPr="00AB69E7">
        <w:rPr>
          <w:rFonts w:ascii="StobiSerif Regular" w:hAnsi="StobiSerif Regular" w:cs="StobiSerif Regular"/>
          <w:b/>
          <w:bCs/>
          <w:sz w:val="22"/>
          <w:szCs w:val="22"/>
          <w:lang w:val="mk-MK"/>
        </w:rPr>
        <w:t>Ш</w:t>
      </w:r>
      <w:r w:rsidRPr="00AB69E7">
        <w:rPr>
          <w:rFonts w:ascii="StobiSerif Regular" w:hAnsi="StobiSerif Regular" w:cs="StobiSerif Regular"/>
          <w:b/>
          <w:bCs/>
          <w:sz w:val="22"/>
          <w:szCs w:val="22"/>
          <w:lang w:val="mk-MK"/>
        </w:rPr>
        <w:t>КИ ПЛАН</w:t>
      </w:r>
    </w:p>
    <w:p w:rsidR="00E43CE0" w:rsidRPr="00AB69E7" w:rsidRDefault="003433CC" w:rsidP="00AB69E7">
      <w:pPr>
        <w:spacing w:before="80" w:after="60" w:line="240" w:lineRule="auto"/>
        <w:jc w:val="center"/>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НА МИНИСТЕРСТВОТО ЗА КУЛТУРА</w:t>
      </w:r>
      <w:r w:rsidR="00DC6786" w:rsidRPr="00AB69E7">
        <w:rPr>
          <w:rFonts w:ascii="StobiSerif Regular" w:hAnsi="StobiSerif Regular" w:cs="StobiSerif Regular"/>
          <w:b/>
          <w:bCs/>
          <w:sz w:val="22"/>
          <w:szCs w:val="22"/>
          <w:lang w:val="mk-MK"/>
        </w:rPr>
        <w:t xml:space="preserve"> И ТУРИЗАМ</w:t>
      </w:r>
    </w:p>
    <w:p w:rsidR="003433CC" w:rsidRPr="00AB69E7" w:rsidRDefault="003433CC" w:rsidP="00AB69E7">
      <w:pPr>
        <w:spacing w:before="80" w:after="60" w:line="240" w:lineRule="auto"/>
        <w:jc w:val="center"/>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20</w:t>
      </w:r>
      <w:r w:rsidR="00633BE4" w:rsidRPr="00AB69E7">
        <w:rPr>
          <w:rFonts w:ascii="StobiSerif Regular" w:hAnsi="StobiSerif Regular" w:cs="StobiSerif Regular"/>
          <w:b/>
          <w:bCs/>
          <w:sz w:val="22"/>
          <w:szCs w:val="22"/>
          <w:lang w:val="en-GB"/>
        </w:rPr>
        <w:t>2</w:t>
      </w:r>
      <w:r w:rsidR="0048214C" w:rsidRPr="00AB69E7">
        <w:rPr>
          <w:rFonts w:ascii="StobiSerif Regular" w:hAnsi="StobiSerif Regular" w:cs="StobiSerif Regular"/>
          <w:b/>
          <w:bCs/>
          <w:sz w:val="22"/>
          <w:szCs w:val="22"/>
        </w:rPr>
        <w:t>5</w:t>
      </w:r>
      <w:r w:rsidR="003C0B2A" w:rsidRPr="00AB69E7">
        <w:rPr>
          <w:rFonts w:ascii="StobiSerif Regular" w:hAnsi="StobiSerif Regular" w:cs="StobiSerif Regular"/>
          <w:b/>
          <w:bCs/>
          <w:sz w:val="22"/>
          <w:szCs w:val="22"/>
          <w:lang w:val="mk-MK"/>
        </w:rPr>
        <w:t xml:space="preserve"> – </w:t>
      </w:r>
      <w:r w:rsidR="0048214C" w:rsidRPr="00AB69E7">
        <w:rPr>
          <w:rFonts w:ascii="StobiSerif Regular" w:hAnsi="StobiSerif Regular" w:cs="StobiSerif Regular"/>
          <w:b/>
          <w:bCs/>
          <w:sz w:val="22"/>
          <w:szCs w:val="22"/>
        </w:rPr>
        <w:t>2027 година</w:t>
      </w:r>
    </w:p>
    <w:p w:rsidR="003433CC" w:rsidRPr="00AB69E7" w:rsidRDefault="003433CC" w:rsidP="00AB69E7">
      <w:pPr>
        <w:spacing w:before="80" w:after="60" w:line="240" w:lineRule="auto"/>
        <w:jc w:val="center"/>
        <w:rPr>
          <w:rFonts w:ascii="StobiSerif Regular" w:hAnsi="StobiSerif Regular" w:cs="StobiSerif Regular"/>
          <w:b/>
          <w:bCs/>
          <w:sz w:val="22"/>
          <w:szCs w:val="22"/>
          <w:lang w:val="ru-RU"/>
        </w:rPr>
      </w:pPr>
    </w:p>
    <w:p w:rsidR="00F01D60" w:rsidRPr="00AB69E7" w:rsidRDefault="00F01D60" w:rsidP="00AB69E7">
      <w:pPr>
        <w:spacing w:before="80" w:after="60" w:line="240" w:lineRule="auto"/>
        <w:ind w:left="0"/>
        <w:jc w:val="center"/>
        <w:rPr>
          <w:rFonts w:ascii="StobiSerif Regular" w:hAnsi="StobiSerif Regular" w:cs="StobiSerif Regular"/>
          <w:sz w:val="22"/>
          <w:szCs w:val="22"/>
        </w:rPr>
      </w:pPr>
    </w:p>
    <w:p w:rsidR="00F01D60" w:rsidRPr="00AB69E7" w:rsidRDefault="00F01D60" w:rsidP="00AB69E7">
      <w:pPr>
        <w:spacing w:before="80" w:after="60" w:line="240" w:lineRule="auto"/>
        <w:jc w:val="center"/>
        <w:rPr>
          <w:rFonts w:ascii="StobiSerif Regular" w:hAnsi="StobiSerif Regular" w:cs="StobiSerif Regular"/>
          <w:sz w:val="22"/>
          <w:szCs w:val="22"/>
          <w:lang w:val="ru-RU"/>
        </w:rPr>
      </w:pPr>
    </w:p>
    <w:p w:rsidR="000A678C" w:rsidRPr="00AB69E7" w:rsidRDefault="003C0B2A" w:rsidP="00AB69E7">
      <w:pPr>
        <w:spacing w:before="80" w:after="60" w:line="240" w:lineRule="auto"/>
        <w:jc w:val="center"/>
        <w:rPr>
          <w:rFonts w:ascii="StobiSerif Regular" w:hAnsi="StobiSerif Regular" w:cs="StobiSerif Regular"/>
          <w:sz w:val="22"/>
          <w:szCs w:val="22"/>
        </w:rPr>
      </w:pPr>
      <w:r w:rsidRPr="00AB69E7">
        <w:rPr>
          <w:rFonts w:ascii="StobiSerif Regular" w:hAnsi="StobiSerif Regular" w:cs="StobiSerif Regular"/>
          <w:sz w:val="22"/>
          <w:szCs w:val="22"/>
          <w:lang w:val="ru-RU"/>
        </w:rPr>
        <w:t>Скопје,</w:t>
      </w:r>
      <w:r w:rsidRPr="00AB69E7">
        <w:rPr>
          <w:rFonts w:ascii="StobiSerif Regular" w:hAnsi="StobiSerif Regular" w:cs="StobiSerif Regular"/>
          <w:sz w:val="22"/>
          <w:szCs w:val="22"/>
          <w:lang w:val="mk-MK"/>
        </w:rPr>
        <w:t xml:space="preserve"> о</w:t>
      </w:r>
      <w:r w:rsidR="00727D79" w:rsidRPr="00AB69E7">
        <w:rPr>
          <w:rFonts w:ascii="StobiSerif Regular" w:hAnsi="StobiSerif Regular" w:cs="StobiSerif Regular"/>
          <w:sz w:val="22"/>
          <w:szCs w:val="22"/>
          <w:lang w:val="mk-MK"/>
        </w:rPr>
        <w:t>ктомври</w:t>
      </w:r>
      <w:r w:rsidR="00152C50" w:rsidRPr="00AB69E7">
        <w:rPr>
          <w:rFonts w:ascii="StobiSerif Regular" w:hAnsi="StobiSerif Regular" w:cs="StobiSerif Regular"/>
          <w:sz w:val="22"/>
          <w:szCs w:val="22"/>
          <w:lang w:val="ru-RU"/>
        </w:rPr>
        <w:t xml:space="preserve"> 20</w:t>
      </w:r>
      <w:r w:rsidR="00E94D30" w:rsidRPr="00AB69E7">
        <w:rPr>
          <w:rFonts w:ascii="StobiSerif Regular" w:hAnsi="StobiSerif Regular" w:cs="StobiSerif Regular"/>
          <w:sz w:val="22"/>
          <w:szCs w:val="22"/>
          <w:lang w:val="ru-RU"/>
        </w:rPr>
        <w:t>2</w:t>
      </w:r>
      <w:r w:rsidR="0048214C" w:rsidRPr="00AB69E7">
        <w:rPr>
          <w:rFonts w:ascii="StobiSerif Regular" w:hAnsi="StobiSerif Regular" w:cs="StobiSerif Regular"/>
          <w:sz w:val="22"/>
          <w:szCs w:val="22"/>
        </w:rPr>
        <w:t>4</w:t>
      </w:r>
      <w:r w:rsidRPr="00AB69E7">
        <w:rPr>
          <w:rFonts w:ascii="StobiSerif Regular" w:hAnsi="StobiSerif Regular" w:cs="StobiSerif Regular"/>
          <w:sz w:val="22"/>
          <w:szCs w:val="22"/>
          <w:lang w:val="mk-MK"/>
        </w:rPr>
        <w:t xml:space="preserve"> година</w:t>
      </w:r>
      <w:r w:rsidR="00540236" w:rsidRPr="00AB69E7">
        <w:rPr>
          <w:rFonts w:ascii="StobiSerif Regular" w:hAnsi="StobiSerif Regular" w:cs="StobiSerif Regular"/>
          <w:sz w:val="22"/>
          <w:szCs w:val="22"/>
          <w:lang w:val="ru-RU"/>
        </w:rPr>
        <w:t xml:space="preserve"> </w:t>
      </w:r>
      <w:r w:rsidR="00066588" w:rsidRPr="00AB69E7">
        <w:rPr>
          <w:rFonts w:ascii="StobiSerif Regular" w:hAnsi="StobiSerif Regular" w:cs="StobiSerif Regular"/>
          <w:sz w:val="22"/>
          <w:szCs w:val="22"/>
          <w:lang w:val="ru-RU"/>
        </w:rPr>
        <w:t xml:space="preserve"> </w:t>
      </w:r>
    </w:p>
    <w:p w:rsidR="00983B74" w:rsidRPr="00AB69E7" w:rsidRDefault="00983B74" w:rsidP="00AB69E7">
      <w:pPr>
        <w:spacing w:before="80" w:after="60" w:line="240" w:lineRule="auto"/>
        <w:ind w:left="774" w:firstLine="360"/>
        <w:jc w:val="center"/>
        <w:rPr>
          <w:rFonts w:ascii="StobiSerif Regular" w:hAnsi="StobiSerif Regular" w:cs="StobiSerif Regular"/>
          <w:b/>
          <w:bCs/>
          <w:sz w:val="22"/>
          <w:szCs w:val="22"/>
          <w:lang w:val="mk-MK"/>
        </w:rPr>
      </w:pPr>
    </w:p>
    <w:p w:rsidR="00983B74" w:rsidRPr="00AB69E7" w:rsidRDefault="00983B74" w:rsidP="00AB69E7">
      <w:pPr>
        <w:spacing w:before="80" w:after="60" w:line="240" w:lineRule="auto"/>
        <w:ind w:left="774" w:firstLine="360"/>
        <w:jc w:val="center"/>
        <w:rPr>
          <w:rFonts w:ascii="StobiSerif Regular" w:hAnsi="StobiSerif Regular" w:cs="StobiSerif Regular"/>
          <w:b/>
          <w:bCs/>
          <w:sz w:val="22"/>
          <w:szCs w:val="22"/>
          <w:lang w:val="mk-MK"/>
        </w:rPr>
      </w:pPr>
    </w:p>
    <w:p w:rsidR="00351B37" w:rsidRPr="00AB69E7" w:rsidRDefault="00351B37" w:rsidP="00AB69E7">
      <w:pPr>
        <w:spacing w:before="80" w:after="60" w:line="240" w:lineRule="auto"/>
        <w:ind w:left="774" w:firstLine="360"/>
        <w:rPr>
          <w:rFonts w:ascii="StobiSerif Regular" w:hAnsi="StobiSerif Regular" w:cs="StobiSerif Regular"/>
          <w:b/>
          <w:bCs/>
          <w:sz w:val="22"/>
          <w:szCs w:val="22"/>
          <w:lang w:val="mk-MK"/>
        </w:rPr>
      </w:pPr>
    </w:p>
    <w:p w:rsidR="00351B37" w:rsidRPr="00AB69E7" w:rsidRDefault="00351B37" w:rsidP="00AB69E7">
      <w:pPr>
        <w:spacing w:before="80" w:after="60" w:line="240" w:lineRule="auto"/>
        <w:ind w:left="774" w:firstLine="360"/>
        <w:rPr>
          <w:rFonts w:ascii="StobiSerif Regular" w:hAnsi="StobiSerif Regular" w:cs="StobiSerif Regular"/>
          <w:b/>
          <w:bCs/>
          <w:sz w:val="22"/>
          <w:szCs w:val="22"/>
          <w:lang w:val="mk-MK"/>
        </w:rPr>
      </w:pPr>
    </w:p>
    <w:p w:rsidR="00351B37" w:rsidRDefault="00351B37" w:rsidP="00AB69E7">
      <w:pPr>
        <w:spacing w:before="80" w:after="60" w:line="240" w:lineRule="auto"/>
        <w:ind w:left="774" w:firstLine="360"/>
        <w:rPr>
          <w:rFonts w:ascii="StobiSerif Regular" w:hAnsi="StobiSerif Regular" w:cs="StobiSerif Regular"/>
          <w:b/>
          <w:bCs/>
          <w:sz w:val="22"/>
          <w:szCs w:val="22"/>
          <w:lang w:val="mk-MK"/>
        </w:rPr>
      </w:pPr>
    </w:p>
    <w:p w:rsidR="00A72F4A" w:rsidRPr="00AB69E7" w:rsidRDefault="00A72F4A" w:rsidP="00AB69E7">
      <w:pPr>
        <w:spacing w:before="80" w:after="60" w:line="240" w:lineRule="auto"/>
        <w:ind w:left="774" w:firstLine="360"/>
        <w:rPr>
          <w:rFonts w:ascii="StobiSerif Regular" w:hAnsi="StobiSerif Regular" w:cs="StobiSerif Regular"/>
          <w:b/>
          <w:bCs/>
          <w:sz w:val="22"/>
          <w:szCs w:val="22"/>
          <w:lang w:val="mk-MK"/>
        </w:rPr>
      </w:pPr>
    </w:p>
    <w:p w:rsidR="00351B37" w:rsidRPr="00AB69E7" w:rsidRDefault="00351B37" w:rsidP="00AB69E7">
      <w:pPr>
        <w:spacing w:before="80" w:after="60" w:line="240" w:lineRule="auto"/>
        <w:ind w:left="774" w:firstLine="666"/>
        <w:rPr>
          <w:rFonts w:ascii="StobiSerif Regular" w:hAnsi="StobiSerif Regular" w:cs="StobiSerif Regular"/>
          <w:b/>
          <w:bCs/>
          <w:sz w:val="22"/>
          <w:szCs w:val="22"/>
          <w:lang w:val="mk-MK"/>
        </w:rPr>
      </w:pPr>
    </w:p>
    <w:p w:rsidR="00D03091" w:rsidRDefault="00D03091" w:rsidP="00AB69E7">
      <w:pPr>
        <w:spacing w:before="80" w:after="60" w:line="240" w:lineRule="auto"/>
        <w:ind w:firstLine="360"/>
        <w:rPr>
          <w:rFonts w:ascii="StobiSerif Regular" w:hAnsi="StobiSerif Regular" w:cs="StobiSerif Regular"/>
          <w:b/>
          <w:bCs/>
          <w:sz w:val="22"/>
          <w:szCs w:val="22"/>
          <w:lang w:val="mk-MK"/>
        </w:rPr>
      </w:pPr>
    </w:p>
    <w:p w:rsidR="00A8553C" w:rsidRDefault="00E7454A" w:rsidP="00D03091">
      <w:pPr>
        <w:spacing w:before="80" w:after="60" w:line="240" w:lineRule="auto"/>
        <w:ind w:left="1080" w:firstLine="36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Почитувани,</w:t>
      </w:r>
    </w:p>
    <w:p w:rsidR="00D03091" w:rsidRPr="00AB69E7" w:rsidRDefault="00D03091" w:rsidP="00AB69E7">
      <w:pPr>
        <w:spacing w:before="80" w:after="60" w:line="240" w:lineRule="auto"/>
        <w:ind w:firstLine="360"/>
        <w:rPr>
          <w:rFonts w:ascii="StobiSerif Regular" w:hAnsi="StobiSerif Regular" w:cs="StobiSerif Regular"/>
          <w:b/>
          <w:bCs/>
          <w:sz w:val="22"/>
          <w:szCs w:val="22"/>
          <w:lang w:val="mk-MK"/>
        </w:rPr>
      </w:pP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 xml:space="preserve">Министерството за култура и туризам на Република </w:t>
      </w:r>
      <w:r w:rsidR="00751D8C" w:rsidRPr="00AB69E7">
        <w:rPr>
          <w:rFonts w:ascii="StobiSerif Regular" w:hAnsi="StobiSerif Regular" w:cs="Segoe UI"/>
          <w:sz w:val="22"/>
          <w:szCs w:val="22"/>
          <w:lang w:val="mk-MK"/>
        </w:rPr>
        <w:t xml:space="preserve"> Северна </w:t>
      </w:r>
      <w:r w:rsidR="004B4E71" w:rsidRPr="00AB69E7">
        <w:rPr>
          <w:rFonts w:ascii="StobiSerif Regular" w:hAnsi="StobiSerif Regular" w:cs="Segoe UI"/>
          <w:sz w:val="22"/>
          <w:szCs w:val="22"/>
          <w:lang w:val="mk-MK"/>
        </w:rPr>
        <w:t xml:space="preserve"> </w:t>
      </w:r>
      <w:r w:rsidRPr="00AB69E7">
        <w:rPr>
          <w:rFonts w:ascii="StobiSerif Regular" w:hAnsi="StobiSerif Regular" w:cs="Segoe UI"/>
          <w:sz w:val="22"/>
          <w:szCs w:val="22"/>
        </w:rPr>
        <w:t xml:space="preserve">Македонија во </w:t>
      </w:r>
      <w:r w:rsidR="00D24777" w:rsidRPr="00AB69E7">
        <w:rPr>
          <w:rFonts w:ascii="StobiSerif Regular" w:hAnsi="StobiSerif Regular" w:cs="Segoe UI"/>
          <w:sz w:val="22"/>
          <w:szCs w:val="22"/>
        </w:rPr>
        <w:t>периодот од 2025 до 2027</w:t>
      </w:r>
      <w:r w:rsidR="003E366A" w:rsidRPr="00AB69E7">
        <w:rPr>
          <w:rFonts w:ascii="StobiSerif Regular" w:hAnsi="StobiSerif Regular" w:cs="Segoe UI"/>
          <w:sz w:val="22"/>
          <w:szCs w:val="22"/>
        </w:rPr>
        <w:t xml:space="preserve"> година</w:t>
      </w:r>
      <w:r w:rsidRPr="00AB69E7">
        <w:rPr>
          <w:rFonts w:ascii="StobiSerif Regular" w:hAnsi="StobiSerif Regular" w:cs="Segoe UI"/>
          <w:sz w:val="22"/>
          <w:szCs w:val="22"/>
        </w:rPr>
        <w:t xml:space="preserve"> ќе се стреми да го засили своето водечко место во зачувувањето, развојот и промоцијата на универзалните културни и естетски вредности. Овие вредности претставуваат темел на секое цивилизирано општество, длабоко вкоренети во историјата, но и флексибилни за современите културни </w:t>
      </w:r>
      <w:r w:rsidR="00613D79" w:rsidRPr="00AB69E7">
        <w:rPr>
          <w:rFonts w:ascii="StobiSerif Regular" w:hAnsi="StobiSerif Regular" w:cs="Segoe UI"/>
          <w:sz w:val="22"/>
          <w:szCs w:val="22"/>
        </w:rPr>
        <w:t xml:space="preserve">предизвици. </w:t>
      </w:r>
      <w:r w:rsidR="00613D79" w:rsidRPr="00AB69E7">
        <w:rPr>
          <w:rFonts w:ascii="StobiSerif Regular" w:hAnsi="StobiSerif Regular" w:cs="Segoe UI"/>
          <w:sz w:val="22"/>
          <w:szCs w:val="22"/>
          <w:lang w:val="mk-MK"/>
        </w:rPr>
        <w:t>К</w:t>
      </w:r>
      <w:r w:rsidRPr="00AB69E7">
        <w:rPr>
          <w:rFonts w:ascii="StobiSerif Regular" w:hAnsi="StobiSerif Regular" w:cs="Segoe UI"/>
          <w:sz w:val="22"/>
          <w:szCs w:val="22"/>
        </w:rPr>
        <w:t>ултурата е поставена како национален приоритет со широки импликации врз иднината на земјата – како за ја</w:t>
      </w:r>
      <w:r w:rsidR="003E366A" w:rsidRPr="00AB69E7">
        <w:rPr>
          <w:rFonts w:ascii="StobiSerif Regular" w:hAnsi="StobiSerif Regular" w:cs="Segoe UI"/>
          <w:sz w:val="22"/>
          <w:szCs w:val="22"/>
        </w:rPr>
        <w:t>кнење на националниот идентитет,</w:t>
      </w:r>
      <w:r w:rsidRPr="00AB69E7">
        <w:rPr>
          <w:rFonts w:ascii="StobiSerif Regular" w:hAnsi="StobiSerif Regular" w:cs="Segoe UI"/>
          <w:sz w:val="22"/>
          <w:szCs w:val="22"/>
        </w:rPr>
        <w:t xml:space="preserve"> така и за зајакнување на општествената кохезија и меѓународната соработка.</w:t>
      </w: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Паралелно, туризмот се препознава како една од најважните економски гранки, со огромен потенцијал за раст и развој. Туризмот не само што ја отвора земјата за светот, туку и го поттикнува економскиот просперитет преку зголемување на вработеноста, привлекување странски инвестиции и одржливо управување со природните и култу</w:t>
      </w:r>
      <w:r w:rsidR="009D631D" w:rsidRPr="00AB69E7">
        <w:rPr>
          <w:rFonts w:ascii="StobiSerif Regular" w:hAnsi="StobiSerif Regular" w:cs="Segoe UI"/>
          <w:sz w:val="22"/>
          <w:szCs w:val="22"/>
        </w:rPr>
        <w:t xml:space="preserve">рните ресурси. </w:t>
      </w:r>
      <w:r w:rsidR="00613D79" w:rsidRPr="00AB69E7">
        <w:rPr>
          <w:rFonts w:ascii="StobiSerif Regular" w:hAnsi="StobiSerif Regular" w:cs="Segoe UI"/>
          <w:sz w:val="22"/>
          <w:szCs w:val="22"/>
          <w:lang w:val="mk-MK"/>
        </w:rPr>
        <w:t xml:space="preserve">Стратешкиот план за периодот </w:t>
      </w:r>
      <w:r w:rsidR="009D631D" w:rsidRPr="00AB69E7">
        <w:rPr>
          <w:rFonts w:ascii="StobiSerif Regular" w:hAnsi="StobiSerif Regular" w:cs="Segoe UI"/>
          <w:sz w:val="22"/>
          <w:szCs w:val="22"/>
        </w:rPr>
        <w:t xml:space="preserve"> 2025</w:t>
      </w:r>
      <w:r w:rsidR="003E366A" w:rsidRPr="00AB69E7">
        <w:rPr>
          <w:rFonts w:ascii="StobiSerif Regular" w:hAnsi="StobiSerif Regular" w:cs="Segoe UI"/>
          <w:sz w:val="22"/>
          <w:szCs w:val="22"/>
        </w:rPr>
        <w:t xml:space="preserve"> – </w:t>
      </w:r>
      <w:r w:rsidR="009D631D" w:rsidRPr="00AB69E7">
        <w:rPr>
          <w:rFonts w:ascii="StobiSerif Regular" w:hAnsi="StobiSerif Regular" w:cs="Segoe UI"/>
          <w:sz w:val="22"/>
          <w:szCs w:val="22"/>
        </w:rPr>
        <w:t>2027</w:t>
      </w:r>
      <w:r w:rsidRPr="00AB69E7">
        <w:rPr>
          <w:rFonts w:ascii="StobiSerif Regular" w:hAnsi="StobiSerif Regular" w:cs="Segoe UI"/>
          <w:sz w:val="22"/>
          <w:szCs w:val="22"/>
        </w:rPr>
        <w:t xml:space="preserve"> го нагласув</w:t>
      </w:r>
      <w:r w:rsidR="003E366A" w:rsidRPr="00AB69E7">
        <w:rPr>
          <w:rFonts w:ascii="StobiSerif Regular" w:hAnsi="StobiSerif Regular" w:cs="Segoe UI"/>
          <w:sz w:val="22"/>
          <w:szCs w:val="22"/>
        </w:rPr>
        <w:t xml:space="preserve">а туризмот како клучна гранка </w:t>
      </w:r>
      <w:r w:rsidR="003E366A" w:rsidRPr="00AB69E7">
        <w:rPr>
          <w:rFonts w:ascii="StobiSerif Regular" w:hAnsi="StobiSerif Regular" w:cs="Segoe UI"/>
          <w:sz w:val="22"/>
          <w:szCs w:val="22"/>
          <w:lang w:val="mk-MK"/>
        </w:rPr>
        <w:t>врз</w:t>
      </w:r>
      <w:r w:rsidRPr="00AB69E7">
        <w:rPr>
          <w:rFonts w:ascii="StobiSerif Regular" w:hAnsi="StobiSerif Regular" w:cs="Segoe UI"/>
          <w:sz w:val="22"/>
          <w:szCs w:val="22"/>
        </w:rPr>
        <w:t xml:space="preserve"> која ќе се потпира македонската економија, при што ќе се вложуваат значителни напори за модернизација и унапредување на туристичката понуда, особено во нас</w:t>
      </w:r>
      <w:r w:rsidR="003E366A" w:rsidRPr="00AB69E7">
        <w:rPr>
          <w:rFonts w:ascii="StobiSerif Regular" w:hAnsi="StobiSerif Regular" w:cs="Segoe UI"/>
          <w:sz w:val="22"/>
          <w:szCs w:val="22"/>
        </w:rPr>
        <w:t>ока на културниот</w:t>
      </w:r>
      <w:r w:rsidR="003E366A" w:rsidRPr="00AB69E7">
        <w:rPr>
          <w:rFonts w:ascii="StobiSerif Regular" w:hAnsi="StobiSerif Regular" w:cs="Segoe UI"/>
          <w:sz w:val="22"/>
          <w:szCs w:val="22"/>
          <w:lang w:val="mk-MK"/>
        </w:rPr>
        <w:t xml:space="preserve"> туризам</w:t>
      </w:r>
      <w:r w:rsidR="003E366A" w:rsidRPr="00AB69E7">
        <w:rPr>
          <w:rFonts w:ascii="StobiSerif Regular" w:hAnsi="StobiSerif Regular" w:cs="Segoe UI"/>
          <w:sz w:val="22"/>
          <w:szCs w:val="22"/>
        </w:rPr>
        <w:t>, еко</w:t>
      </w:r>
      <w:r w:rsidR="003E366A" w:rsidRPr="00AB69E7">
        <w:rPr>
          <w:rFonts w:ascii="StobiSerif Regular" w:hAnsi="StobiSerif Regular" w:cs="Segoe UI"/>
          <w:sz w:val="22"/>
          <w:szCs w:val="22"/>
          <w:lang w:val="mk-MK"/>
        </w:rPr>
        <w:t>туризмот</w:t>
      </w:r>
      <w:r w:rsidR="003E366A" w:rsidRPr="00AB69E7">
        <w:rPr>
          <w:rFonts w:ascii="StobiSerif Regular" w:hAnsi="StobiSerif Regular" w:cs="Segoe UI"/>
          <w:sz w:val="22"/>
          <w:szCs w:val="22"/>
        </w:rPr>
        <w:t xml:space="preserve"> и рурал</w:t>
      </w:r>
      <w:r w:rsidR="003E366A" w:rsidRPr="00AB69E7">
        <w:rPr>
          <w:rFonts w:ascii="StobiSerif Regular" w:hAnsi="StobiSerif Regular" w:cs="Segoe UI"/>
          <w:sz w:val="22"/>
          <w:szCs w:val="22"/>
          <w:lang w:val="mk-MK"/>
        </w:rPr>
        <w:t>ниот</w:t>
      </w:r>
      <w:r w:rsidRPr="00AB69E7">
        <w:rPr>
          <w:rFonts w:ascii="StobiSerif Regular" w:hAnsi="StobiSerif Regular" w:cs="Segoe UI"/>
          <w:sz w:val="22"/>
          <w:szCs w:val="22"/>
        </w:rPr>
        <w:t xml:space="preserve"> туризам.</w:t>
      </w: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Културата и туризмот не се само инструменти за економски и социјален напредок, туку и средства за ширење на толеранцијата, разбирањето и меѓукултурниот дијалог. Министерството во следните години ќе работи на подобрување на условите за креативно изразување, заштита на културното наследство, како и на поттикнување на нови форми на современо културно творештво. Истовремено, ќе се настојува да се обезбеди еднаков пристап до културните добра за сите граѓани, независно од нивната социјална, географска или економска положба.</w:t>
      </w:r>
    </w:p>
    <w:p w:rsidR="00872098" w:rsidRPr="00AB69E7" w:rsidRDefault="00613D79"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lastRenderedPageBreak/>
        <w:t>Ов</w:t>
      </w:r>
      <w:r w:rsidRPr="00AB69E7">
        <w:rPr>
          <w:rFonts w:ascii="StobiSerif Regular" w:hAnsi="StobiSerif Regular" w:cs="Segoe UI"/>
          <w:sz w:val="22"/>
          <w:szCs w:val="22"/>
          <w:lang w:val="mk-MK"/>
        </w:rPr>
        <w:t xml:space="preserve">ој стратешки план </w:t>
      </w:r>
      <w:r w:rsidR="00872098" w:rsidRPr="00AB69E7">
        <w:rPr>
          <w:rFonts w:ascii="StobiSerif Regular" w:hAnsi="StobiSerif Regular" w:cs="Segoe UI"/>
          <w:sz w:val="22"/>
          <w:szCs w:val="22"/>
        </w:rPr>
        <w:t>се темели на посветено вложување во културната инфраструктура и човечк</w:t>
      </w:r>
      <w:r w:rsidR="003A72F0" w:rsidRPr="00AB69E7">
        <w:rPr>
          <w:rFonts w:ascii="StobiSerif Regular" w:hAnsi="StobiSerif Regular" w:cs="Segoe UI"/>
          <w:sz w:val="22"/>
          <w:szCs w:val="22"/>
        </w:rPr>
        <w:t xml:space="preserve">ите ресурси, кои ќе обезбедат </w:t>
      </w:r>
      <w:r w:rsidR="00872098" w:rsidRPr="00AB69E7">
        <w:rPr>
          <w:rFonts w:ascii="StobiSerif Regular" w:hAnsi="StobiSerif Regular" w:cs="Segoe UI"/>
          <w:sz w:val="22"/>
          <w:szCs w:val="22"/>
        </w:rPr>
        <w:t>долгорочен развој и конкурентност. Културното богатство на Македонија, во комбинација со природните убавини, создава уникатна симбиоза која треба да биде столб на туристичката промоција на земјата на глобалната сцена.</w:t>
      </w: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Министерството ќе ги спроведува сите активности п</w:t>
      </w:r>
      <w:r w:rsidR="003B38A1" w:rsidRPr="00AB69E7">
        <w:rPr>
          <w:rFonts w:ascii="StobiSerif Regular" w:hAnsi="StobiSerif Regular" w:cs="Segoe UI"/>
          <w:sz w:val="22"/>
          <w:szCs w:val="22"/>
        </w:rPr>
        <w:t>реку добро структурирани страте</w:t>
      </w:r>
      <w:r w:rsidR="003B38A1" w:rsidRPr="00AB69E7">
        <w:rPr>
          <w:rFonts w:ascii="StobiSerif Regular" w:hAnsi="StobiSerif Regular" w:cs="Segoe UI"/>
          <w:sz w:val="22"/>
          <w:szCs w:val="22"/>
          <w:lang w:val="mk-MK"/>
        </w:rPr>
        <w:t>гис</w:t>
      </w:r>
      <w:r w:rsidRPr="00AB69E7">
        <w:rPr>
          <w:rFonts w:ascii="StobiSerif Regular" w:hAnsi="StobiSerif Regular" w:cs="Segoe UI"/>
          <w:sz w:val="22"/>
          <w:szCs w:val="22"/>
        </w:rPr>
        <w:t xml:space="preserve">ки партнерства со домашни и </w:t>
      </w:r>
      <w:r w:rsidR="003B38A1" w:rsidRPr="00AB69E7">
        <w:rPr>
          <w:rFonts w:ascii="StobiSerif Regular" w:hAnsi="StobiSerif Regular" w:cs="Segoe UI"/>
          <w:sz w:val="22"/>
          <w:szCs w:val="22"/>
          <w:lang w:val="mk-MK"/>
        </w:rPr>
        <w:t xml:space="preserve">со </w:t>
      </w:r>
      <w:r w:rsidRPr="00AB69E7">
        <w:rPr>
          <w:rFonts w:ascii="StobiSerif Regular" w:hAnsi="StobiSerif Regular" w:cs="Segoe UI"/>
          <w:sz w:val="22"/>
          <w:szCs w:val="22"/>
        </w:rPr>
        <w:t xml:space="preserve">меѓународни институции, </w:t>
      </w:r>
      <w:r w:rsidR="003B38A1" w:rsidRPr="00AB69E7">
        <w:rPr>
          <w:rFonts w:ascii="StobiSerif Regular" w:hAnsi="StobiSerif Regular" w:cs="Segoe UI"/>
          <w:sz w:val="22"/>
          <w:szCs w:val="22"/>
          <w:lang w:val="mk-MK"/>
        </w:rPr>
        <w:t xml:space="preserve">со </w:t>
      </w:r>
      <w:r w:rsidRPr="00AB69E7">
        <w:rPr>
          <w:rFonts w:ascii="StobiSerif Regular" w:hAnsi="StobiSerif Regular" w:cs="Segoe UI"/>
          <w:sz w:val="22"/>
          <w:szCs w:val="22"/>
        </w:rPr>
        <w:t xml:space="preserve">невладини организации и </w:t>
      </w:r>
      <w:r w:rsidR="003B38A1" w:rsidRPr="00AB69E7">
        <w:rPr>
          <w:rFonts w:ascii="StobiSerif Regular" w:hAnsi="StobiSerif Regular" w:cs="Segoe UI"/>
          <w:sz w:val="22"/>
          <w:szCs w:val="22"/>
          <w:lang w:val="mk-MK"/>
        </w:rPr>
        <w:t xml:space="preserve">со </w:t>
      </w:r>
      <w:r w:rsidRPr="00AB69E7">
        <w:rPr>
          <w:rFonts w:ascii="StobiSerif Regular" w:hAnsi="StobiSerif Regular" w:cs="Segoe UI"/>
          <w:sz w:val="22"/>
          <w:szCs w:val="22"/>
        </w:rPr>
        <w:t>приватниот сектор. Ова е неопходно за да се оствари еде</w:t>
      </w:r>
      <w:r w:rsidR="00B66B23" w:rsidRPr="00AB69E7">
        <w:rPr>
          <w:rFonts w:ascii="StobiSerif Regular" w:hAnsi="StobiSerif Regular" w:cs="Segoe UI"/>
          <w:sz w:val="22"/>
          <w:szCs w:val="22"/>
        </w:rPr>
        <w:t>н од најважните аспекти на ов</w:t>
      </w:r>
      <w:r w:rsidR="00B66B23" w:rsidRPr="00AB69E7">
        <w:rPr>
          <w:rFonts w:ascii="StobiSerif Regular" w:hAnsi="StobiSerif Regular" w:cs="Segoe UI"/>
          <w:sz w:val="22"/>
          <w:szCs w:val="22"/>
          <w:lang w:val="mk-MK"/>
        </w:rPr>
        <w:t>ој стратешки план</w:t>
      </w:r>
      <w:r w:rsidRPr="00AB69E7">
        <w:rPr>
          <w:rFonts w:ascii="StobiSerif Regular" w:hAnsi="StobiSerif Regular" w:cs="Segoe UI"/>
          <w:sz w:val="22"/>
          <w:szCs w:val="22"/>
        </w:rPr>
        <w:t xml:space="preserve"> – континуирано и целосно вклучување на граѓаните и </w:t>
      </w:r>
      <w:r w:rsidR="003A72F0" w:rsidRPr="00AB69E7">
        <w:rPr>
          <w:rFonts w:ascii="StobiSerif Regular" w:hAnsi="StobiSerif Regular" w:cs="Segoe UI"/>
          <w:sz w:val="22"/>
          <w:szCs w:val="22"/>
          <w:lang w:val="mk-MK"/>
        </w:rPr>
        <w:t xml:space="preserve">на </w:t>
      </w:r>
      <w:r w:rsidRPr="00AB69E7">
        <w:rPr>
          <w:rFonts w:ascii="StobiSerif Regular" w:hAnsi="StobiSerif Regular" w:cs="Segoe UI"/>
          <w:sz w:val="22"/>
          <w:szCs w:val="22"/>
        </w:rPr>
        <w:t>културните работници во креирањето на иднината на македонската култура и туризам.</w:t>
      </w: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 xml:space="preserve">Со поставувањето на културата како суштински елемент за духовен развој </w:t>
      </w:r>
      <w:r w:rsidR="00032333" w:rsidRPr="00AB69E7">
        <w:rPr>
          <w:rFonts w:ascii="StobiSerif Regular" w:hAnsi="StobiSerif Regular" w:cs="Segoe UI"/>
          <w:sz w:val="22"/>
          <w:szCs w:val="22"/>
        </w:rPr>
        <w:t>и туризмот како генератор на економските процеси во земјата,</w:t>
      </w:r>
      <w:r w:rsidRPr="00AB69E7">
        <w:rPr>
          <w:rFonts w:ascii="StobiSerif Regular" w:hAnsi="StobiSerif Regular" w:cs="Segoe UI"/>
          <w:sz w:val="22"/>
          <w:szCs w:val="22"/>
        </w:rPr>
        <w:t xml:space="preserve"> Министерств</w:t>
      </w:r>
      <w:r w:rsidR="003B38A1" w:rsidRPr="00AB69E7">
        <w:rPr>
          <w:rFonts w:ascii="StobiSerif Regular" w:hAnsi="StobiSerif Regular" w:cs="Segoe UI"/>
          <w:sz w:val="22"/>
          <w:szCs w:val="22"/>
        </w:rPr>
        <w:t xml:space="preserve">ото за култура и туризам има </w:t>
      </w:r>
      <w:r w:rsidRPr="00AB69E7">
        <w:rPr>
          <w:rFonts w:ascii="StobiSerif Regular" w:hAnsi="StobiSerif Regular" w:cs="Segoe UI"/>
          <w:sz w:val="22"/>
          <w:szCs w:val="22"/>
        </w:rPr>
        <w:t>цел да создаде долгорочна визија за одржлив</w:t>
      </w:r>
      <w:r w:rsidR="003B38A1" w:rsidRPr="00AB69E7">
        <w:rPr>
          <w:rFonts w:ascii="StobiSerif Regular" w:hAnsi="StobiSerif Regular" w:cs="Segoe UI"/>
          <w:sz w:val="22"/>
          <w:szCs w:val="22"/>
        </w:rPr>
        <w:t xml:space="preserve"> и инклузивен раст. Овој страте</w:t>
      </w:r>
      <w:r w:rsidR="003B38A1" w:rsidRPr="00AB69E7">
        <w:rPr>
          <w:rFonts w:ascii="StobiSerif Regular" w:hAnsi="StobiSerif Regular" w:cs="Segoe UI"/>
          <w:sz w:val="22"/>
          <w:szCs w:val="22"/>
          <w:lang w:val="mk-MK"/>
        </w:rPr>
        <w:t>гиски</w:t>
      </w:r>
      <w:r w:rsidRPr="00AB69E7">
        <w:rPr>
          <w:rFonts w:ascii="StobiSerif Regular" w:hAnsi="StobiSerif Regular" w:cs="Segoe UI"/>
          <w:sz w:val="22"/>
          <w:szCs w:val="22"/>
        </w:rPr>
        <w:t xml:space="preserve"> документ не само што ги поставува главните приоритети и насоки, туку претставува и повик за обединување околу заедничката визија за подобра иднина</w:t>
      </w:r>
      <w:r w:rsidR="00B66B23" w:rsidRPr="00AB69E7">
        <w:rPr>
          <w:rFonts w:ascii="StobiSerif Regular" w:hAnsi="StobiSerif Regular" w:cs="Segoe UI"/>
          <w:sz w:val="22"/>
          <w:szCs w:val="22"/>
          <w:lang w:val="mk-MK"/>
        </w:rPr>
        <w:t>, а с</w:t>
      </w:r>
      <w:r w:rsidRPr="00AB69E7">
        <w:rPr>
          <w:rFonts w:ascii="StobiSerif Regular" w:hAnsi="StobiSerif Regular" w:cs="Segoe UI"/>
          <w:sz w:val="22"/>
          <w:szCs w:val="22"/>
        </w:rPr>
        <w:t>трат</w:t>
      </w:r>
      <w:r w:rsidR="00D24777" w:rsidRPr="00AB69E7">
        <w:rPr>
          <w:rFonts w:ascii="StobiSerif Regular" w:hAnsi="StobiSerif Regular" w:cs="Segoe UI"/>
          <w:sz w:val="22"/>
          <w:szCs w:val="22"/>
        </w:rPr>
        <w:t>егијата 2025</w:t>
      </w:r>
      <w:r w:rsidR="003B38A1" w:rsidRPr="00AB69E7">
        <w:rPr>
          <w:rFonts w:ascii="StobiSerif Regular" w:hAnsi="StobiSerif Regular" w:cs="Segoe UI"/>
          <w:sz w:val="22"/>
          <w:szCs w:val="22"/>
          <w:lang w:val="mk-MK"/>
        </w:rPr>
        <w:t xml:space="preserve"> – </w:t>
      </w:r>
      <w:r w:rsidR="00D24777" w:rsidRPr="00AB69E7">
        <w:rPr>
          <w:rFonts w:ascii="StobiSerif Regular" w:hAnsi="StobiSerif Regular" w:cs="Segoe UI"/>
          <w:sz w:val="22"/>
          <w:szCs w:val="22"/>
        </w:rPr>
        <w:t>2027</w:t>
      </w:r>
      <w:r w:rsidRPr="00AB69E7">
        <w:rPr>
          <w:rFonts w:ascii="StobiSerif Regular" w:hAnsi="StobiSerif Regular" w:cs="Segoe UI"/>
          <w:sz w:val="22"/>
          <w:szCs w:val="22"/>
        </w:rPr>
        <w:t xml:space="preserve"> година е водилка кон општество во кое културата е достапна за сите, а туризмот е клучен двигател за економски успех.</w:t>
      </w:r>
    </w:p>
    <w:p w:rsidR="000F7057" w:rsidRPr="00AB69E7" w:rsidRDefault="000F7057" w:rsidP="00AB69E7">
      <w:pPr>
        <w:spacing w:before="80" w:after="60" w:line="240" w:lineRule="auto"/>
        <w:ind w:left="774" w:firstLine="666"/>
        <w:rPr>
          <w:rFonts w:ascii="StobiSerif Regular" w:hAnsi="StobiSerif Regular" w:cs="StobiSerif Regular"/>
          <w:b/>
          <w:bCs/>
          <w:sz w:val="22"/>
          <w:szCs w:val="22"/>
          <w:lang w:val="mk-MK"/>
        </w:rPr>
      </w:pPr>
    </w:p>
    <w:p w:rsidR="00C25EC2" w:rsidRPr="00AB69E7" w:rsidRDefault="00AA5EC8" w:rsidP="00AB69E7">
      <w:pPr>
        <w:spacing w:line="240" w:lineRule="auto"/>
        <w:ind w:left="7920" w:firstLine="720"/>
        <w:rPr>
          <w:rFonts w:ascii="StobiSerif Regular" w:hAnsi="StobiSerif Regular" w:cs="Calibri"/>
          <w:b/>
          <w:sz w:val="22"/>
          <w:szCs w:val="22"/>
          <w:lang w:val="mk-MK"/>
        </w:rPr>
      </w:pPr>
      <w:r w:rsidRPr="00AB69E7">
        <w:rPr>
          <w:rFonts w:ascii="StobiSerif Regular" w:hAnsi="StobiSerif Regular" w:cs="Calibri"/>
          <w:b/>
          <w:sz w:val="22"/>
          <w:szCs w:val="22"/>
          <w:lang w:val="mk-MK"/>
        </w:rPr>
        <w:t xml:space="preserve"> </w:t>
      </w:r>
      <w:r w:rsidR="00C25EC2" w:rsidRPr="00AB69E7">
        <w:rPr>
          <w:rFonts w:ascii="StobiSerif Regular" w:hAnsi="StobiSerif Regular" w:cs="Calibri"/>
          <w:b/>
          <w:sz w:val="22"/>
          <w:szCs w:val="22"/>
          <w:lang w:val="mk-MK"/>
        </w:rPr>
        <w:t xml:space="preserve">М И Н И С Т Е Р </w:t>
      </w:r>
    </w:p>
    <w:p w:rsidR="00D05A09" w:rsidRPr="00AB69E7" w:rsidRDefault="00D05A09" w:rsidP="00AB69E7">
      <w:pPr>
        <w:spacing w:line="240" w:lineRule="auto"/>
        <w:ind w:left="7920" w:firstLine="720"/>
        <w:rPr>
          <w:rFonts w:ascii="StobiSerif Regular" w:hAnsi="StobiSerif Regular" w:cs="Calibri"/>
          <w:b/>
          <w:sz w:val="22"/>
          <w:szCs w:val="22"/>
          <w:lang w:val="mk-MK"/>
        </w:rPr>
      </w:pPr>
    </w:p>
    <w:p w:rsidR="00D05A09" w:rsidRPr="00AB69E7" w:rsidRDefault="00872098" w:rsidP="00AB69E7">
      <w:pPr>
        <w:spacing w:before="80" w:after="60" w:line="240" w:lineRule="auto"/>
        <w:ind w:left="774" w:firstLine="360"/>
        <w:rPr>
          <w:rFonts w:ascii="StobiSerif Regular" w:hAnsi="StobiSerif Regular" w:cs="StobiSerif Regular"/>
          <w:b/>
          <w:sz w:val="22"/>
          <w:szCs w:val="22"/>
          <w:lang w:val="mk-MK"/>
        </w:rPr>
      </w:pP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t xml:space="preserve">   Зоран Љутков</w:t>
      </w:r>
    </w:p>
    <w:p w:rsidR="00CE5FCE" w:rsidRPr="00AB69E7" w:rsidRDefault="00CE5FCE" w:rsidP="00AB69E7">
      <w:pPr>
        <w:spacing w:before="80" w:after="60" w:line="240" w:lineRule="auto"/>
        <w:ind w:left="774" w:firstLine="360"/>
        <w:rPr>
          <w:rFonts w:ascii="StobiSerif Regular" w:hAnsi="StobiSerif Regular" w:cs="StobiSerif Regular"/>
          <w:b/>
          <w:sz w:val="22"/>
          <w:szCs w:val="22"/>
          <w:lang w:val="mk-MK"/>
        </w:rPr>
      </w:pPr>
    </w:p>
    <w:p w:rsidR="00CE5FCE" w:rsidRPr="00AB69E7" w:rsidRDefault="00CE5FCE" w:rsidP="00AB69E7">
      <w:pPr>
        <w:spacing w:before="80" w:after="60" w:line="240" w:lineRule="auto"/>
        <w:ind w:left="774" w:firstLine="360"/>
        <w:rPr>
          <w:rFonts w:ascii="StobiSerif Regular" w:hAnsi="StobiSerif Regular" w:cs="StobiSerif Regular"/>
          <w:b/>
          <w:sz w:val="22"/>
          <w:szCs w:val="22"/>
        </w:rPr>
      </w:pPr>
    </w:p>
    <w:p w:rsidR="002D1169" w:rsidRPr="00AB69E7" w:rsidRDefault="002D1169" w:rsidP="00AB69E7">
      <w:pPr>
        <w:spacing w:before="80" w:after="60" w:line="240" w:lineRule="auto"/>
        <w:ind w:left="774" w:firstLine="360"/>
        <w:rPr>
          <w:rFonts w:ascii="StobiSerif Regular" w:hAnsi="StobiSerif Regular" w:cs="StobiSerif Regular"/>
          <w:b/>
          <w:sz w:val="22"/>
          <w:szCs w:val="22"/>
        </w:rPr>
      </w:pPr>
    </w:p>
    <w:p w:rsidR="002D1169" w:rsidRPr="00AB69E7" w:rsidRDefault="002D1169" w:rsidP="00AB69E7">
      <w:pPr>
        <w:spacing w:before="80" w:after="60" w:line="240" w:lineRule="auto"/>
        <w:ind w:left="774" w:firstLine="360"/>
        <w:rPr>
          <w:rFonts w:ascii="StobiSerif Regular" w:hAnsi="StobiSerif Regular" w:cs="StobiSerif Regular"/>
          <w:b/>
          <w:sz w:val="22"/>
          <w:szCs w:val="22"/>
        </w:rPr>
      </w:pPr>
    </w:p>
    <w:p w:rsidR="002D1169" w:rsidRDefault="002D1169" w:rsidP="00AB69E7">
      <w:pPr>
        <w:spacing w:before="80" w:after="60" w:line="240" w:lineRule="auto"/>
        <w:ind w:left="774" w:firstLine="360"/>
        <w:rPr>
          <w:rFonts w:ascii="StobiSerif Regular" w:hAnsi="StobiSerif Regular" w:cs="StobiSerif Regular"/>
          <w:b/>
          <w:sz w:val="22"/>
          <w:szCs w:val="22"/>
          <w:lang w:val="mk-MK"/>
        </w:rPr>
      </w:pPr>
    </w:p>
    <w:p w:rsidR="00B4607F" w:rsidRPr="00B4607F" w:rsidRDefault="00B4607F" w:rsidP="00AB69E7">
      <w:pPr>
        <w:spacing w:before="80" w:after="60" w:line="240" w:lineRule="auto"/>
        <w:ind w:left="774" w:firstLine="360"/>
        <w:rPr>
          <w:rFonts w:ascii="StobiSerif Regular" w:hAnsi="StobiSerif Regular" w:cs="StobiSerif Regular"/>
          <w:b/>
          <w:sz w:val="22"/>
          <w:szCs w:val="22"/>
          <w:lang w:val="mk-MK"/>
        </w:rPr>
      </w:pPr>
    </w:p>
    <w:p w:rsidR="00BD3F86" w:rsidRPr="00AB69E7" w:rsidRDefault="006D2FB8" w:rsidP="00AB69E7">
      <w:pPr>
        <w:spacing w:before="80" w:after="60" w:line="240" w:lineRule="auto"/>
        <w:ind w:left="774" w:firstLine="360"/>
        <w:rPr>
          <w:rFonts w:ascii="StobiSerif Regular" w:hAnsi="StobiSerif Regular" w:cs="StobiSerif Regular"/>
          <w:b/>
          <w:sz w:val="22"/>
          <w:szCs w:val="22"/>
          <w:lang w:val="mk-MK"/>
        </w:rPr>
      </w:pPr>
      <w:r w:rsidRPr="00AB69E7">
        <w:rPr>
          <w:rFonts w:ascii="StobiSerif Regular" w:hAnsi="StobiSerif Regular" w:cs="StobiSerif Regular"/>
          <w:b/>
          <w:sz w:val="22"/>
          <w:szCs w:val="22"/>
          <w:lang w:val="mk-MK"/>
        </w:rPr>
        <w:t>ВОВЕД</w:t>
      </w:r>
    </w:p>
    <w:p w:rsidR="006D2FB8" w:rsidRPr="00AB69E7" w:rsidRDefault="006D2FB8" w:rsidP="00AB69E7">
      <w:pPr>
        <w:spacing w:before="80" w:after="60" w:line="240" w:lineRule="auto"/>
        <w:rPr>
          <w:rFonts w:ascii="StobiSerif Regular" w:hAnsi="StobiSerif Regular" w:cs="StobiSerif Regular"/>
          <w:sz w:val="22"/>
          <w:szCs w:val="22"/>
          <w:lang w:val="mk-MK"/>
        </w:rPr>
      </w:pPr>
    </w:p>
    <w:p w:rsidR="00993E48" w:rsidRPr="00AB69E7" w:rsidRDefault="0035384E" w:rsidP="00AB69E7">
      <w:pPr>
        <w:spacing w:before="80" w:after="60" w:line="240" w:lineRule="auto"/>
        <w:ind w:firstLine="774"/>
        <w:rPr>
          <w:rFonts w:ascii="StobiSerif Regular" w:hAnsi="StobiSerif Regular"/>
          <w:sz w:val="22"/>
          <w:szCs w:val="22"/>
          <w:lang w:val="mk-MK"/>
        </w:rPr>
      </w:pPr>
      <w:r w:rsidRPr="00AB69E7">
        <w:rPr>
          <w:rFonts w:ascii="StobiSerif Regular" w:hAnsi="StobiSerif Regular"/>
          <w:sz w:val="22"/>
          <w:szCs w:val="22"/>
        </w:rPr>
        <w:t>Страте</w:t>
      </w:r>
      <w:r w:rsidR="00F5741C" w:rsidRPr="00AB69E7">
        <w:rPr>
          <w:rFonts w:ascii="StobiSerif Regular" w:hAnsi="StobiSerif Regular"/>
          <w:sz w:val="22"/>
          <w:szCs w:val="22"/>
          <w:lang w:val="mk-MK"/>
        </w:rPr>
        <w:t>ш</w:t>
      </w:r>
      <w:r w:rsidR="006D2FB8" w:rsidRPr="00AB69E7">
        <w:rPr>
          <w:rFonts w:ascii="StobiSerif Regular" w:hAnsi="StobiSerif Regular"/>
          <w:sz w:val="22"/>
          <w:szCs w:val="22"/>
        </w:rPr>
        <w:t xml:space="preserve">киот план на Министерството за </w:t>
      </w:r>
      <w:r w:rsidR="006D2FB8" w:rsidRPr="00AB69E7">
        <w:rPr>
          <w:rFonts w:ascii="StobiSerif Regular" w:hAnsi="StobiSerif Regular"/>
          <w:sz w:val="22"/>
          <w:szCs w:val="22"/>
          <w:lang w:val="mk-MK"/>
        </w:rPr>
        <w:t>култура</w:t>
      </w:r>
      <w:r w:rsidR="00B06CBB" w:rsidRPr="00AB69E7">
        <w:rPr>
          <w:rFonts w:ascii="StobiSerif Regular" w:hAnsi="StobiSerif Regular"/>
          <w:sz w:val="22"/>
          <w:szCs w:val="22"/>
          <w:lang w:val="mk-MK"/>
        </w:rPr>
        <w:t xml:space="preserve"> и туризам</w:t>
      </w:r>
      <w:r w:rsidR="006D2FB8" w:rsidRPr="00AB69E7">
        <w:rPr>
          <w:rFonts w:ascii="StobiSerif Regular" w:hAnsi="StobiSerif Regular"/>
          <w:sz w:val="22"/>
          <w:szCs w:val="22"/>
        </w:rPr>
        <w:t xml:space="preserve"> за периодот 202</w:t>
      </w:r>
      <w:r w:rsidR="00424DDE" w:rsidRPr="00AB69E7">
        <w:rPr>
          <w:rFonts w:ascii="StobiSerif Regular" w:hAnsi="StobiSerif Regular"/>
          <w:sz w:val="22"/>
          <w:szCs w:val="22"/>
        </w:rPr>
        <w:t>5</w:t>
      </w:r>
      <w:r w:rsidRPr="00AB69E7">
        <w:rPr>
          <w:rFonts w:ascii="StobiSerif Regular" w:hAnsi="StobiSerif Regular"/>
          <w:sz w:val="22"/>
          <w:szCs w:val="22"/>
          <w:lang w:val="mk-MK"/>
        </w:rPr>
        <w:t xml:space="preserve"> – </w:t>
      </w:r>
      <w:r w:rsidR="006D2FB8" w:rsidRPr="00AB69E7">
        <w:rPr>
          <w:rFonts w:ascii="StobiSerif Regular" w:hAnsi="StobiSerif Regular"/>
          <w:sz w:val="22"/>
          <w:szCs w:val="22"/>
        </w:rPr>
        <w:t>202</w:t>
      </w:r>
      <w:r w:rsidR="00424DDE" w:rsidRPr="00AB69E7">
        <w:rPr>
          <w:rFonts w:ascii="StobiSerif Regular" w:hAnsi="StobiSerif Regular"/>
          <w:sz w:val="22"/>
          <w:szCs w:val="22"/>
        </w:rPr>
        <w:t>7</w:t>
      </w:r>
      <w:r w:rsidR="006D2FB8" w:rsidRPr="00AB69E7">
        <w:rPr>
          <w:rFonts w:ascii="StobiSerif Regular" w:hAnsi="StobiSerif Regular"/>
          <w:sz w:val="22"/>
          <w:szCs w:val="22"/>
          <w:lang w:val="mk-MK"/>
        </w:rPr>
        <w:t xml:space="preserve"> </w:t>
      </w:r>
      <w:r w:rsidR="006D2FB8" w:rsidRPr="00AB69E7">
        <w:rPr>
          <w:rFonts w:ascii="StobiSerif Regular" w:hAnsi="StobiSerif Regular"/>
          <w:sz w:val="22"/>
          <w:szCs w:val="22"/>
        </w:rPr>
        <w:t>година прет</w:t>
      </w:r>
      <w:r w:rsidRPr="00AB69E7">
        <w:rPr>
          <w:rFonts w:ascii="StobiSerif Regular" w:hAnsi="StobiSerif Regular"/>
          <w:sz w:val="22"/>
          <w:szCs w:val="22"/>
        </w:rPr>
        <w:t>ставува повеќенаменски документ</w:t>
      </w:r>
      <w:r w:rsidR="006D2FB8" w:rsidRPr="00AB69E7">
        <w:rPr>
          <w:rFonts w:ascii="StobiSerif Regular" w:hAnsi="StobiSerif Regular"/>
          <w:sz w:val="22"/>
          <w:szCs w:val="22"/>
        </w:rPr>
        <w:t xml:space="preserve"> кој ги одразува целите и приоритетите</w:t>
      </w:r>
      <w:r w:rsidRPr="00AB69E7">
        <w:rPr>
          <w:rFonts w:ascii="StobiSerif Regular" w:hAnsi="StobiSerif Regular"/>
          <w:sz w:val="22"/>
          <w:szCs w:val="22"/>
          <w:lang w:val="mk-MK"/>
        </w:rPr>
        <w:t>,</w:t>
      </w:r>
      <w:r w:rsidR="006D2FB8" w:rsidRPr="00AB69E7">
        <w:rPr>
          <w:rFonts w:ascii="StobiSerif Regular" w:hAnsi="StobiSerif Regular"/>
          <w:sz w:val="22"/>
          <w:szCs w:val="22"/>
        </w:rPr>
        <w:t xml:space="preserve"> како и реформските процеси во областите за кои е надлежно Министерството за период од три години, целосно усогласени со Програмата за работа на Владата на Република Северна Македонија</w:t>
      </w:r>
      <w:r w:rsidR="00424DDE" w:rsidRPr="00AB69E7">
        <w:rPr>
          <w:rFonts w:ascii="StobiSerif Regular" w:hAnsi="StobiSerif Regular"/>
          <w:sz w:val="22"/>
          <w:szCs w:val="22"/>
        </w:rPr>
        <w:t xml:space="preserve">. </w:t>
      </w:r>
      <w:r w:rsidR="00F5741C" w:rsidRPr="00AB69E7">
        <w:rPr>
          <w:rFonts w:ascii="StobiSerif Regular" w:hAnsi="StobiSerif Regular"/>
          <w:sz w:val="22"/>
          <w:szCs w:val="22"/>
          <w:lang w:val="mk-MK"/>
        </w:rPr>
        <w:t>Стратеш</w:t>
      </w:r>
      <w:r w:rsidR="003C52A0" w:rsidRPr="00AB69E7">
        <w:rPr>
          <w:rFonts w:ascii="StobiSerif Regular" w:hAnsi="StobiSerif Regular"/>
          <w:sz w:val="22"/>
          <w:szCs w:val="22"/>
          <w:lang w:val="mk-MK"/>
        </w:rPr>
        <w:t xml:space="preserve">киот план е изготвен </w:t>
      </w:r>
      <w:r w:rsidRPr="00AB69E7">
        <w:rPr>
          <w:rFonts w:ascii="StobiSerif Regular" w:hAnsi="StobiSerif Regular"/>
          <w:sz w:val="22"/>
          <w:szCs w:val="22"/>
          <w:lang w:val="mk-MK"/>
        </w:rPr>
        <w:t xml:space="preserve">во </w:t>
      </w:r>
      <w:r w:rsidR="003C52A0" w:rsidRPr="00AB69E7">
        <w:rPr>
          <w:rFonts w:ascii="StobiSerif Regular" w:hAnsi="StobiSerif Regular"/>
          <w:sz w:val="22"/>
          <w:szCs w:val="22"/>
          <w:lang w:val="mk-MK"/>
        </w:rPr>
        <w:t>согласно</w:t>
      </w:r>
      <w:r w:rsidRPr="00AB69E7">
        <w:rPr>
          <w:rFonts w:ascii="StobiSerif Regular" w:hAnsi="StobiSerif Regular"/>
          <w:sz w:val="22"/>
          <w:szCs w:val="22"/>
          <w:lang w:val="mk-MK"/>
        </w:rPr>
        <w:t>ст со</w:t>
      </w:r>
      <w:r w:rsidR="003C52A0" w:rsidRPr="00AB69E7">
        <w:rPr>
          <w:rFonts w:ascii="StobiSerif Regular" w:hAnsi="StobiSerif Regular"/>
          <w:sz w:val="22"/>
          <w:szCs w:val="22"/>
          <w:lang w:val="mk-MK"/>
        </w:rPr>
        <w:t xml:space="preserve"> Методологијата за стратешко планирање и подготвување на годишна програма за работа на Владата на Република Северна Македонија (</w:t>
      </w:r>
      <w:r w:rsidRPr="00AB69E7">
        <w:rPr>
          <w:rFonts w:ascii="StobiSerif Regular" w:hAnsi="StobiSerif Regular"/>
          <w:sz w:val="22"/>
          <w:szCs w:val="22"/>
          <w:lang w:val="mk-MK"/>
        </w:rPr>
        <w:t>„</w:t>
      </w:r>
      <w:r w:rsidR="003C52A0" w:rsidRPr="00AB69E7">
        <w:rPr>
          <w:rFonts w:ascii="StobiSerif Regular" w:hAnsi="StobiSerif Regular"/>
          <w:sz w:val="22"/>
          <w:szCs w:val="22"/>
          <w:lang w:val="mk-MK"/>
        </w:rPr>
        <w:t>Службен весник на РМ</w:t>
      </w:r>
      <w:r w:rsidRPr="00AB69E7">
        <w:rPr>
          <w:rFonts w:ascii="StobiSerif Regular" w:hAnsi="StobiSerif Regular"/>
          <w:sz w:val="22"/>
          <w:szCs w:val="22"/>
          <w:lang w:val="mk-MK"/>
        </w:rPr>
        <w:t>“</w:t>
      </w:r>
      <w:r w:rsidR="003C52A0" w:rsidRPr="00AB69E7">
        <w:rPr>
          <w:rFonts w:ascii="StobiSerif Regular" w:hAnsi="StobiSerif Regular"/>
          <w:sz w:val="22"/>
          <w:szCs w:val="22"/>
          <w:lang w:val="mk-MK"/>
        </w:rPr>
        <w:t xml:space="preserve"> бр.</w:t>
      </w:r>
      <w:r w:rsidRPr="00AB69E7">
        <w:rPr>
          <w:rFonts w:ascii="StobiSerif Regular" w:hAnsi="StobiSerif Regular"/>
          <w:sz w:val="22"/>
          <w:szCs w:val="22"/>
          <w:lang w:val="mk-MK"/>
        </w:rPr>
        <w:t xml:space="preserve"> </w:t>
      </w:r>
      <w:r w:rsidR="006254EA" w:rsidRPr="00AB69E7">
        <w:rPr>
          <w:rFonts w:ascii="StobiSerif Regular" w:hAnsi="StobiSerif Regular"/>
          <w:sz w:val="22"/>
          <w:szCs w:val="22"/>
          <w:lang w:val="mk-MK"/>
        </w:rPr>
        <w:t>103 од 18.05.2023 година</w:t>
      </w:r>
      <w:r w:rsidR="003C52A0" w:rsidRPr="00AB69E7">
        <w:rPr>
          <w:rFonts w:ascii="StobiSerif Regular" w:hAnsi="StobiSerif Regular"/>
          <w:sz w:val="22"/>
          <w:szCs w:val="22"/>
          <w:lang w:val="mk-MK"/>
        </w:rPr>
        <w:t>) и Упатството за начинот на постапување на министерствата и другите органи на државната управа</w:t>
      </w:r>
      <w:r w:rsidR="009D77F3" w:rsidRPr="00AB69E7">
        <w:rPr>
          <w:rFonts w:ascii="StobiSerif Regular" w:hAnsi="StobiSerif Regular"/>
          <w:sz w:val="22"/>
          <w:szCs w:val="22"/>
          <w:lang w:val="mk-MK"/>
        </w:rPr>
        <w:t xml:space="preserve"> во процесот на подготвување на Стратешкиот план и Годишниот план за работа (</w:t>
      </w:r>
      <w:r w:rsidRPr="00AB69E7">
        <w:rPr>
          <w:rFonts w:ascii="StobiSerif Regular" w:hAnsi="StobiSerif Regular"/>
          <w:sz w:val="22"/>
          <w:szCs w:val="22"/>
          <w:lang w:val="mk-MK"/>
        </w:rPr>
        <w:t>„</w:t>
      </w:r>
      <w:r w:rsidR="009D77F3" w:rsidRPr="00AB69E7">
        <w:rPr>
          <w:rFonts w:ascii="StobiSerif Regular" w:hAnsi="StobiSerif Regular"/>
          <w:sz w:val="22"/>
          <w:szCs w:val="22"/>
          <w:lang w:val="mk-MK"/>
        </w:rPr>
        <w:t>Службен весник на РСМ</w:t>
      </w:r>
      <w:r w:rsidRPr="00AB69E7">
        <w:rPr>
          <w:rFonts w:ascii="StobiSerif Regular" w:hAnsi="StobiSerif Regular"/>
          <w:sz w:val="22"/>
          <w:szCs w:val="22"/>
          <w:lang w:val="mk-MK"/>
        </w:rPr>
        <w:t>“</w:t>
      </w:r>
      <w:r w:rsidR="009D77F3" w:rsidRPr="00AB69E7">
        <w:rPr>
          <w:rFonts w:ascii="StobiSerif Regular" w:hAnsi="StobiSerif Regular"/>
          <w:sz w:val="22"/>
          <w:szCs w:val="22"/>
          <w:lang w:val="mk-MK"/>
        </w:rPr>
        <w:t xml:space="preserve"> бр. 131/18).</w:t>
      </w:r>
    </w:p>
    <w:p w:rsidR="006D2FB8" w:rsidRPr="00AB69E7" w:rsidRDefault="00F5741C" w:rsidP="00AB69E7">
      <w:pPr>
        <w:spacing w:before="80" w:after="60" w:line="240" w:lineRule="auto"/>
        <w:ind w:firstLine="774"/>
        <w:rPr>
          <w:rFonts w:ascii="StobiSerif Regular" w:hAnsi="StobiSerif Regular"/>
          <w:sz w:val="22"/>
          <w:szCs w:val="22"/>
          <w:lang w:val="mk-MK"/>
        </w:rPr>
      </w:pPr>
      <w:r w:rsidRPr="00AB69E7">
        <w:rPr>
          <w:rFonts w:ascii="StobiSerif Regular" w:hAnsi="StobiSerif Regular" w:cs="StobiSerif Regular"/>
          <w:sz w:val="22"/>
          <w:szCs w:val="22"/>
          <w:lang w:val="mk-MK"/>
        </w:rPr>
        <w:t>Со Стратеш</w:t>
      </w:r>
      <w:r w:rsidR="00BA7C4A" w:rsidRPr="00AB69E7">
        <w:rPr>
          <w:rFonts w:ascii="StobiSerif Regular" w:hAnsi="StobiSerif Regular" w:cs="StobiSerif Regular"/>
          <w:sz w:val="22"/>
          <w:szCs w:val="22"/>
          <w:lang w:val="mk-MK"/>
        </w:rPr>
        <w:t xml:space="preserve">киот план </w:t>
      </w:r>
      <w:r w:rsidR="0035384E" w:rsidRPr="00AB69E7">
        <w:rPr>
          <w:rFonts w:ascii="StobiSerif Regular" w:hAnsi="StobiSerif Regular" w:cs="StobiSerif Regular"/>
          <w:sz w:val="22"/>
          <w:szCs w:val="22"/>
          <w:lang w:val="mk-MK"/>
        </w:rPr>
        <w:t xml:space="preserve">е </w:t>
      </w:r>
      <w:r w:rsidR="00BA7C4A" w:rsidRPr="00AB69E7">
        <w:rPr>
          <w:rFonts w:ascii="StobiSerif Regular" w:hAnsi="StobiSerif Regular" w:cs="StobiSerif Regular"/>
          <w:sz w:val="22"/>
          <w:szCs w:val="22"/>
          <w:lang w:val="mk-MK"/>
        </w:rPr>
        <w:t>предвидено</w:t>
      </w:r>
      <w:r w:rsidR="00EA0BB8" w:rsidRPr="00AB69E7">
        <w:rPr>
          <w:rFonts w:ascii="StobiSerif Regular" w:hAnsi="StobiSerif Regular" w:cs="StobiSerif Regular"/>
          <w:sz w:val="22"/>
          <w:szCs w:val="22"/>
          <w:lang w:val="mk-MK"/>
        </w:rPr>
        <w:t xml:space="preserve"> да се имплементираат вкупно 6</w:t>
      </w:r>
      <w:r w:rsidR="00BA7C4A" w:rsidRPr="00AB69E7">
        <w:rPr>
          <w:rFonts w:ascii="StobiSerif Regular" w:hAnsi="StobiSerif Regular" w:cs="StobiSerif Regular"/>
          <w:sz w:val="22"/>
          <w:szCs w:val="22"/>
          <w:lang w:val="mk-MK"/>
        </w:rPr>
        <w:t xml:space="preserve"> програми и 1</w:t>
      </w:r>
      <w:r w:rsidR="00EA0BB8" w:rsidRPr="00AB69E7">
        <w:rPr>
          <w:rFonts w:ascii="StobiSerif Regular" w:hAnsi="StobiSerif Regular" w:cs="StobiSerif Regular"/>
          <w:sz w:val="22"/>
          <w:szCs w:val="22"/>
          <w:lang w:val="mk-MK"/>
        </w:rPr>
        <w:t>7</w:t>
      </w:r>
      <w:r w:rsidR="00BA7C4A" w:rsidRPr="00AB69E7">
        <w:rPr>
          <w:rFonts w:ascii="StobiSerif Regular" w:hAnsi="StobiSerif Regular" w:cs="StobiSerif Regular"/>
          <w:sz w:val="22"/>
          <w:szCs w:val="22"/>
          <w:lang w:val="mk-MK"/>
        </w:rPr>
        <w:t xml:space="preserve"> потпрограми кои се посветени на развој на културата</w:t>
      </w:r>
      <w:r w:rsidR="00424DDE" w:rsidRPr="00AB69E7">
        <w:rPr>
          <w:rFonts w:ascii="StobiSerif Regular" w:hAnsi="StobiSerif Regular" w:cs="StobiSerif Regular"/>
          <w:sz w:val="22"/>
          <w:szCs w:val="22"/>
        </w:rPr>
        <w:t xml:space="preserve"> и туризмот</w:t>
      </w:r>
      <w:r w:rsidR="00BA7C4A" w:rsidRPr="00AB69E7">
        <w:rPr>
          <w:rFonts w:ascii="StobiSerif Regular" w:hAnsi="StobiSerif Regular" w:cs="StobiSerif Regular"/>
          <w:sz w:val="22"/>
          <w:szCs w:val="22"/>
          <w:lang w:val="mk-MK"/>
        </w:rPr>
        <w:t>, унапредување на институционалната инфраструктура, заштита на културното наследство</w:t>
      </w:r>
      <w:r w:rsidR="00846850" w:rsidRPr="00AB69E7">
        <w:rPr>
          <w:rFonts w:ascii="StobiSerif Regular" w:hAnsi="StobiSerif Regular" w:cs="StobiSerif Regular"/>
          <w:sz w:val="22"/>
          <w:szCs w:val="22"/>
          <w:lang w:val="mk-MK"/>
        </w:rPr>
        <w:t>,</w:t>
      </w:r>
      <w:r w:rsidR="00BA7C4A" w:rsidRPr="00AB69E7">
        <w:rPr>
          <w:rFonts w:ascii="StobiSerif Regular" w:hAnsi="StobiSerif Regular" w:cs="StobiSerif Regular"/>
          <w:sz w:val="22"/>
          <w:szCs w:val="22"/>
          <w:lang w:val="mk-MK"/>
        </w:rPr>
        <w:t xml:space="preserve"> </w:t>
      </w:r>
      <w:r w:rsidR="0035384E" w:rsidRPr="00AB69E7">
        <w:rPr>
          <w:rFonts w:ascii="StobiSerif Regular" w:hAnsi="StobiSerif Regular" w:cs="StobiSerif Regular"/>
          <w:sz w:val="22"/>
          <w:szCs w:val="22"/>
          <w:lang w:val="mk-MK"/>
        </w:rPr>
        <w:t xml:space="preserve">во </w:t>
      </w:r>
      <w:r w:rsidR="00BA7C4A" w:rsidRPr="00AB69E7">
        <w:rPr>
          <w:rFonts w:ascii="StobiSerif Regular" w:hAnsi="StobiSerif Regular" w:cs="StobiSerif Regular"/>
          <w:sz w:val="22"/>
          <w:szCs w:val="22"/>
          <w:lang w:val="mk-MK"/>
        </w:rPr>
        <w:t>согласно</w:t>
      </w:r>
      <w:r w:rsidR="0035384E" w:rsidRPr="00AB69E7">
        <w:rPr>
          <w:rFonts w:ascii="StobiSerif Regular" w:hAnsi="StobiSerif Regular" w:cs="StobiSerif Regular"/>
          <w:sz w:val="22"/>
          <w:szCs w:val="22"/>
          <w:lang w:val="mk-MK"/>
        </w:rPr>
        <w:t>ст со</w:t>
      </w:r>
      <w:r w:rsidR="00BA7C4A" w:rsidRPr="00AB69E7">
        <w:rPr>
          <w:rFonts w:ascii="StobiSerif Regular" w:hAnsi="StobiSerif Regular" w:cs="StobiSerif Regular"/>
          <w:sz w:val="22"/>
          <w:szCs w:val="22"/>
          <w:lang w:val="mk-MK"/>
        </w:rPr>
        <w:t xml:space="preserve"> современите меѓународни стандарди, како и под</w:t>
      </w:r>
      <w:r w:rsidR="0035384E" w:rsidRPr="00AB69E7">
        <w:rPr>
          <w:rFonts w:ascii="StobiSerif Regular" w:hAnsi="StobiSerif Regular" w:cs="StobiSerif Regular"/>
          <w:sz w:val="22"/>
          <w:szCs w:val="22"/>
          <w:lang w:val="mk-MK"/>
        </w:rPr>
        <w:t>д</w:t>
      </w:r>
      <w:r w:rsidR="00BA7C4A" w:rsidRPr="00AB69E7">
        <w:rPr>
          <w:rFonts w:ascii="StobiSerif Regular" w:hAnsi="StobiSerif Regular" w:cs="StobiSerif Regular"/>
          <w:sz w:val="22"/>
          <w:szCs w:val="22"/>
          <w:lang w:val="mk-MK"/>
        </w:rPr>
        <w:t xml:space="preserve">ршка на независната културна сцена. </w:t>
      </w:r>
      <w:r w:rsidR="006D2FB8" w:rsidRPr="00AB69E7">
        <w:rPr>
          <w:rFonts w:ascii="StobiSerif Regular" w:hAnsi="StobiSerif Regular"/>
          <w:sz w:val="22"/>
          <w:szCs w:val="22"/>
        </w:rPr>
        <w:t>Истовремено,</w:t>
      </w:r>
      <w:r w:rsidR="00727D79" w:rsidRPr="00AB69E7">
        <w:rPr>
          <w:rFonts w:ascii="StobiSerif Regular" w:hAnsi="StobiSerif Regular"/>
          <w:sz w:val="22"/>
          <w:szCs w:val="22"/>
          <w:lang w:val="mk-MK"/>
        </w:rPr>
        <w:t xml:space="preserve"> </w:t>
      </w:r>
      <w:r w:rsidR="006D2FB8" w:rsidRPr="00AB69E7">
        <w:rPr>
          <w:rFonts w:ascii="StobiSerif Regular" w:hAnsi="StobiSerif Regular"/>
          <w:sz w:val="22"/>
          <w:szCs w:val="22"/>
        </w:rPr>
        <w:t>во Страте</w:t>
      </w:r>
      <w:r w:rsidRPr="00AB69E7">
        <w:rPr>
          <w:rFonts w:ascii="StobiSerif Regular" w:hAnsi="StobiSerif Regular"/>
          <w:sz w:val="22"/>
          <w:szCs w:val="22"/>
          <w:lang w:val="mk-MK"/>
        </w:rPr>
        <w:t>ш</w:t>
      </w:r>
      <w:r w:rsidR="006D2FB8" w:rsidRPr="00AB69E7">
        <w:rPr>
          <w:rFonts w:ascii="StobiSerif Regular" w:hAnsi="StobiSerif Regular"/>
          <w:sz w:val="22"/>
          <w:szCs w:val="22"/>
        </w:rPr>
        <w:t>киот план на</w:t>
      </w:r>
      <w:r w:rsidR="00727D79" w:rsidRPr="00AB69E7">
        <w:rPr>
          <w:rFonts w:ascii="StobiSerif Regular" w:hAnsi="StobiSerif Regular"/>
          <w:sz w:val="22"/>
          <w:szCs w:val="22"/>
          <w:lang w:val="mk-MK"/>
        </w:rPr>
        <w:t xml:space="preserve"> </w:t>
      </w:r>
      <w:r w:rsidR="006D2FB8" w:rsidRPr="00AB69E7">
        <w:rPr>
          <w:rFonts w:ascii="StobiSerif Regular" w:hAnsi="StobiSerif Regular"/>
          <w:sz w:val="22"/>
          <w:szCs w:val="22"/>
        </w:rPr>
        <w:t xml:space="preserve">Министерството за </w:t>
      </w:r>
      <w:r w:rsidR="00727D79" w:rsidRPr="00AB69E7">
        <w:rPr>
          <w:rFonts w:ascii="StobiSerif Regular" w:hAnsi="StobiSerif Regular"/>
          <w:sz w:val="22"/>
          <w:szCs w:val="22"/>
          <w:lang w:val="mk-MK"/>
        </w:rPr>
        <w:t>култура</w:t>
      </w:r>
      <w:r w:rsidR="00B06CBB" w:rsidRPr="00AB69E7">
        <w:rPr>
          <w:rFonts w:ascii="StobiSerif Regular" w:hAnsi="StobiSerif Regular"/>
          <w:sz w:val="22"/>
          <w:szCs w:val="22"/>
          <w:lang w:val="mk-MK"/>
        </w:rPr>
        <w:t xml:space="preserve"> и туризам</w:t>
      </w:r>
      <w:r w:rsidR="006D2FB8" w:rsidRPr="00AB69E7">
        <w:rPr>
          <w:rFonts w:ascii="StobiSerif Regular" w:hAnsi="StobiSerif Regular"/>
          <w:sz w:val="22"/>
          <w:szCs w:val="22"/>
        </w:rPr>
        <w:t xml:space="preserve"> се содржани и целите и задачи</w:t>
      </w:r>
      <w:r w:rsidR="001764E5" w:rsidRPr="00AB69E7">
        <w:rPr>
          <w:rFonts w:ascii="StobiSerif Regular" w:hAnsi="StobiSerif Regular"/>
          <w:sz w:val="22"/>
          <w:szCs w:val="22"/>
        </w:rPr>
        <w:t xml:space="preserve">те на организациските единици </w:t>
      </w:r>
      <w:r w:rsidR="006D2FB8" w:rsidRPr="00AB69E7">
        <w:rPr>
          <w:rFonts w:ascii="StobiSerif Regular" w:hAnsi="StobiSerif Regular"/>
          <w:sz w:val="22"/>
          <w:szCs w:val="22"/>
        </w:rPr>
        <w:t>на Mинистерството во целина, активностите за остварување на тие цели, ефектите и резултатите</w:t>
      </w:r>
      <w:r w:rsidR="0035384E" w:rsidRPr="00AB69E7">
        <w:rPr>
          <w:rFonts w:ascii="StobiSerif Regular" w:hAnsi="StobiSerif Regular"/>
          <w:sz w:val="22"/>
          <w:szCs w:val="22"/>
          <w:lang w:val="mk-MK"/>
        </w:rPr>
        <w:t xml:space="preserve"> што</w:t>
      </w:r>
      <w:r w:rsidR="006D2FB8" w:rsidRPr="00AB69E7">
        <w:rPr>
          <w:rFonts w:ascii="StobiSerif Regular" w:hAnsi="StobiSerif Regular"/>
          <w:sz w:val="22"/>
          <w:szCs w:val="22"/>
        </w:rPr>
        <w:t xml:space="preserve"> се очекуваат и човечките и финансиските ресурси за нивно остварување. Реализацијата на целите и задачите е дадена по носители и рокови за нивно извршување. Во овие рамки, покрај редовните активности, ставе</w:t>
      </w:r>
      <w:r w:rsidR="00727D79" w:rsidRPr="00AB69E7">
        <w:rPr>
          <w:rFonts w:ascii="StobiSerif Regular" w:hAnsi="StobiSerif Regular"/>
          <w:sz w:val="22"/>
          <w:szCs w:val="22"/>
          <w:lang w:val="mk-MK"/>
        </w:rPr>
        <w:t xml:space="preserve">н е </w:t>
      </w:r>
      <w:r w:rsidR="006D2FB8" w:rsidRPr="00AB69E7">
        <w:rPr>
          <w:rFonts w:ascii="StobiSerif Regular" w:hAnsi="StobiSerif Regular"/>
          <w:sz w:val="22"/>
          <w:szCs w:val="22"/>
        </w:rPr>
        <w:t xml:space="preserve">акцент и на продолжување на реформите на полето на унапредување </w:t>
      </w:r>
      <w:r w:rsidR="00727D79" w:rsidRPr="00AB69E7">
        <w:rPr>
          <w:rFonts w:ascii="StobiSerif Regular" w:hAnsi="StobiSerif Regular"/>
          <w:sz w:val="22"/>
          <w:szCs w:val="22"/>
          <w:lang w:val="mk-MK"/>
        </w:rPr>
        <w:t>и развој на културата во Република Северна Македонија</w:t>
      </w:r>
      <w:r w:rsidR="006D2FB8" w:rsidRPr="00AB69E7">
        <w:rPr>
          <w:rFonts w:ascii="StobiSerif Regular" w:hAnsi="StobiSerif Regular"/>
          <w:sz w:val="22"/>
          <w:szCs w:val="22"/>
        </w:rPr>
        <w:t xml:space="preserve">. </w:t>
      </w:r>
    </w:p>
    <w:p w:rsidR="00351B37" w:rsidRDefault="00351B37" w:rsidP="00AB69E7">
      <w:pPr>
        <w:spacing w:before="80" w:after="60" w:line="240" w:lineRule="auto"/>
        <w:ind w:firstLine="774"/>
        <w:rPr>
          <w:rFonts w:ascii="StobiSerif Regular" w:hAnsi="StobiSerif Regular" w:cs="StobiSerif Regular"/>
          <w:sz w:val="22"/>
          <w:szCs w:val="22"/>
          <w:lang w:val="mk-MK"/>
        </w:rPr>
      </w:pPr>
    </w:p>
    <w:p w:rsidR="00B4607F" w:rsidRDefault="00B4607F" w:rsidP="00AB69E7">
      <w:pPr>
        <w:spacing w:before="80" w:after="60" w:line="240" w:lineRule="auto"/>
        <w:ind w:firstLine="774"/>
        <w:rPr>
          <w:rFonts w:ascii="StobiSerif Regular" w:hAnsi="StobiSerif Regular" w:cs="StobiSerif Regular"/>
          <w:sz w:val="22"/>
          <w:szCs w:val="22"/>
          <w:lang w:val="mk-MK"/>
        </w:rPr>
      </w:pPr>
    </w:p>
    <w:p w:rsidR="00B4607F" w:rsidRPr="00AB69E7" w:rsidRDefault="00B4607F" w:rsidP="00AB69E7">
      <w:pPr>
        <w:spacing w:before="80" w:after="60" w:line="240" w:lineRule="auto"/>
        <w:ind w:firstLine="774"/>
        <w:rPr>
          <w:rFonts w:ascii="StobiSerif Regular" w:hAnsi="StobiSerif Regular" w:cs="StobiSerif Regular"/>
          <w:sz w:val="22"/>
          <w:szCs w:val="22"/>
          <w:lang w:val="mk-MK"/>
        </w:rPr>
      </w:pPr>
    </w:p>
    <w:p w:rsidR="00B75ADA" w:rsidRPr="00AB69E7" w:rsidRDefault="00EB690D" w:rsidP="00AB69E7">
      <w:pPr>
        <w:spacing w:line="240" w:lineRule="auto"/>
        <w:ind w:firstLine="720"/>
        <w:rPr>
          <w:rFonts w:ascii="StobiSerif Regular" w:hAnsi="StobiSerif Regular" w:cs="StobiSerif Regular"/>
          <w:sz w:val="22"/>
          <w:szCs w:val="22"/>
          <w:lang w:val="mk-MK"/>
        </w:rPr>
      </w:pPr>
      <w:r w:rsidRPr="00AB69E7">
        <w:rPr>
          <w:rFonts w:ascii="StobiSerif Regular" w:hAnsi="StobiSerif Regular" w:cs="StobiSerif Regular"/>
          <w:sz w:val="22"/>
          <w:szCs w:val="22"/>
        </w:rPr>
        <w:lastRenderedPageBreak/>
        <w:t xml:space="preserve">  </w:t>
      </w:r>
      <w:r w:rsidR="0027565A" w:rsidRPr="00AB69E7">
        <w:rPr>
          <w:rFonts w:ascii="StobiSerif Regular" w:hAnsi="StobiSerif Regular" w:cs="StobiSerif Regular"/>
          <w:sz w:val="22"/>
          <w:szCs w:val="22"/>
        </w:rPr>
        <w:t xml:space="preserve"> </w:t>
      </w:r>
      <w:r w:rsidR="00DE405B" w:rsidRPr="00AB69E7">
        <w:rPr>
          <w:rFonts w:ascii="StobiSerif Regular" w:hAnsi="StobiSerif Regular" w:cs="StobiSerif Regular"/>
          <w:sz w:val="22"/>
          <w:szCs w:val="22"/>
        </w:rPr>
        <w:t xml:space="preserve"> </w:t>
      </w:r>
      <w:r w:rsidR="00515E75" w:rsidRPr="00AB69E7">
        <w:rPr>
          <w:rFonts w:ascii="StobiSerif Regular" w:hAnsi="StobiSerif Regular" w:cs="StobiSerif Regular"/>
          <w:sz w:val="22"/>
          <w:szCs w:val="22"/>
        </w:rPr>
        <w:t xml:space="preserve"> </w:t>
      </w:r>
    </w:p>
    <w:p w:rsidR="0054742A" w:rsidRPr="00AB69E7" w:rsidRDefault="0054742A" w:rsidP="00AB69E7">
      <w:pPr>
        <w:pStyle w:val="ListParagraph"/>
        <w:numPr>
          <w:ilvl w:val="1"/>
          <w:numId w:val="4"/>
        </w:numPr>
        <w:spacing w:after="120" w:line="240" w:lineRule="auto"/>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АНАЛИЗА НА СОСТОЈБАТА</w:t>
      </w:r>
    </w:p>
    <w:p w:rsidR="0054591D" w:rsidRPr="00AB69E7" w:rsidRDefault="0054591D" w:rsidP="00AB69E7">
      <w:pPr>
        <w:pStyle w:val="ListParagraph"/>
        <w:spacing w:line="240" w:lineRule="auto"/>
        <w:ind w:left="426" w:firstLine="708"/>
        <w:outlineLvl w:val="0"/>
        <w:rPr>
          <w:rFonts w:ascii="StobiSerif Regular" w:hAnsi="StobiSerif Regular" w:cs="StobiSerif Regular"/>
          <w:sz w:val="22"/>
          <w:szCs w:val="22"/>
          <w:lang w:val="mk-MK"/>
        </w:rPr>
      </w:pPr>
    </w:p>
    <w:p w:rsidR="00241EF4" w:rsidRPr="00AB69E7" w:rsidRDefault="00241EF4" w:rsidP="00AB69E7">
      <w:pPr>
        <w:pStyle w:val="ListParagraph"/>
        <w:spacing w:line="240" w:lineRule="auto"/>
        <w:ind w:left="426" w:firstLine="708"/>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Културната политика во текот на 2022 и 2023 година беше под големо влијание на ковид-кризата, а тоа ја наметна потребата во такви услови да се обезбеди правото на култура. П</w:t>
      </w:r>
      <w:r w:rsidRPr="00AB69E7">
        <w:rPr>
          <w:rFonts w:ascii="StobiSerif Regular" w:hAnsi="StobiSerif Regular" w:cs="StobiSerif Regular"/>
          <w:sz w:val="22"/>
          <w:szCs w:val="22"/>
        </w:rPr>
        <w:t xml:space="preserve">андемијата предизвикана од ширењето на вирусот КОВИД-19 значително влијаеше </w:t>
      </w:r>
      <w:r w:rsidRPr="00AB69E7">
        <w:rPr>
          <w:rFonts w:ascii="StobiSerif Regular" w:hAnsi="StobiSerif Regular" w:cs="StobiSerif Regular"/>
          <w:sz w:val="22"/>
          <w:szCs w:val="22"/>
          <w:lang w:val="mk-MK"/>
        </w:rPr>
        <w:t>врз</w:t>
      </w:r>
      <w:r w:rsidRPr="00AB69E7">
        <w:rPr>
          <w:rFonts w:ascii="StobiSerif Regular" w:hAnsi="StobiSerif Regular" w:cs="StobiSerif Regular"/>
          <w:sz w:val="22"/>
          <w:szCs w:val="22"/>
        </w:rPr>
        <w:t xml:space="preserve"> динамиката на културниот живот во Република Северна Македонија, како и </w:t>
      </w:r>
      <w:r w:rsidRPr="00AB69E7">
        <w:rPr>
          <w:rFonts w:ascii="StobiSerif Regular" w:hAnsi="StobiSerif Regular" w:cs="StobiSerif Regular"/>
          <w:sz w:val="22"/>
          <w:szCs w:val="22"/>
          <w:lang w:val="mk-MK"/>
        </w:rPr>
        <w:t>врз</w:t>
      </w:r>
      <w:r w:rsidRPr="00AB69E7">
        <w:rPr>
          <w:rFonts w:ascii="StobiSerif Regular" w:hAnsi="StobiSerif Regular" w:cs="StobiSerif Regular"/>
          <w:sz w:val="22"/>
          <w:szCs w:val="22"/>
        </w:rPr>
        <w:t xml:space="preserve"> претставувањата во меѓународни рамки. Националните установи ја остваруваа својата дејност </w:t>
      </w:r>
      <w:r w:rsidRPr="00AB69E7">
        <w:rPr>
          <w:rFonts w:ascii="StobiSerif Regular" w:hAnsi="StobiSerif Regular" w:cs="StobiSerif Regular"/>
          <w:sz w:val="22"/>
          <w:szCs w:val="22"/>
          <w:lang w:val="mk-MK"/>
        </w:rPr>
        <w:t>во скратени рамки</w:t>
      </w:r>
      <w:r w:rsidR="00526453" w:rsidRPr="00AB69E7">
        <w:rPr>
          <w:rFonts w:ascii="StobiSerif Regular" w:hAnsi="StobiSerif Regular" w:cs="StobiSerif Regular"/>
          <w:sz w:val="22"/>
          <w:szCs w:val="22"/>
        </w:rPr>
        <w:t xml:space="preserve">, што се одрази </w:t>
      </w:r>
      <w:r w:rsidR="00526453" w:rsidRPr="00AB69E7">
        <w:rPr>
          <w:rFonts w:ascii="StobiSerif Regular" w:hAnsi="StobiSerif Regular" w:cs="StobiSerif Regular"/>
          <w:sz w:val="22"/>
          <w:szCs w:val="22"/>
          <w:lang w:val="mk-MK"/>
        </w:rPr>
        <w:t>врз</w:t>
      </w:r>
      <w:r w:rsidRPr="00AB69E7">
        <w:rPr>
          <w:rFonts w:ascii="StobiSerif Regular" w:hAnsi="StobiSerif Regular" w:cs="StobiSerif Regular"/>
          <w:sz w:val="22"/>
          <w:szCs w:val="22"/>
        </w:rPr>
        <w:t xml:space="preserve"> нивната продукција. </w:t>
      </w:r>
    </w:p>
    <w:p w:rsidR="00241EF4" w:rsidRPr="00AB69E7" w:rsidRDefault="00241EF4" w:rsidP="00AB69E7">
      <w:pPr>
        <w:pStyle w:val="ListParagraph"/>
        <w:spacing w:line="240" w:lineRule="auto"/>
        <w:ind w:left="426" w:firstLine="708"/>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rPr>
        <w:t xml:space="preserve">Министерството за култура ги имплементираше мерките на Владата на Република Северна Македонија и на Министерството за здравство </w:t>
      </w:r>
      <w:r w:rsidRPr="00AB69E7">
        <w:rPr>
          <w:rFonts w:ascii="StobiSerif Regular" w:hAnsi="StobiSerif Regular" w:cs="StobiSerif Regular"/>
          <w:sz w:val="22"/>
          <w:szCs w:val="22"/>
          <w:lang w:val="mk-MK"/>
        </w:rPr>
        <w:t>што</w:t>
      </w:r>
      <w:r w:rsidRPr="00AB69E7">
        <w:rPr>
          <w:rFonts w:ascii="StobiSerif Regular" w:hAnsi="StobiSerif Regular" w:cs="StobiSerif Regular"/>
          <w:sz w:val="22"/>
          <w:szCs w:val="22"/>
        </w:rPr>
        <w:t xml:space="preserve"> се однесуваа на здравствената превенција и се фокусираше на изнаоѓање можности за поддршка на најранливите категории во културниот сектор, кои во моментот трпат и егзистенцијални последици. Во таа смисла, Владата донесе уредби со законска сила: за финансиска поддршка на самостојните уметници за време на вонредна состојба, за финансиска поддршка на филмските работници за време на вонредна состојба, за финансиска поддршка на уметниците и на други физички лица кои самостојно вршат дејности и други активности во областа на културата за време на вонредна состојба. Исто така, беа донесени и Одлука за финансиска поддршка на уметниците и на културните работници, Одлука за финансиска поддршка на филмските работници и Одлука за финансиска поддршка на самостојните уметници</w:t>
      </w:r>
      <w:r w:rsidRPr="00AB69E7">
        <w:rPr>
          <w:rFonts w:ascii="StobiSerif Regular" w:hAnsi="StobiSerif Regular" w:cs="StobiSerif Regular"/>
          <w:sz w:val="22"/>
          <w:szCs w:val="22"/>
          <w:lang w:val="mk-MK"/>
        </w:rPr>
        <w:t>.</w:t>
      </w:r>
    </w:p>
    <w:p w:rsidR="00241EF4" w:rsidRPr="00AB69E7" w:rsidRDefault="00241EF4" w:rsidP="00AB69E7">
      <w:pPr>
        <w:pStyle w:val="ListParagraph"/>
        <w:spacing w:line="240" w:lineRule="auto"/>
        <w:ind w:left="426" w:firstLine="708"/>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rPr>
        <w:t>Во програмска смисла, пандемијата предизвикана од ширењето на КОВИД-19 јасно ја лоцираше и потребата од засилена поддршка на иновативните форми</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rPr>
        <w:t>на соработка во културата, активно користење на комуникациските технологии итн.</w:t>
      </w:r>
    </w:p>
    <w:p w:rsidR="006646B4" w:rsidRPr="00AB69E7" w:rsidRDefault="006646B4" w:rsidP="00AB69E7">
      <w:pPr>
        <w:pStyle w:val="ListParagraph"/>
        <w:spacing w:line="240" w:lineRule="auto"/>
        <w:ind w:left="426" w:firstLine="708"/>
        <w:outlineLvl w:val="0"/>
        <w:rPr>
          <w:rFonts w:ascii="StobiSerif Regular" w:hAnsi="StobiSerif Regular" w:cs="Arial"/>
          <w:sz w:val="22"/>
          <w:szCs w:val="22"/>
          <w:lang w:val="mk-MK"/>
        </w:rPr>
      </w:pPr>
    </w:p>
    <w:p w:rsidR="006646B4" w:rsidRPr="00AB69E7" w:rsidRDefault="00C15B70" w:rsidP="00AB69E7">
      <w:pPr>
        <w:pStyle w:val="ListParagraph"/>
        <w:spacing w:line="240" w:lineRule="auto"/>
        <w:ind w:left="426" w:firstLine="708"/>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Во </w:t>
      </w:r>
      <w:r w:rsidR="00233C48" w:rsidRPr="00AB69E7">
        <w:rPr>
          <w:rFonts w:ascii="StobiSerif Regular" w:hAnsi="StobiSerif Regular" w:cs="StobiSerif Regular"/>
          <w:sz w:val="22"/>
          <w:szCs w:val="22"/>
          <w:lang w:val="mk-MK"/>
        </w:rPr>
        <w:t>врска со</w:t>
      </w:r>
      <w:r w:rsidR="006644B2" w:rsidRPr="00AB69E7">
        <w:rPr>
          <w:rFonts w:ascii="StobiSerif Regular" w:hAnsi="StobiSerif Regular" w:cs="StobiSerif Regular"/>
          <w:sz w:val="22"/>
          <w:szCs w:val="22"/>
          <w:lang w:val="mk-MK"/>
        </w:rPr>
        <w:t xml:space="preserve"> </w:t>
      </w:r>
      <w:r w:rsidR="006646B4" w:rsidRPr="00AB69E7">
        <w:rPr>
          <w:rFonts w:ascii="StobiSerif Regular" w:hAnsi="StobiSerif Regular" w:cs="StobiSerif Regular"/>
          <w:sz w:val="22"/>
          <w:szCs w:val="22"/>
          <w:lang w:val="mk-MK"/>
        </w:rPr>
        <w:t>работата на Министерството за култура</w:t>
      </w:r>
      <w:r w:rsidR="00EE2DD3" w:rsidRPr="00AB69E7">
        <w:rPr>
          <w:rFonts w:ascii="StobiSerif Regular" w:hAnsi="StobiSerif Regular" w:cs="StobiSerif Regular"/>
          <w:sz w:val="22"/>
          <w:szCs w:val="22"/>
          <w:lang w:val="mk-MK"/>
        </w:rPr>
        <w:t xml:space="preserve"> и туризам</w:t>
      </w:r>
      <w:r w:rsidRPr="00AB69E7">
        <w:rPr>
          <w:rFonts w:ascii="StobiSerif Regular" w:hAnsi="StobiSerif Regular" w:cs="StobiSerif Regular"/>
          <w:sz w:val="22"/>
          <w:szCs w:val="22"/>
          <w:lang w:val="mk-MK"/>
        </w:rPr>
        <w:t>,</w:t>
      </w:r>
      <w:r w:rsidR="006646B4" w:rsidRPr="00AB69E7">
        <w:rPr>
          <w:rFonts w:ascii="StobiSerif Regular" w:hAnsi="StobiSerif Regular" w:cs="StobiSerif Regular"/>
          <w:sz w:val="22"/>
          <w:szCs w:val="22"/>
          <w:lang w:val="mk-MK"/>
        </w:rPr>
        <w:t xml:space="preserve"> според извршените анализи </w:t>
      </w:r>
      <w:r w:rsidRPr="00AB69E7">
        <w:rPr>
          <w:rFonts w:ascii="StobiSerif Regular" w:hAnsi="StobiSerif Regular" w:cs="StobiSerif Regular"/>
          <w:sz w:val="22"/>
          <w:szCs w:val="22"/>
          <w:lang w:val="mk-MK"/>
        </w:rPr>
        <w:t xml:space="preserve">во </w:t>
      </w:r>
      <w:r w:rsidR="006646B4" w:rsidRPr="00AB69E7">
        <w:rPr>
          <w:rFonts w:ascii="StobiSerif Regular" w:hAnsi="StobiSerif Regular" w:cs="StobiSerif Regular"/>
          <w:sz w:val="22"/>
          <w:szCs w:val="22"/>
          <w:lang w:val="mk-MK"/>
        </w:rPr>
        <w:t>последните го</w:t>
      </w:r>
      <w:r w:rsidRPr="00AB69E7">
        <w:rPr>
          <w:rFonts w:ascii="StobiSerif Regular" w:hAnsi="StobiSerif Regular" w:cs="StobiSerif Regular"/>
          <w:sz w:val="22"/>
          <w:szCs w:val="22"/>
          <w:lang w:val="mk-MK"/>
        </w:rPr>
        <w:t>дини, како основни слабости може</w:t>
      </w:r>
      <w:r w:rsidR="006646B4" w:rsidRPr="00AB69E7">
        <w:rPr>
          <w:rFonts w:ascii="StobiSerif Regular" w:hAnsi="StobiSerif Regular" w:cs="StobiSerif Regular"/>
          <w:sz w:val="22"/>
          <w:szCs w:val="22"/>
          <w:lang w:val="mk-MK"/>
        </w:rPr>
        <w:t xml:space="preserve"> да се нотираат:</w:t>
      </w:r>
    </w:p>
    <w:p w:rsidR="00CB4F89" w:rsidRPr="00AB69E7" w:rsidRDefault="00CB4F89"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lastRenderedPageBreak/>
        <w:t>недостиг на човечки ресурси во одредени сектори, особено во: Секторот за инвестициони работи, Секторот за јавни набавки, Одделението за човечки ресу</w:t>
      </w:r>
      <w:r w:rsidR="00526453" w:rsidRPr="00AB69E7">
        <w:rPr>
          <w:rFonts w:ascii="StobiSerif Regular" w:hAnsi="StobiSerif Regular" w:cs="StobiSerif Regular"/>
          <w:sz w:val="22"/>
          <w:szCs w:val="22"/>
          <w:lang w:val="mk-MK"/>
        </w:rPr>
        <w:t xml:space="preserve">рси, </w:t>
      </w:r>
      <w:r w:rsidR="00B06CBB" w:rsidRPr="00AB69E7">
        <w:rPr>
          <w:rFonts w:ascii="StobiSerif Regular" w:hAnsi="StobiSerif Regular" w:cs="StobiSerif Regular"/>
          <w:sz w:val="22"/>
          <w:szCs w:val="22"/>
          <w:lang w:val="mk-MK"/>
        </w:rPr>
        <w:t>Секторот за јавни набавки,</w:t>
      </w:r>
      <w:r w:rsidR="00526453"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 xml:space="preserve">Секторот за управен и инспекциски надзор, Одделението за внатрешна ревизија и Одделението за стратешко планирање, креирање политики и следење; </w:t>
      </w:r>
    </w:p>
    <w:p w:rsidR="006646B4" w:rsidRPr="00AB69E7"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н</w:t>
      </w:r>
      <w:r w:rsidR="007422F6" w:rsidRPr="00AB69E7">
        <w:rPr>
          <w:rFonts w:ascii="StobiSerif Regular" w:hAnsi="StobiSerif Regular" w:cs="StobiSerif Regular"/>
          <w:sz w:val="22"/>
          <w:szCs w:val="22"/>
          <w:lang w:val="mk-MK"/>
        </w:rPr>
        <w:t>едоволна искористеност на прет</w:t>
      </w:r>
      <w:r w:rsidR="006646B4" w:rsidRPr="00AB69E7">
        <w:rPr>
          <w:rFonts w:ascii="StobiSerif Regular" w:hAnsi="StobiSerif Regular" w:cs="StobiSerif Regular"/>
          <w:sz w:val="22"/>
          <w:szCs w:val="22"/>
          <w:lang w:val="mk-MK"/>
        </w:rPr>
        <w:t>пристапните фондови за под</w:t>
      </w:r>
      <w:r w:rsidR="007422F6" w:rsidRPr="00AB69E7">
        <w:rPr>
          <w:rFonts w:ascii="StobiSerif Regular" w:hAnsi="StobiSerif Regular" w:cs="StobiSerif Regular"/>
          <w:sz w:val="22"/>
          <w:szCs w:val="22"/>
          <w:lang w:val="mk-MK"/>
        </w:rPr>
        <w:t>д</w:t>
      </w:r>
      <w:r w:rsidR="006646B4" w:rsidRPr="00AB69E7">
        <w:rPr>
          <w:rFonts w:ascii="StobiSerif Regular" w:hAnsi="StobiSerif Regular" w:cs="StobiSerif Regular"/>
          <w:sz w:val="22"/>
          <w:szCs w:val="22"/>
          <w:lang w:val="mk-MK"/>
        </w:rPr>
        <w:t xml:space="preserve">ршка на </w:t>
      </w:r>
      <w:r w:rsidR="007422F6" w:rsidRPr="00AB69E7">
        <w:rPr>
          <w:rFonts w:ascii="StobiSerif Regular" w:hAnsi="StobiSerif Regular" w:cs="StobiSerif Regular"/>
          <w:sz w:val="22"/>
          <w:szCs w:val="22"/>
          <w:lang w:val="mk-MK"/>
        </w:rPr>
        <w:t>проекти од доменот на културата</w:t>
      </w:r>
      <w:r w:rsidRPr="00AB69E7">
        <w:rPr>
          <w:rFonts w:ascii="StobiSerif Regular" w:hAnsi="StobiSerif Regular" w:cs="StobiSerif Regular"/>
          <w:sz w:val="22"/>
          <w:szCs w:val="22"/>
          <w:lang w:val="mk-MK"/>
        </w:rPr>
        <w:t>;</w:t>
      </w:r>
    </w:p>
    <w:p w:rsidR="006646B4" w:rsidRPr="00AB69E7"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п</w:t>
      </w:r>
      <w:r w:rsidR="00D173D8" w:rsidRPr="00AB69E7">
        <w:rPr>
          <w:rFonts w:ascii="StobiSerif Regular" w:hAnsi="StobiSerif Regular" w:cs="StobiSerif Regular"/>
          <w:sz w:val="22"/>
          <w:szCs w:val="22"/>
          <w:lang w:val="mk-MK"/>
        </w:rPr>
        <w:t>отреба од измена и/или дополнување</w:t>
      </w:r>
      <w:r w:rsidR="006646B4" w:rsidRPr="00AB69E7">
        <w:rPr>
          <w:rFonts w:ascii="StobiSerif Regular" w:hAnsi="StobiSerif Regular" w:cs="StobiSerif Regular"/>
          <w:sz w:val="22"/>
          <w:szCs w:val="22"/>
          <w:lang w:val="mk-MK"/>
        </w:rPr>
        <w:t xml:space="preserve"> на законската регулат</w:t>
      </w:r>
      <w:r w:rsidRPr="00AB69E7">
        <w:rPr>
          <w:rFonts w:ascii="StobiSerif Regular" w:hAnsi="StobiSerif Regular" w:cs="StobiSerif Regular"/>
          <w:sz w:val="22"/>
          <w:szCs w:val="22"/>
          <w:lang w:val="mk-MK"/>
        </w:rPr>
        <w:t>ива во сите домени на културата;</w:t>
      </w:r>
    </w:p>
    <w:p w:rsidR="006646B4" w:rsidRPr="00AB69E7"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w:t>
      </w:r>
      <w:r w:rsidR="006646B4" w:rsidRPr="00AB69E7">
        <w:rPr>
          <w:rFonts w:ascii="StobiSerif Regular" w:hAnsi="StobiSerif Regular" w:cs="StobiSerif Regular"/>
          <w:sz w:val="22"/>
          <w:szCs w:val="22"/>
          <w:lang w:val="mk-MK"/>
        </w:rPr>
        <w:t xml:space="preserve">астарени и несоодветни инфраструктурни капацитети во голем дел од установите од областа на културата и недоволни фондови за </w:t>
      </w:r>
      <w:r w:rsidR="007422F6" w:rsidRPr="00AB69E7">
        <w:rPr>
          <w:rFonts w:ascii="StobiSerif Regular" w:hAnsi="StobiSerif Regular" w:cs="StobiSerif Regular"/>
          <w:sz w:val="22"/>
          <w:szCs w:val="22"/>
          <w:lang w:val="mk-MK"/>
        </w:rPr>
        <w:t>инвестициско</w:t>
      </w:r>
      <w:r w:rsidR="006646B4" w:rsidRPr="00AB69E7">
        <w:rPr>
          <w:rFonts w:ascii="StobiSerif Regular" w:hAnsi="StobiSerif Regular" w:cs="StobiSerif Regular"/>
          <w:sz w:val="22"/>
          <w:szCs w:val="22"/>
          <w:lang w:val="mk-MK"/>
        </w:rPr>
        <w:t xml:space="preserve"> одржување, реконструкција,</w:t>
      </w:r>
      <w:r w:rsidRPr="00AB69E7">
        <w:rPr>
          <w:rFonts w:ascii="StobiSerif Regular" w:hAnsi="StobiSerif Regular" w:cs="StobiSerif Regular"/>
          <w:sz w:val="22"/>
          <w:szCs w:val="22"/>
          <w:lang w:val="mk-MK"/>
        </w:rPr>
        <w:t xml:space="preserve"> адаптација и набавка на опрема;</w:t>
      </w:r>
    </w:p>
    <w:p w:rsidR="006646B4" w:rsidRPr="00AB69E7"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д</w:t>
      </w:r>
      <w:r w:rsidR="007422F6" w:rsidRPr="00AB69E7">
        <w:rPr>
          <w:rFonts w:ascii="StobiSerif Regular" w:hAnsi="StobiSerif Regular" w:cs="StobiSerif Regular"/>
          <w:sz w:val="22"/>
          <w:szCs w:val="22"/>
          <w:lang w:val="mk-MK"/>
        </w:rPr>
        <w:t>растичен недостиг</w:t>
      </w:r>
      <w:r w:rsidR="006646B4" w:rsidRPr="00AB69E7">
        <w:rPr>
          <w:rFonts w:ascii="StobiSerif Regular" w:hAnsi="StobiSerif Regular" w:cs="StobiSerif Regular"/>
          <w:sz w:val="22"/>
          <w:szCs w:val="22"/>
          <w:lang w:val="mk-MK"/>
        </w:rPr>
        <w:t xml:space="preserve"> на стручен кадар во </w:t>
      </w:r>
      <w:r w:rsidR="007422F6" w:rsidRPr="00AB69E7">
        <w:rPr>
          <w:rFonts w:ascii="StobiSerif Regular" w:hAnsi="StobiSerif Regular" w:cs="StobiSerif Regular"/>
          <w:sz w:val="22"/>
          <w:szCs w:val="22"/>
          <w:lang w:val="mk-MK"/>
        </w:rPr>
        <w:t>областа</w:t>
      </w:r>
      <w:r w:rsidR="006646B4" w:rsidRPr="00AB69E7">
        <w:rPr>
          <w:rFonts w:ascii="StobiSerif Regular" w:hAnsi="StobiSerif Regular" w:cs="StobiSerif Regular"/>
          <w:sz w:val="22"/>
          <w:szCs w:val="22"/>
          <w:lang w:val="mk-MK"/>
        </w:rPr>
        <w:t xml:space="preserve"> на заштита</w:t>
      </w:r>
      <w:r w:rsidR="007422F6" w:rsidRPr="00AB69E7">
        <w:rPr>
          <w:rFonts w:ascii="StobiSerif Regular" w:hAnsi="StobiSerif Regular" w:cs="StobiSerif Regular"/>
          <w:sz w:val="22"/>
          <w:szCs w:val="22"/>
          <w:lang w:val="mk-MK"/>
        </w:rPr>
        <w:t>та</w:t>
      </w:r>
      <w:r w:rsidR="006646B4" w:rsidRPr="00AB69E7">
        <w:rPr>
          <w:rFonts w:ascii="StobiSerif Regular" w:hAnsi="StobiSerif Regular" w:cs="StobiSerif Regular"/>
          <w:sz w:val="22"/>
          <w:szCs w:val="22"/>
          <w:lang w:val="mk-MK"/>
        </w:rPr>
        <w:t xml:space="preserve"> на културното наледство, особено во д</w:t>
      </w:r>
      <w:r w:rsidRPr="00AB69E7">
        <w:rPr>
          <w:rFonts w:ascii="StobiSerif Regular" w:hAnsi="StobiSerif Regular" w:cs="StobiSerif Regular"/>
          <w:sz w:val="22"/>
          <w:szCs w:val="22"/>
          <w:lang w:val="mk-MK"/>
        </w:rPr>
        <w:t>оменот на недвижното наследство;</w:t>
      </w:r>
    </w:p>
    <w:p w:rsidR="006646B4"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w:t>
      </w:r>
      <w:r w:rsidR="007422F6" w:rsidRPr="00AB69E7">
        <w:rPr>
          <w:rFonts w:ascii="StobiSerif Regular" w:hAnsi="StobiSerif Regular" w:cs="StobiSerif Regular"/>
          <w:sz w:val="22"/>
          <w:szCs w:val="22"/>
          <w:lang w:val="mk-MK"/>
        </w:rPr>
        <w:t xml:space="preserve">астарени и несоодветни </w:t>
      </w:r>
      <w:r w:rsidR="006646B4" w:rsidRPr="00AB69E7">
        <w:rPr>
          <w:rFonts w:ascii="StobiSerif Regular" w:hAnsi="StobiSerif Regular" w:cs="StobiSerif Regular"/>
          <w:sz w:val="22"/>
          <w:szCs w:val="22"/>
          <w:lang w:val="mk-MK"/>
        </w:rPr>
        <w:t xml:space="preserve">технички и кадровски информатички капацитети во сите национални установи од </w:t>
      </w:r>
      <w:r w:rsidR="00D173D8" w:rsidRPr="00AB69E7">
        <w:rPr>
          <w:rFonts w:ascii="StobiSerif Regular" w:hAnsi="StobiSerif Regular" w:cs="StobiSerif Regular"/>
          <w:sz w:val="22"/>
          <w:szCs w:val="22"/>
          <w:lang w:val="mk-MK"/>
        </w:rPr>
        <w:t>областа</w:t>
      </w:r>
      <w:r w:rsidR="006646B4" w:rsidRPr="00AB69E7">
        <w:rPr>
          <w:rFonts w:ascii="StobiSerif Regular" w:hAnsi="StobiSerif Regular" w:cs="StobiSerif Regular"/>
          <w:sz w:val="22"/>
          <w:szCs w:val="22"/>
          <w:lang w:val="mk-MK"/>
        </w:rPr>
        <w:t xml:space="preserve"> на културата, што оневозможува примена на современи технологии, како и соодветно документирање и дигитализација на културните ресурси.</w:t>
      </w:r>
    </w:p>
    <w:p w:rsidR="00B4607F" w:rsidRPr="00B4607F" w:rsidRDefault="00B4607F" w:rsidP="00B4607F">
      <w:pPr>
        <w:spacing w:line="240" w:lineRule="auto"/>
        <w:outlineLvl w:val="0"/>
        <w:rPr>
          <w:rFonts w:ascii="StobiSerif Regular" w:hAnsi="StobiSerif Regular" w:cs="StobiSerif Regular"/>
          <w:sz w:val="22"/>
          <w:szCs w:val="22"/>
          <w:lang w:val="mk-MK"/>
        </w:rPr>
      </w:pPr>
    </w:p>
    <w:p w:rsidR="006646B4" w:rsidRPr="00AB69E7" w:rsidRDefault="006646B4" w:rsidP="00AB69E7">
      <w:pPr>
        <w:pStyle w:val="ListParagraph"/>
        <w:spacing w:line="240" w:lineRule="auto"/>
        <w:ind w:left="1260"/>
        <w:outlineLvl w:val="0"/>
        <w:rPr>
          <w:rFonts w:ascii="StobiSerif Regular" w:hAnsi="StobiSerif Regular" w:cs="StobiSerif Regular"/>
          <w:b/>
          <w:bCs/>
          <w:sz w:val="22"/>
          <w:szCs w:val="22"/>
          <w:lang w:val="mk-MK"/>
        </w:rPr>
      </w:pPr>
    </w:p>
    <w:p w:rsidR="003433CC" w:rsidRPr="00AB69E7" w:rsidRDefault="003433CC" w:rsidP="00AB69E7">
      <w:pPr>
        <w:pStyle w:val="ListParagraph"/>
        <w:numPr>
          <w:ilvl w:val="1"/>
          <w:numId w:val="4"/>
        </w:numPr>
        <w:spacing w:after="120" w:line="240" w:lineRule="auto"/>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МИСИЈА</w:t>
      </w:r>
    </w:p>
    <w:p w:rsidR="003D2364" w:rsidRPr="00AB69E7" w:rsidRDefault="003D2364" w:rsidP="00AB69E7">
      <w:pPr>
        <w:spacing w:line="240" w:lineRule="auto"/>
        <w:ind w:firstLine="720"/>
        <w:rPr>
          <w:rFonts w:ascii="StobiSerif Regular" w:eastAsia="MingLiU_HKSCS-ExtB" w:hAnsi="StobiSerif Regular" w:cs="StobiSerif Regular"/>
          <w:sz w:val="22"/>
          <w:szCs w:val="22"/>
          <w:lang w:val="mk-MK"/>
        </w:rPr>
      </w:pPr>
    </w:p>
    <w:p w:rsidR="003433CC" w:rsidRDefault="00983201" w:rsidP="00AB69E7">
      <w:pPr>
        <w:spacing w:line="240" w:lineRule="auto"/>
        <w:ind w:firstLine="720"/>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M</w:t>
      </w:r>
      <w:r w:rsidR="003433CC" w:rsidRPr="00AB69E7">
        <w:rPr>
          <w:rFonts w:ascii="StobiSerif Regular" w:eastAsia="MingLiU_HKSCS-ExtB" w:hAnsi="StobiSerif Regular" w:cs="StobiSerif Regular"/>
          <w:sz w:val="22"/>
          <w:szCs w:val="22"/>
          <w:lang w:val="mk-MK"/>
        </w:rPr>
        <w:t>исија</w:t>
      </w:r>
      <w:r w:rsidR="00787506" w:rsidRPr="00AB69E7">
        <w:rPr>
          <w:rFonts w:ascii="StobiSerif Regular" w:eastAsia="MingLiU_HKSCS-ExtB" w:hAnsi="StobiSerif Regular" w:cs="StobiSerif Regular"/>
          <w:sz w:val="22"/>
          <w:szCs w:val="22"/>
          <w:lang w:val="mk-MK"/>
        </w:rPr>
        <w:t>та на Министерството за култура</w:t>
      </w:r>
      <w:r w:rsidR="00E3787B" w:rsidRPr="00AB69E7">
        <w:rPr>
          <w:rFonts w:ascii="StobiSerif Regular" w:eastAsia="MingLiU_HKSCS-ExtB" w:hAnsi="StobiSerif Regular" w:cs="StobiSerif Regular"/>
          <w:sz w:val="22"/>
          <w:szCs w:val="22"/>
          <w:lang w:val="mk-MK"/>
        </w:rPr>
        <w:t xml:space="preserve"> и туризам </w:t>
      </w:r>
      <w:r w:rsidR="003433CC" w:rsidRPr="00AB69E7">
        <w:rPr>
          <w:rFonts w:ascii="StobiSerif Regular" w:eastAsia="MingLiU_HKSCS-ExtB" w:hAnsi="StobiSerif Regular" w:cs="StobiSerif Regular"/>
          <w:sz w:val="22"/>
          <w:szCs w:val="22"/>
          <w:lang w:val="mk-MK"/>
        </w:rPr>
        <w:t>е да се создадат услови за развој на координирана и ефикасна културна политика преку</w:t>
      </w:r>
      <w:r w:rsidR="0004525C" w:rsidRPr="00AB69E7">
        <w:rPr>
          <w:rFonts w:ascii="StobiSerif Regular" w:eastAsia="MingLiU_HKSCS-ExtB" w:hAnsi="StobiSerif Regular" w:cs="StobiSerif Regular"/>
          <w:sz w:val="22"/>
          <w:szCs w:val="22"/>
          <w:lang w:val="mk-MK"/>
        </w:rPr>
        <w:t>:</w:t>
      </w:r>
      <w:r w:rsidR="003433CC" w:rsidRPr="00AB69E7">
        <w:rPr>
          <w:rFonts w:ascii="StobiSerif Regular" w:eastAsia="MingLiU_HKSCS-ExtB" w:hAnsi="StobiSerif Regular" w:cs="StobiSerif Regular"/>
          <w:sz w:val="22"/>
          <w:szCs w:val="22"/>
          <w:lang w:val="mk-MK"/>
        </w:rPr>
        <w:t xml:space="preserve"> воспоставување функционални</w:t>
      </w:r>
      <w:r w:rsidR="00E93C5E" w:rsidRPr="00AB69E7">
        <w:rPr>
          <w:rFonts w:ascii="StobiSerif Regular" w:eastAsia="MingLiU_HKSCS-ExtB" w:hAnsi="StobiSerif Regular" w:cs="StobiSerif Regular"/>
          <w:sz w:val="22"/>
          <w:szCs w:val="22"/>
          <w:lang w:val="mk-MK"/>
        </w:rPr>
        <w:t>,</w:t>
      </w:r>
      <w:r w:rsidR="003433CC" w:rsidRPr="00AB69E7">
        <w:rPr>
          <w:rFonts w:ascii="StobiSerif Regular" w:eastAsia="MingLiU_HKSCS-ExtB" w:hAnsi="StobiSerif Regular" w:cs="StobiSerif Regular"/>
          <w:sz w:val="22"/>
          <w:szCs w:val="22"/>
          <w:lang w:val="mk-MK"/>
        </w:rPr>
        <w:t xml:space="preserve"> законодавни, </w:t>
      </w:r>
      <w:r w:rsidR="0080131A" w:rsidRPr="00AB69E7">
        <w:rPr>
          <w:rFonts w:ascii="StobiSerif Regular" w:eastAsia="MingLiU_HKSCS-ExtB" w:hAnsi="StobiSerif Regular" w:cs="StobiSerif Regular"/>
          <w:sz w:val="22"/>
          <w:szCs w:val="22"/>
          <w:lang w:val="mk-MK"/>
        </w:rPr>
        <w:t>инфраструктурни,</w:t>
      </w:r>
      <w:r w:rsidR="00787506" w:rsidRPr="00AB69E7">
        <w:rPr>
          <w:rFonts w:ascii="StobiSerif Regular" w:eastAsia="MingLiU_HKSCS-ExtB" w:hAnsi="StobiSerif Regular" w:cs="StobiSerif Regular"/>
          <w:sz w:val="22"/>
          <w:szCs w:val="22"/>
          <w:lang w:val="mk-MK"/>
        </w:rPr>
        <w:t xml:space="preserve"> </w:t>
      </w:r>
      <w:r w:rsidR="003433CC" w:rsidRPr="00AB69E7">
        <w:rPr>
          <w:rFonts w:ascii="StobiSerif Regular" w:eastAsia="MingLiU_HKSCS-ExtB" w:hAnsi="StobiSerif Regular" w:cs="StobiSerif Regular"/>
          <w:sz w:val="22"/>
          <w:szCs w:val="22"/>
          <w:lang w:val="mk-MK"/>
        </w:rPr>
        <w:t>организациски, материјални и финансиски услови за развој на културата</w:t>
      </w:r>
      <w:r w:rsidR="0004525C" w:rsidRPr="00AB69E7">
        <w:rPr>
          <w:rFonts w:ascii="StobiSerif Regular" w:eastAsia="MingLiU_HKSCS-ExtB" w:hAnsi="StobiSerif Regular" w:cs="StobiSerif Regular"/>
          <w:sz w:val="22"/>
          <w:szCs w:val="22"/>
          <w:lang w:val="ru-RU"/>
        </w:rPr>
        <w:t>;</w:t>
      </w:r>
      <w:r w:rsidR="003433CC" w:rsidRPr="00AB69E7">
        <w:rPr>
          <w:rFonts w:ascii="StobiSerif Regular" w:eastAsia="MingLiU_HKSCS-ExtB" w:hAnsi="StobiSerif Regular" w:cs="StobiSerif Regular"/>
          <w:sz w:val="22"/>
          <w:szCs w:val="22"/>
          <w:lang w:val="mk-MK"/>
        </w:rPr>
        <w:t xml:space="preserve"> воспоставување експертска и вонпартиска кадровска политика</w:t>
      </w:r>
      <w:r w:rsidR="0004525C" w:rsidRPr="00AB69E7">
        <w:rPr>
          <w:rFonts w:ascii="StobiSerif Regular" w:eastAsia="MingLiU_HKSCS-ExtB" w:hAnsi="StobiSerif Regular" w:cs="StobiSerif Regular"/>
          <w:sz w:val="22"/>
          <w:szCs w:val="22"/>
          <w:lang w:val="mk-MK"/>
        </w:rPr>
        <w:t>;</w:t>
      </w:r>
      <w:r w:rsidR="003433CC" w:rsidRPr="00AB69E7">
        <w:rPr>
          <w:rFonts w:ascii="StobiSerif Regular" w:eastAsia="MingLiU_HKSCS-ExtB" w:hAnsi="StobiSerif Regular" w:cs="StobiSerif Regular"/>
          <w:sz w:val="22"/>
          <w:szCs w:val="22"/>
          <w:lang w:val="mk-MK"/>
        </w:rPr>
        <w:t xml:space="preserve"> обезбедување автономија на субјектите во културата</w:t>
      </w:r>
      <w:r w:rsidR="0004525C" w:rsidRPr="00AB69E7">
        <w:rPr>
          <w:rFonts w:ascii="StobiSerif Regular" w:eastAsia="MingLiU_HKSCS-ExtB" w:hAnsi="StobiSerif Regular" w:cs="StobiSerif Regular"/>
          <w:sz w:val="22"/>
          <w:szCs w:val="22"/>
          <w:lang w:val="mk-MK"/>
        </w:rPr>
        <w:t>;</w:t>
      </w:r>
      <w:r w:rsidR="003433CC" w:rsidRPr="00AB69E7">
        <w:rPr>
          <w:rFonts w:ascii="StobiSerif Regular" w:eastAsia="MingLiU_HKSCS-ExtB" w:hAnsi="StobiSerif Regular" w:cs="StobiSerif Regular"/>
          <w:sz w:val="22"/>
          <w:szCs w:val="22"/>
          <w:lang w:val="mk-MK"/>
        </w:rPr>
        <w:t xml:space="preserve"> воведување принципи на транспарентност и партиципативност во процесите на носење одлуки и </w:t>
      </w:r>
      <w:r w:rsidR="0004525C" w:rsidRPr="00AB69E7">
        <w:rPr>
          <w:rFonts w:ascii="StobiSerif Regular" w:eastAsia="MingLiU_HKSCS-ExtB" w:hAnsi="StobiSerif Regular" w:cs="StobiSerif Regular"/>
          <w:sz w:val="22"/>
          <w:szCs w:val="22"/>
          <w:lang w:val="mk-MK"/>
        </w:rPr>
        <w:t xml:space="preserve">стратегиско </w:t>
      </w:r>
      <w:r w:rsidR="003433CC" w:rsidRPr="00AB69E7">
        <w:rPr>
          <w:rFonts w:ascii="StobiSerif Regular" w:eastAsia="MingLiU_HKSCS-ExtB" w:hAnsi="StobiSerif Regular" w:cs="StobiSerif Regular"/>
          <w:sz w:val="22"/>
          <w:szCs w:val="22"/>
          <w:lang w:val="mk-MK"/>
        </w:rPr>
        <w:t>управување, особено евалуација, анализи, истражувања и интерсекторско усогласување со другите ресори на државните политики.</w:t>
      </w:r>
    </w:p>
    <w:p w:rsidR="00B4607F" w:rsidRPr="00AB69E7" w:rsidRDefault="00B4607F" w:rsidP="00AB69E7">
      <w:pPr>
        <w:spacing w:line="240" w:lineRule="auto"/>
        <w:ind w:firstLine="720"/>
        <w:rPr>
          <w:rFonts w:ascii="StobiSerif Regular" w:eastAsia="MingLiU_HKSCS-ExtB" w:hAnsi="StobiSerif Regular"/>
          <w:sz w:val="22"/>
          <w:szCs w:val="22"/>
          <w:lang w:val="ru-RU"/>
        </w:rPr>
      </w:pPr>
    </w:p>
    <w:p w:rsidR="003433CC" w:rsidRPr="00AB69E7" w:rsidRDefault="003433CC" w:rsidP="00AB69E7">
      <w:pPr>
        <w:spacing w:line="240" w:lineRule="auto"/>
        <w:ind w:firstLine="720"/>
        <w:rPr>
          <w:rFonts w:ascii="StobiSerif Regular" w:hAnsi="StobiSerif Regular" w:cs="StobiSerif Regular"/>
          <w:sz w:val="22"/>
          <w:szCs w:val="22"/>
          <w:lang w:val="mk-MK"/>
        </w:rPr>
      </w:pPr>
    </w:p>
    <w:p w:rsidR="003433CC" w:rsidRPr="00AB69E7" w:rsidRDefault="003433CC" w:rsidP="00AB69E7">
      <w:pPr>
        <w:pStyle w:val="ListParagraph"/>
        <w:numPr>
          <w:ilvl w:val="1"/>
          <w:numId w:val="4"/>
        </w:numPr>
        <w:spacing w:after="120" w:line="240" w:lineRule="auto"/>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lastRenderedPageBreak/>
        <w:t xml:space="preserve">ВИЗИЈА </w:t>
      </w:r>
    </w:p>
    <w:p w:rsidR="003D2364" w:rsidRPr="00AB69E7" w:rsidRDefault="003D2364" w:rsidP="00AB69E7">
      <w:pPr>
        <w:spacing w:line="240" w:lineRule="auto"/>
        <w:ind w:firstLine="720"/>
        <w:rPr>
          <w:rFonts w:ascii="StobiSerif Regular" w:hAnsi="StobiSerif Regular" w:cs="StobiSerif Regular"/>
          <w:sz w:val="22"/>
          <w:szCs w:val="22"/>
          <w:lang w:val="mk-MK"/>
        </w:rPr>
      </w:pPr>
    </w:p>
    <w:p w:rsidR="00A2349E" w:rsidRPr="00AB69E7" w:rsidRDefault="004D77E4" w:rsidP="00AB69E7">
      <w:pPr>
        <w:spacing w:line="240" w:lineRule="auto"/>
        <w:ind w:firstLine="720"/>
        <w:rPr>
          <w:rFonts w:ascii="StobiSerif Regular" w:hAnsi="StobiSerif Regular" w:cs="StobiSerif Regular"/>
          <w:sz w:val="22"/>
          <w:szCs w:val="22"/>
        </w:rPr>
      </w:pPr>
      <w:r w:rsidRPr="00AB69E7">
        <w:rPr>
          <w:rFonts w:ascii="StobiSerif Regular" w:hAnsi="StobiSerif Regular" w:cs="StobiSerif Regular"/>
          <w:sz w:val="22"/>
          <w:szCs w:val="22"/>
          <w:lang w:val="mk-MK"/>
        </w:rPr>
        <w:t>Д</w:t>
      </w:r>
      <w:r w:rsidR="0054591D" w:rsidRPr="00AB69E7">
        <w:rPr>
          <w:rFonts w:ascii="StobiSerif Regular" w:hAnsi="StobiSerif Regular" w:cs="StobiSerif Regular"/>
          <w:sz w:val="22"/>
          <w:szCs w:val="22"/>
          <w:lang w:val="mk-MK"/>
        </w:rPr>
        <w:t>емократизирана</w:t>
      </w:r>
      <w:r w:rsidR="003433CC" w:rsidRPr="00AB69E7">
        <w:rPr>
          <w:rFonts w:ascii="StobiSerif Regular" w:hAnsi="StobiSerif Regular" w:cs="StobiSerif Regular"/>
          <w:sz w:val="22"/>
          <w:szCs w:val="22"/>
          <w:lang w:val="mk-MK"/>
        </w:rPr>
        <w:t>, плурал</w:t>
      </w:r>
      <w:r w:rsidR="0054591D" w:rsidRPr="00AB69E7">
        <w:rPr>
          <w:rFonts w:ascii="StobiSerif Regular" w:hAnsi="StobiSerif Regular" w:cs="StobiSerif Regular"/>
          <w:sz w:val="22"/>
          <w:szCs w:val="22"/>
          <w:lang w:val="mk-MK"/>
        </w:rPr>
        <w:t>на</w:t>
      </w:r>
      <w:r w:rsidR="003433CC" w:rsidRPr="00AB69E7">
        <w:rPr>
          <w:rFonts w:ascii="StobiSerif Regular" w:hAnsi="StobiSerif Regular" w:cs="StobiSerif Regular"/>
          <w:sz w:val="22"/>
          <w:szCs w:val="22"/>
          <w:lang w:val="mk-MK"/>
        </w:rPr>
        <w:t xml:space="preserve"> и автоном</w:t>
      </w:r>
      <w:r w:rsidR="0054591D" w:rsidRPr="00AB69E7">
        <w:rPr>
          <w:rFonts w:ascii="StobiSerif Regular" w:hAnsi="StobiSerif Regular" w:cs="StobiSerif Regular"/>
          <w:sz w:val="22"/>
          <w:szCs w:val="22"/>
          <w:lang w:val="mk-MK"/>
        </w:rPr>
        <w:t>на</w:t>
      </w:r>
      <w:r w:rsidR="003433CC" w:rsidRPr="00AB69E7">
        <w:rPr>
          <w:rFonts w:ascii="StobiSerif Regular" w:hAnsi="StobiSerif Regular" w:cs="StobiSerif Regular"/>
          <w:sz w:val="22"/>
          <w:szCs w:val="22"/>
          <w:lang w:val="mk-MK"/>
        </w:rPr>
        <w:t xml:space="preserve"> култур</w:t>
      </w:r>
      <w:r w:rsidR="0054591D" w:rsidRPr="00AB69E7">
        <w:rPr>
          <w:rFonts w:ascii="StobiSerif Regular" w:hAnsi="StobiSerif Regular" w:cs="StobiSerif Regular"/>
          <w:sz w:val="22"/>
          <w:szCs w:val="22"/>
          <w:lang w:val="mk-MK"/>
        </w:rPr>
        <w:t>а</w:t>
      </w:r>
      <w:r w:rsidR="00D7298D" w:rsidRPr="00AB69E7">
        <w:rPr>
          <w:rFonts w:ascii="StobiSerif Regular" w:hAnsi="StobiSerif Regular" w:cs="StobiSerif Regular"/>
          <w:sz w:val="22"/>
          <w:szCs w:val="22"/>
          <w:lang w:val="mk-MK"/>
        </w:rPr>
        <w:t xml:space="preserve"> и уметничка</w:t>
      </w:r>
      <w:r w:rsidR="003433CC" w:rsidRPr="00AB69E7">
        <w:rPr>
          <w:rFonts w:ascii="StobiSerif Regular" w:hAnsi="StobiSerif Regular" w:cs="StobiSerif Regular"/>
          <w:sz w:val="22"/>
          <w:szCs w:val="22"/>
          <w:lang w:val="mk-MK"/>
        </w:rPr>
        <w:t xml:space="preserve"> продукција; партиципативн</w:t>
      </w:r>
      <w:r w:rsidR="0054591D" w:rsidRPr="00AB69E7">
        <w:rPr>
          <w:rFonts w:ascii="StobiSerif Regular" w:hAnsi="StobiSerif Regular" w:cs="StobiSerif Regular"/>
          <w:sz w:val="22"/>
          <w:szCs w:val="22"/>
          <w:lang w:val="mk-MK"/>
        </w:rPr>
        <w:t>а</w:t>
      </w:r>
      <w:r w:rsidR="003433CC" w:rsidRPr="00AB69E7">
        <w:rPr>
          <w:rFonts w:ascii="StobiSerif Regular" w:hAnsi="StobiSerif Regular" w:cs="StobiSerif Regular"/>
          <w:sz w:val="22"/>
          <w:szCs w:val="22"/>
          <w:lang w:val="mk-MK"/>
        </w:rPr>
        <w:t xml:space="preserve"> во одлучувањето; </w:t>
      </w:r>
      <w:r w:rsidR="0054591D" w:rsidRPr="00AB69E7">
        <w:rPr>
          <w:rFonts w:ascii="StobiSerif Regular" w:hAnsi="StobiSerif Regular" w:cs="StobiSerif Regular"/>
          <w:sz w:val="22"/>
          <w:szCs w:val="22"/>
          <w:lang w:val="mk-MK"/>
        </w:rPr>
        <w:t xml:space="preserve">остварен </w:t>
      </w:r>
      <w:r w:rsidR="003433CC" w:rsidRPr="00AB69E7">
        <w:rPr>
          <w:rFonts w:ascii="StobiSerif Regular" w:hAnsi="StobiSerif Regular" w:cs="StobiSerif Regular"/>
          <w:sz w:val="22"/>
          <w:szCs w:val="22"/>
          <w:lang w:val="mk-MK"/>
        </w:rPr>
        <w:t xml:space="preserve">динамичен и одржлив културен развој; </w:t>
      </w:r>
      <w:r w:rsidR="00D7298D" w:rsidRPr="00AB69E7">
        <w:rPr>
          <w:rFonts w:ascii="StobiSerif Regular" w:hAnsi="StobiSerif Regular" w:cs="StobiSerif Regular"/>
          <w:sz w:val="22"/>
          <w:szCs w:val="22"/>
          <w:lang w:val="mk-MK"/>
        </w:rPr>
        <w:t>усвоен систем з</w:t>
      </w:r>
      <w:r w:rsidR="0054591D" w:rsidRPr="00AB69E7">
        <w:rPr>
          <w:rFonts w:ascii="StobiSerif Regular" w:hAnsi="StobiSerif Regular" w:cs="StobiSerif Regular"/>
          <w:sz w:val="22"/>
          <w:szCs w:val="22"/>
          <w:lang w:val="mk-MK"/>
        </w:rPr>
        <w:t xml:space="preserve">а </w:t>
      </w:r>
      <w:r w:rsidR="003433CC" w:rsidRPr="00AB69E7">
        <w:rPr>
          <w:rFonts w:ascii="StobiSerif Regular" w:hAnsi="StobiSerif Regular" w:cs="StobiSerif Regular"/>
          <w:sz w:val="22"/>
          <w:szCs w:val="22"/>
          <w:lang w:val="mk-MK"/>
        </w:rPr>
        <w:t xml:space="preserve">рамноправна дистрибуција на средствата </w:t>
      </w:r>
      <w:r w:rsidR="00475EC5" w:rsidRPr="00AB69E7">
        <w:rPr>
          <w:rFonts w:ascii="StobiSerif Regular" w:hAnsi="StobiSerif Regular" w:cs="StobiSerif Regular"/>
          <w:sz w:val="22"/>
          <w:szCs w:val="22"/>
          <w:lang w:val="mk-MK"/>
        </w:rPr>
        <w:t xml:space="preserve">во </w:t>
      </w:r>
      <w:r w:rsidR="003433CC" w:rsidRPr="00AB69E7">
        <w:rPr>
          <w:rFonts w:ascii="StobiSerif Regular" w:hAnsi="StobiSerif Regular" w:cs="StobiSerif Regular"/>
          <w:sz w:val="22"/>
          <w:szCs w:val="22"/>
          <w:lang w:val="mk-MK"/>
        </w:rPr>
        <w:t>согласно</w:t>
      </w:r>
      <w:r w:rsidR="00475EC5" w:rsidRPr="00AB69E7">
        <w:rPr>
          <w:rFonts w:ascii="StobiSerif Regular" w:hAnsi="StobiSerif Regular" w:cs="StobiSerif Regular"/>
          <w:sz w:val="22"/>
          <w:szCs w:val="22"/>
          <w:lang w:val="mk-MK"/>
        </w:rPr>
        <w:t>ст со</w:t>
      </w:r>
      <w:r w:rsidR="003433CC" w:rsidRPr="00AB69E7">
        <w:rPr>
          <w:rFonts w:ascii="StobiSerif Regular" w:hAnsi="StobiSerif Regular" w:cs="StobiSerif Regular"/>
          <w:sz w:val="22"/>
          <w:szCs w:val="22"/>
          <w:lang w:val="mk-MK"/>
        </w:rPr>
        <w:t xml:space="preserve"> </w:t>
      </w:r>
      <w:r w:rsidR="00847103" w:rsidRPr="00AB69E7">
        <w:rPr>
          <w:rFonts w:ascii="StobiSerif Regular" w:hAnsi="StobiSerif Regular" w:cs="StobiSerif Regular"/>
          <w:sz w:val="22"/>
          <w:szCs w:val="22"/>
          <w:lang w:val="mk-MK"/>
        </w:rPr>
        <w:t>утврдените</w:t>
      </w:r>
      <w:r w:rsidR="003433CC" w:rsidRPr="00AB69E7">
        <w:rPr>
          <w:rFonts w:ascii="StobiSerif Regular" w:hAnsi="StobiSerif Regular" w:cs="StobiSerif Regular"/>
          <w:sz w:val="22"/>
          <w:szCs w:val="22"/>
          <w:lang w:val="mk-MK"/>
        </w:rPr>
        <w:t xml:space="preserve"> приоритети; </w:t>
      </w:r>
      <w:r w:rsidR="0054591D" w:rsidRPr="00AB69E7">
        <w:rPr>
          <w:rFonts w:ascii="StobiSerif Regular" w:hAnsi="StobiSerif Regular" w:cs="StobiSerif Regular"/>
          <w:sz w:val="22"/>
          <w:szCs w:val="22"/>
          <w:lang w:val="mk-MK"/>
        </w:rPr>
        <w:t xml:space="preserve">развиен систем на </w:t>
      </w:r>
      <w:r w:rsidR="003433CC" w:rsidRPr="00AB69E7">
        <w:rPr>
          <w:rFonts w:ascii="StobiSerif Regular" w:hAnsi="StobiSerif Regular" w:cs="StobiSerif Regular"/>
          <w:sz w:val="22"/>
          <w:szCs w:val="22"/>
          <w:lang w:val="mk-MK"/>
        </w:rPr>
        <w:t>ефикасна заштита на културното наследство; разв</w:t>
      </w:r>
      <w:r w:rsidR="0054591D" w:rsidRPr="00AB69E7">
        <w:rPr>
          <w:rFonts w:ascii="StobiSerif Regular" w:hAnsi="StobiSerif Regular" w:cs="StobiSerif Regular"/>
          <w:sz w:val="22"/>
          <w:szCs w:val="22"/>
          <w:lang w:val="mk-MK"/>
        </w:rPr>
        <w:t>иена</w:t>
      </w:r>
      <w:r w:rsidR="00787506" w:rsidRPr="00AB69E7">
        <w:rPr>
          <w:rFonts w:ascii="StobiSerif Regular" w:hAnsi="StobiSerif Regular" w:cs="StobiSerif Regular"/>
          <w:sz w:val="22"/>
          <w:szCs w:val="22"/>
          <w:lang w:val="mk-MK"/>
        </w:rPr>
        <w:t xml:space="preserve"> критичка</w:t>
      </w:r>
      <w:r w:rsidR="003433CC" w:rsidRPr="00AB69E7">
        <w:rPr>
          <w:rFonts w:ascii="StobiSerif Regular" w:hAnsi="StobiSerif Regular" w:cs="StobiSerif Regular"/>
          <w:sz w:val="22"/>
          <w:szCs w:val="22"/>
          <w:lang w:val="mk-MK"/>
        </w:rPr>
        <w:t xml:space="preserve"> култура; </w:t>
      </w:r>
      <w:r w:rsidR="0054591D" w:rsidRPr="00AB69E7">
        <w:rPr>
          <w:rFonts w:ascii="StobiSerif Regular" w:hAnsi="StobiSerif Regular" w:cs="StobiSerif Regular"/>
          <w:sz w:val="22"/>
          <w:szCs w:val="22"/>
          <w:lang w:val="mk-MK"/>
        </w:rPr>
        <w:t>општествена</w:t>
      </w:r>
      <w:r w:rsidR="003433CC" w:rsidRPr="00AB69E7">
        <w:rPr>
          <w:rFonts w:ascii="StobiSerif Regular" w:hAnsi="StobiSerif Regular" w:cs="StobiSerif Regular"/>
          <w:sz w:val="22"/>
          <w:szCs w:val="22"/>
          <w:lang w:val="mk-MK"/>
        </w:rPr>
        <w:t xml:space="preserve"> одговорност во сите културни практики и созда</w:t>
      </w:r>
      <w:r w:rsidR="0054591D" w:rsidRPr="00AB69E7">
        <w:rPr>
          <w:rFonts w:ascii="StobiSerif Regular" w:hAnsi="StobiSerif Regular" w:cs="StobiSerif Regular"/>
          <w:sz w:val="22"/>
          <w:szCs w:val="22"/>
          <w:lang w:val="mk-MK"/>
        </w:rPr>
        <w:t xml:space="preserve">дени функционални </w:t>
      </w:r>
      <w:r w:rsidR="003433CC" w:rsidRPr="00AB69E7">
        <w:rPr>
          <w:rFonts w:ascii="StobiSerif Regular" w:hAnsi="StobiSerif Regular" w:cs="StobiSerif Regular"/>
          <w:sz w:val="22"/>
          <w:szCs w:val="22"/>
          <w:lang w:val="mk-MK"/>
        </w:rPr>
        <w:t xml:space="preserve">релации меѓу културата и другите </w:t>
      </w:r>
      <w:r w:rsidRPr="00AB69E7">
        <w:rPr>
          <w:rFonts w:ascii="StobiSerif Regular" w:hAnsi="StobiSerif Regular" w:cs="StobiSerif Regular"/>
          <w:sz w:val="22"/>
          <w:szCs w:val="22"/>
          <w:lang w:val="mk-MK"/>
        </w:rPr>
        <w:t>сфери на општествено живеење</w:t>
      </w:r>
      <w:r w:rsidR="003433CC" w:rsidRPr="00AB69E7">
        <w:rPr>
          <w:rFonts w:ascii="StobiSerif Regular" w:hAnsi="StobiSerif Regular" w:cs="StobiSerif Regular"/>
          <w:sz w:val="22"/>
          <w:szCs w:val="22"/>
          <w:lang w:val="mk-MK"/>
        </w:rPr>
        <w:t>.</w:t>
      </w:r>
    </w:p>
    <w:p w:rsidR="00B5435B" w:rsidRPr="00AB69E7" w:rsidRDefault="00B5435B" w:rsidP="00AB69E7">
      <w:pPr>
        <w:spacing w:line="240" w:lineRule="auto"/>
        <w:ind w:firstLine="720"/>
        <w:rPr>
          <w:rFonts w:ascii="StobiSerif Regular" w:hAnsi="StobiSerif Regular" w:cs="StobiSerif Regular"/>
          <w:sz w:val="22"/>
          <w:szCs w:val="22"/>
        </w:rPr>
      </w:pPr>
    </w:p>
    <w:p w:rsidR="003D2364" w:rsidRPr="00AB69E7" w:rsidRDefault="003433CC" w:rsidP="00AB69E7">
      <w:pPr>
        <w:pStyle w:val="NormalWeb"/>
        <w:numPr>
          <w:ilvl w:val="1"/>
          <w:numId w:val="4"/>
        </w:numPr>
        <w:tabs>
          <w:tab w:val="left" w:pos="720"/>
        </w:tabs>
        <w:spacing w:before="0" w:beforeAutospacing="0" w:after="0" w:afterAutospacing="0" w:line="240" w:lineRule="auto"/>
        <w:outlineLvl w:val="0"/>
        <w:rPr>
          <w:rFonts w:ascii="StobiSerif Regular" w:hAnsi="StobiSerif Regular" w:cs="StobiSerif Regular"/>
          <w:sz w:val="22"/>
          <w:szCs w:val="22"/>
          <w:lang w:val="mk-MK"/>
        </w:rPr>
      </w:pPr>
      <w:r w:rsidRPr="00AB69E7">
        <w:rPr>
          <w:rFonts w:ascii="StobiSerif Regular" w:eastAsia="MingLiU_HKSCS-ExtB" w:hAnsi="StobiSerif Regular" w:cs="StobiSerif Regular"/>
          <w:b/>
          <w:bCs/>
          <w:sz w:val="22"/>
          <w:szCs w:val="22"/>
          <w:lang w:val="mk-MK"/>
        </w:rPr>
        <w:t>ЗАДАЧИ И ОБВРСКИ НА МИНИСТЕРСТВОТО ЗА КУЛТУРА</w:t>
      </w:r>
      <w:r w:rsidR="00E3787B" w:rsidRPr="00AB69E7">
        <w:rPr>
          <w:rFonts w:ascii="StobiSerif Regular" w:eastAsia="MingLiU_HKSCS-ExtB" w:hAnsi="StobiSerif Regular" w:cs="StobiSerif Regular"/>
          <w:b/>
          <w:bCs/>
          <w:sz w:val="22"/>
          <w:szCs w:val="22"/>
          <w:lang w:val="mk-MK"/>
        </w:rPr>
        <w:t xml:space="preserve"> И ТУРИЗАМ</w:t>
      </w:r>
      <w:r w:rsidRPr="00AB69E7">
        <w:rPr>
          <w:rFonts w:ascii="StobiSerif Regular" w:hAnsi="StobiSerif Regular" w:cs="StobiSerif Regular"/>
          <w:sz w:val="22"/>
          <w:szCs w:val="22"/>
          <w:lang w:val="mk-MK"/>
        </w:rPr>
        <w:tab/>
      </w:r>
    </w:p>
    <w:p w:rsidR="00F47922" w:rsidRPr="00AB69E7" w:rsidRDefault="00F47922" w:rsidP="00AB69E7">
      <w:pPr>
        <w:pStyle w:val="NormalWeb"/>
        <w:tabs>
          <w:tab w:val="left" w:pos="720"/>
        </w:tabs>
        <w:spacing w:before="0" w:beforeAutospacing="0" w:after="0" w:afterAutospacing="0" w:line="240" w:lineRule="auto"/>
        <w:ind w:left="1260"/>
        <w:outlineLvl w:val="0"/>
        <w:rPr>
          <w:rFonts w:ascii="StobiSerif Regular" w:hAnsi="StobiSerif Regular" w:cs="StobiSerif Regular"/>
          <w:sz w:val="22"/>
          <w:szCs w:val="22"/>
          <w:lang w:val="mk-MK"/>
        </w:rPr>
      </w:pPr>
    </w:p>
    <w:p w:rsidR="003433CC" w:rsidRPr="00AB69E7" w:rsidRDefault="003D2364" w:rsidP="00AB69E7">
      <w:pPr>
        <w:pStyle w:val="NormalWeb"/>
        <w:tabs>
          <w:tab w:val="left" w:pos="1080"/>
        </w:tabs>
        <w:spacing w:before="0" w:beforeAutospacing="0" w:after="0" w:afterAutospacing="0"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ab/>
      </w:r>
      <w:r w:rsidR="003433CC" w:rsidRPr="00AB69E7">
        <w:rPr>
          <w:rFonts w:ascii="StobiSerif Regular" w:hAnsi="StobiSerif Regular" w:cs="StobiSerif Regular"/>
          <w:sz w:val="22"/>
          <w:szCs w:val="22"/>
          <w:lang w:val="mk-MK"/>
        </w:rPr>
        <w:t xml:space="preserve">Задачите и обврските на </w:t>
      </w:r>
      <w:r w:rsidR="003433CC" w:rsidRPr="00AB69E7">
        <w:rPr>
          <w:rFonts w:ascii="StobiSerif Regular" w:hAnsi="StobiSerif Regular" w:cs="StobiSerif Regular"/>
          <w:sz w:val="22"/>
          <w:szCs w:val="22"/>
        </w:rPr>
        <w:t>M</w:t>
      </w:r>
      <w:r w:rsidR="003433CC" w:rsidRPr="00AB69E7">
        <w:rPr>
          <w:rFonts w:ascii="StobiSerif Regular" w:hAnsi="StobiSerif Regular" w:cs="StobiSerif Regular"/>
          <w:sz w:val="22"/>
          <w:szCs w:val="22"/>
          <w:lang w:val="mk-MK"/>
        </w:rPr>
        <w:t>инистерството за култура</w:t>
      </w:r>
      <w:r w:rsidR="000F4428" w:rsidRPr="00AB69E7">
        <w:rPr>
          <w:rFonts w:ascii="StobiSerif Regular" w:hAnsi="StobiSerif Regular" w:cs="StobiSerif Regular"/>
          <w:sz w:val="22"/>
          <w:szCs w:val="22"/>
          <w:lang w:val="mk-MK"/>
        </w:rPr>
        <w:t xml:space="preserve"> и туризам</w:t>
      </w:r>
      <w:r w:rsidR="003433CC" w:rsidRPr="00AB69E7">
        <w:rPr>
          <w:rFonts w:ascii="StobiSerif Regular" w:hAnsi="StobiSerif Regular" w:cs="StobiSerif Regular"/>
          <w:sz w:val="22"/>
          <w:szCs w:val="22"/>
          <w:lang w:val="mk-MK"/>
        </w:rPr>
        <w:t xml:space="preserve">, кое нема подрачни единици во својот состав, произлегуваат од пропишаните специфични надлежности во следниве области:  </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Дејности од о</w:t>
      </w:r>
      <w:r w:rsidR="00847103" w:rsidRPr="00AB69E7">
        <w:rPr>
          <w:rFonts w:ascii="StobiSerif Regular" w:hAnsi="StobiSerif Regular" w:cs="StobiSerif Regular"/>
          <w:sz w:val="22"/>
          <w:szCs w:val="22"/>
          <w:lang w:val="mk-MK"/>
        </w:rPr>
        <w:t>бласта на културата и уметноста.</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Промоција на културата, на културниот </w:t>
      </w:r>
      <w:r w:rsidR="00847103" w:rsidRPr="00AB69E7">
        <w:rPr>
          <w:rFonts w:ascii="StobiSerif Regular" w:hAnsi="StobiSerif Regular" w:cs="StobiSerif Regular"/>
          <w:sz w:val="22"/>
          <w:szCs w:val="22"/>
          <w:lang w:val="mk-MK"/>
        </w:rPr>
        <w:t>развој и на културните политики.</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Меѓународна </w:t>
      </w:r>
      <w:r w:rsidR="00847103" w:rsidRPr="00AB69E7">
        <w:rPr>
          <w:rFonts w:ascii="StobiSerif Regular" w:hAnsi="StobiSerif Regular" w:cs="StobiSerif Regular"/>
          <w:sz w:val="22"/>
          <w:szCs w:val="22"/>
          <w:lang w:val="mk-MK"/>
        </w:rPr>
        <w:t>соработка и соработка со УНЕСКО.</w:t>
      </w:r>
    </w:p>
    <w:p w:rsidR="00225B7C" w:rsidRPr="00AB69E7" w:rsidRDefault="00225B7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С</w:t>
      </w:r>
      <w:r w:rsidRPr="00AB69E7">
        <w:rPr>
          <w:rFonts w:ascii="StobiSerif Regular" w:hAnsi="StobiSerif Regular" w:cs="StobiSerif Regular"/>
          <w:sz w:val="22"/>
          <w:szCs w:val="22"/>
          <w:lang w:val="mk-MK"/>
        </w:rPr>
        <w:t>оработка со институциите на ЕУ и инте</w:t>
      </w:r>
      <w:r w:rsidR="00847103" w:rsidRPr="00AB69E7">
        <w:rPr>
          <w:rFonts w:ascii="StobiSerif Regular" w:hAnsi="StobiSerif Regular" w:cs="StobiSerif Regular"/>
          <w:sz w:val="22"/>
          <w:szCs w:val="22"/>
          <w:lang w:val="mk-MK"/>
        </w:rPr>
        <w:t>грирање на европските вредности.</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Организација, ра</w:t>
      </w:r>
      <w:r w:rsidR="00847103" w:rsidRPr="00AB69E7">
        <w:rPr>
          <w:rFonts w:ascii="StobiSerif Regular" w:hAnsi="StobiSerif Regular" w:cs="StobiSerif Regular"/>
          <w:sz w:val="22"/>
          <w:szCs w:val="22"/>
          <w:lang w:val="mk-MK"/>
        </w:rPr>
        <w:t>звој и финансирање на културата.</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Следење, анализирање и предлагање акти и мерки за раз</w:t>
      </w:r>
      <w:r w:rsidR="00847103" w:rsidRPr="00AB69E7">
        <w:rPr>
          <w:rFonts w:ascii="StobiSerif Regular" w:hAnsi="StobiSerif Regular" w:cs="StobiSerif Regular"/>
          <w:sz w:val="22"/>
          <w:szCs w:val="22"/>
          <w:lang w:val="mk-MK"/>
        </w:rPr>
        <w:t>вој и унапредување на културата.</w:t>
      </w:r>
      <w:r w:rsidRPr="00AB69E7">
        <w:rPr>
          <w:rFonts w:ascii="StobiSerif Regular" w:hAnsi="StobiSerif Regular" w:cs="StobiSerif Regular"/>
          <w:sz w:val="22"/>
          <w:szCs w:val="22"/>
          <w:lang w:val="mk-MK"/>
        </w:rPr>
        <w:t xml:space="preserve"> </w:t>
      </w:r>
    </w:p>
    <w:p w:rsidR="003433CC" w:rsidRPr="00AB69E7" w:rsidRDefault="003433CC" w:rsidP="00AB69E7">
      <w:pPr>
        <w:pStyle w:val="BodyText"/>
        <w:numPr>
          <w:ilvl w:val="0"/>
          <w:numId w:val="9"/>
        </w:numPr>
        <w:spacing w:line="240" w:lineRule="auto"/>
        <w:rPr>
          <w:rFonts w:ascii="StobiSerif Regular" w:hAnsi="StobiSerif Regular" w:cs="StobiSerif Regular"/>
          <w:lang w:val="ru-RU"/>
        </w:rPr>
      </w:pPr>
      <w:r w:rsidRPr="00AB69E7">
        <w:rPr>
          <w:rFonts w:ascii="StobiSerif Regular" w:hAnsi="StobiSerif Regular" w:cs="StobiSerif Regular"/>
          <w:lang w:val="mk-MK"/>
        </w:rPr>
        <w:t>Заштита, управување и ревитали</w:t>
      </w:r>
      <w:r w:rsidR="00847103" w:rsidRPr="00AB69E7">
        <w:rPr>
          <w:rFonts w:ascii="StobiSerif Regular" w:hAnsi="StobiSerif Regular" w:cs="StobiSerif Regular"/>
          <w:lang w:val="mk-MK"/>
        </w:rPr>
        <w:t>зација на културното наследство.</w:t>
      </w:r>
    </w:p>
    <w:p w:rsidR="00E93C5E" w:rsidRPr="00AB69E7" w:rsidRDefault="003433CC" w:rsidP="00AB69E7">
      <w:pPr>
        <w:pStyle w:val="BodyText"/>
        <w:numPr>
          <w:ilvl w:val="0"/>
          <w:numId w:val="9"/>
        </w:numPr>
        <w:spacing w:after="60" w:line="240" w:lineRule="auto"/>
        <w:rPr>
          <w:rFonts w:ascii="StobiSerif Regular" w:hAnsi="StobiSerif Regular" w:cs="StobiSerif Regular"/>
          <w:b/>
          <w:bCs/>
          <w:lang w:val="mk-MK"/>
        </w:rPr>
      </w:pPr>
      <w:r w:rsidRPr="00AB69E7">
        <w:rPr>
          <w:rFonts w:ascii="StobiSerif Regular" w:hAnsi="StobiSerif Regular" w:cs="StobiSerif Regular"/>
          <w:lang w:val="mk-MK" w:eastAsia="en-GB"/>
        </w:rPr>
        <w:t xml:space="preserve">Остварување </w:t>
      </w:r>
      <w:r w:rsidRPr="00AB69E7">
        <w:rPr>
          <w:rFonts w:ascii="StobiSerif Regular" w:hAnsi="StobiSerif Regular" w:cs="StobiSerif Regular"/>
          <w:lang w:val="mk-MK"/>
        </w:rPr>
        <w:t>и заштита</w:t>
      </w:r>
      <w:r w:rsidRPr="00AB69E7">
        <w:rPr>
          <w:rFonts w:ascii="StobiSerif Regular" w:hAnsi="StobiSerif Regular" w:cs="StobiSerif Regular"/>
          <w:lang w:val="ru-RU"/>
        </w:rPr>
        <w:t xml:space="preserve"> </w:t>
      </w:r>
      <w:r w:rsidRPr="00AB69E7">
        <w:rPr>
          <w:rFonts w:ascii="StobiSerif Regular" w:hAnsi="StobiSerif Regular" w:cs="StobiSerif Regular"/>
          <w:lang w:val="ru-RU" w:eastAsia="en-GB"/>
        </w:rPr>
        <w:t>на авторското право и сродните права</w:t>
      </w:r>
      <w:r w:rsidR="00847103" w:rsidRPr="00AB69E7">
        <w:rPr>
          <w:rFonts w:ascii="StobiSerif Regular" w:hAnsi="StobiSerif Regular" w:cs="StobiSerif Regular"/>
          <w:lang w:val="ru-RU" w:eastAsia="en-GB"/>
        </w:rPr>
        <w:t>.</w:t>
      </w:r>
    </w:p>
    <w:p w:rsidR="003433CC" w:rsidRPr="00AB69E7" w:rsidRDefault="003433CC" w:rsidP="00AB69E7">
      <w:pPr>
        <w:pStyle w:val="BodyText"/>
        <w:numPr>
          <w:ilvl w:val="0"/>
          <w:numId w:val="9"/>
        </w:numPr>
        <w:spacing w:after="60" w:line="240" w:lineRule="auto"/>
        <w:rPr>
          <w:rFonts w:ascii="StobiSerif Regular" w:hAnsi="StobiSerif Regular" w:cs="StobiSerif Regular"/>
          <w:b/>
          <w:bCs/>
          <w:lang w:val="mk-MK"/>
        </w:rPr>
      </w:pPr>
      <w:r w:rsidRPr="00AB69E7">
        <w:rPr>
          <w:rFonts w:ascii="StobiSerif Regular" w:hAnsi="StobiSerif Regular" w:cs="StobiSerif Regular"/>
          <w:lang w:val="ru-RU" w:eastAsia="en-GB"/>
        </w:rPr>
        <w:t>Надзор од надлежност во културата</w:t>
      </w:r>
      <w:r w:rsidR="00847103" w:rsidRPr="00AB69E7">
        <w:rPr>
          <w:rFonts w:ascii="StobiSerif Regular" w:hAnsi="StobiSerif Regular" w:cs="StobiSerif Regular"/>
          <w:lang w:val="ru-RU" w:eastAsia="en-GB"/>
        </w:rPr>
        <w:t>.</w:t>
      </w:r>
    </w:p>
    <w:p w:rsidR="00572BCA" w:rsidRPr="00AB69E7" w:rsidRDefault="003433CC" w:rsidP="00AB69E7">
      <w:pPr>
        <w:pStyle w:val="BodyText"/>
        <w:numPr>
          <w:ilvl w:val="0"/>
          <w:numId w:val="9"/>
        </w:numPr>
        <w:spacing w:after="240" w:line="240" w:lineRule="auto"/>
        <w:rPr>
          <w:rFonts w:ascii="StobiSerif Regular" w:hAnsi="StobiSerif Regular" w:cs="StobiSerif Regular"/>
          <w:lang w:val="mk-MK"/>
        </w:rPr>
      </w:pPr>
      <w:r w:rsidRPr="00AB69E7">
        <w:rPr>
          <w:rFonts w:ascii="StobiSerif Regular" w:hAnsi="StobiSerif Regular" w:cs="StobiSerif Regular"/>
          <w:lang w:val="mk-MK"/>
        </w:rPr>
        <w:t>Подготовка на прописи и на други акти од областа на културата.</w:t>
      </w:r>
    </w:p>
    <w:p w:rsidR="003433CC" w:rsidRPr="00AB69E7" w:rsidRDefault="003433CC" w:rsidP="00AB69E7">
      <w:pPr>
        <w:pStyle w:val="NormalWeb"/>
        <w:tabs>
          <w:tab w:val="left" w:pos="1080"/>
        </w:tabs>
        <w:spacing w:before="0" w:beforeAutospacing="0" w:after="120" w:afterAutospacing="0" w:line="240" w:lineRule="auto"/>
        <w:ind w:left="1080"/>
        <w:rPr>
          <w:rFonts w:ascii="StobiSerif Regular" w:eastAsia="MingLiU_HKSCS-ExtB" w:hAnsi="StobiSerif Regular" w:cs="StobiSerif Regular"/>
          <w:b/>
          <w:sz w:val="22"/>
          <w:szCs w:val="22"/>
          <w:lang w:val="mk-MK"/>
        </w:rPr>
      </w:pPr>
      <w:r w:rsidRPr="00AB69E7">
        <w:rPr>
          <w:rFonts w:ascii="StobiSerif Regular" w:eastAsia="MingLiU_HKSCS-ExtB" w:hAnsi="StobiSerif Regular" w:cs="StobiSerif Regular"/>
          <w:b/>
          <w:sz w:val="22"/>
          <w:szCs w:val="22"/>
          <w:lang w:val="mk-MK"/>
        </w:rPr>
        <w:t xml:space="preserve">Улогата на Министерството за култура </w:t>
      </w:r>
      <w:r w:rsidR="00E3787B" w:rsidRPr="00AB69E7">
        <w:rPr>
          <w:rFonts w:ascii="StobiSerif Regular" w:eastAsia="MingLiU_HKSCS-ExtB" w:hAnsi="StobiSerif Regular" w:cs="StobiSerif Regular"/>
          <w:b/>
          <w:sz w:val="22"/>
          <w:szCs w:val="22"/>
          <w:lang w:val="mk-MK"/>
        </w:rPr>
        <w:t xml:space="preserve">и туризам </w:t>
      </w:r>
      <w:r w:rsidRPr="00AB69E7">
        <w:rPr>
          <w:rFonts w:ascii="StobiSerif Regular" w:eastAsia="MingLiU_HKSCS-ExtB" w:hAnsi="StobiSerif Regular" w:cs="StobiSerif Regular"/>
          <w:b/>
          <w:sz w:val="22"/>
          <w:szCs w:val="22"/>
          <w:lang w:val="mk-MK"/>
        </w:rPr>
        <w:t>во областите за кои е надлежно е:</w:t>
      </w:r>
    </w:p>
    <w:p w:rsidR="003433CC" w:rsidRPr="00AB69E7" w:rsidRDefault="00847103" w:rsidP="00AB69E7">
      <w:pPr>
        <w:pStyle w:val="NormalWeb"/>
        <w:numPr>
          <w:ilvl w:val="0"/>
          <w:numId w:val="9"/>
        </w:numPr>
        <w:tabs>
          <w:tab w:val="left" w:pos="1134"/>
        </w:tabs>
        <w:spacing w:before="0" w:beforeAutospacing="0"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lastRenderedPageBreak/>
        <w:t>к</w:t>
      </w:r>
      <w:r w:rsidR="00787506" w:rsidRPr="00AB69E7">
        <w:rPr>
          <w:rFonts w:ascii="StobiSerif Regular" w:eastAsia="MingLiU_HKSCS-ExtB" w:hAnsi="StobiSerif Regular" w:cs="StobiSerif Regular"/>
          <w:sz w:val="22"/>
          <w:szCs w:val="22"/>
          <w:lang w:val="mk-MK"/>
        </w:rPr>
        <w:t>реирање</w:t>
      </w:r>
      <w:r w:rsidR="003433CC" w:rsidRPr="00AB69E7">
        <w:rPr>
          <w:rFonts w:ascii="StobiSerif Regular" w:eastAsia="MingLiU_HKSCS-ExtB" w:hAnsi="StobiSerif Regular" w:cs="StobiSerif Regular"/>
          <w:sz w:val="22"/>
          <w:szCs w:val="22"/>
          <w:lang w:val="mk-MK"/>
        </w:rPr>
        <w:t xml:space="preserve"> и развивање политики во областите од делокругот на дејствувањето;</w:t>
      </w:r>
    </w:p>
    <w:p w:rsidR="003433CC" w:rsidRPr="00AB69E7" w:rsidRDefault="00847103" w:rsidP="00AB69E7">
      <w:pPr>
        <w:pStyle w:val="NormalWeb"/>
        <w:numPr>
          <w:ilvl w:val="0"/>
          <w:numId w:val="9"/>
        </w:numPr>
        <w:tabs>
          <w:tab w:val="left" w:pos="1134"/>
        </w:tabs>
        <w:spacing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п</w:t>
      </w:r>
      <w:r w:rsidR="003433CC" w:rsidRPr="00AB69E7">
        <w:rPr>
          <w:rFonts w:ascii="StobiSerif Regular" w:eastAsia="MingLiU_HKSCS-ExtB" w:hAnsi="StobiSerif Regular" w:cs="StobiSerif Regular"/>
          <w:sz w:val="22"/>
          <w:szCs w:val="22"/>
          <w:lang w:val="mk-MK"/>
        </w:rPr>
        <w:t>одготвување и предлагање закони и други прописи за областите од својата надлежност;</w:t>
      </w:r>
    </w:p>
    <w:p w:rsidR="00225B7C" w:rsidRPr="00AB69E7" w:rsidRDefault="00847103" w:rsidP="00AB69E7">
      <w:pPr>
        <w:pStyle w:val="NormalWeb"/>
        <w:numPr>
          <w:ilvl w:val="0"/>
          <w:numId w:val="9"/>
        </w:numPr>
        <w:tabs>
          <w:tab w:val="left" w:pos="1134"/>
        </w:tabs>
        <w:spacing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у</w:t>
      </w:r>
      <w:r w:rsidR="00225B7C" w:rsidRPr="00AB69E7">
        <w:rPr>
          <w:rFonts w:ascii="StobiSerif Regular" w:eastAsia="MingLiU_HKSCS-ExtB" w:hAnsi="StobiSerif Regular" w:cs="StobiSerif Regular"/>
          <w:sz w:val="22"/>
          <w:szCs w:val="22"/>
          <w:lang w:val="mk-MK"/>
        </w:rPr>
        <w:t>согласување на законите, прописите, меѓународните и европските конвенции и договори;</w:t>
      </w:r>
    </w:p>
    <w:p w:rsidR="003433CC" w:rsidRPr="00AB69E7" w:rsidRDefault="00847103" w:rsidP="00AB69E7">
      <w:pPr>
        <w:pStyle w:val="NormalWeb"/>
        <w:numPr>
          <w:ilvl w:val="0"/>
          <w:numId w:val="9"/>
        </w:numPr>
        <w:tabs>
          <w:tab w:val="left" w:pos="1134"/>
        </w:tabs>
        <w:spacing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с</w:t>
      </w:r>
      <w:r w:rsidR="003433CC" w:rsidRPr="00AB69E7">
        <w:rPr>
          <w:rFonts w:ascii="StobiSerif Regular" w:eastAsia="MingLiU_HKSCS-ExtB" w:hAnsi="StobiSerif Regular" w:cs="StobiSerif Regular"/>
          <w:sz w:val="22"/>
          <w:szCs w:val="22"/>
          <w:lang w:val="mk-MK"/>
        </w:rPr>
        <w:t>ледење на спроведувањето на прописите за да се оцени дали прописите ги остваруваат очекуваните резултати;</w:t>
      </w:r>
    </w:p>
    <w:p w:rsidR="00572BCA" w:rsidRPr="00AB69E7" w:rsidRDefault="00847103" w:rsidP="00AB69E7">
      <w:pPr>
        <w:pStyle w:val="NormalWeb"/>
        <w:numPr>
          <w:ilvl w:val="0"/>
          <w:numId w:val="9"/>
        </w:numPr>
        <w:tabs>
          <w:tab w:val="left" w:pos="1134"/>
        </w:tabs>
        <w:spacing w:after="0" w:afterAutospacing="0"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в</w:t>
      </w:r>
      <w:r w:rsidR="003433CC" w:rsidRPr="00AB69E7">
        <w:rPr>
          <w:rFonts w:ascii="StobiSerif Regular" w:eastAsia="MingLiU_HKSCS-ExtB" w:hAnsi="StobiSerif Regular" w:cs="StobiSerif Regular"/>
          <w:sz w:val="22"/>
          <w:szCs w:val="22"/>
          <w:lang w:val="mk-MK"/>
        </w:rPr>
        <w:t>ршење инспекциски надзор над спроведувањето на прописите со кои се уредуваат областите за кои е надлежно.</w:t>
      </w:r>
    </w:p>
    <w:p w:rsidR="003D2364" w:rsidRPr="00AB69E7" w:rsidRDefault="003D2364" w:rsidP="00AB69E7">
      <w:pPr>
        <w:pStyle w:val="NormalWeb"/>
        <w:tabs>
          <w:tab w:val="left" w:pos="1134"/>
        </w:tabs>
        <w:spacing w:before="0" w:beforeAutospacing="0" w:after="0" w:afterAutospacing="0" w:line="240" w:lineRule="auto"/>
        <w:ind w:left="1080"/>
        <w:rPr>
          <w:rFonts w:ascii="StobiSerif Regular" w:eastAsia="MingLiU_HKSCS-ExtB" w:hAnsi="StobiSerif Regular" w:cs="StobiSerif Regular"/>
          <w:sz w:val="22"/>
          <w:szCs w:val="22"/>
          <w:lang w:val="mk-MK"/>
        </w:rPr>
      </w:pPr>
    </w:p>
    <w:p w:rsidR="003433CC" w:rsidRPr="00AB69E7" w:rsidRDefault="003433CC" w:rsidP="00AB69E7">
      <w:pPr>
        <w:pStyle w:val="BodyText"/>
        <w:numPr>
          <w:ilvl w:val="1"/>
          <w:numId w:val="4"/>
        </w:numPr>
        <w:spacing w:after="120" w:line="240" w:lineRule="auto"/>
        <w:rPr>
          <w:rFonts w:ascii="StobiSerif Regular" w:hAnsi="StobiSerif Regular" w:cs="StobiSerif Regular"/>
          <w:b/>
          <w:bCs/>
          <w:lang w:val="mk-MK"/>
        </w:rPr>
      </w:pPr>
      <w:r w:rsidRPr="00AB69E7">
        <w:rPr>
          <w:rFonts w:ascii="StobiSerif Regular" w:hAnsi="StobiSerif Regular" w:cs="StobiSerif Regular"/>
          <w:b/>
          <w:bCs/>
          <w:lang w:val="mk-MK"/>
        </w:rPr>
        <w:t>СПЕЦИФИЧНОСТ НА МИНИСТЕРСТВОТО ЗА КУЛТУРА</w:t>
      </w:r>
      <w:r w:rsidR="00E3787B" w:rsidRPr="00AB69E7">
        <w:rPr>
          <w:rFonts w:ascii="StobiSerif Regular" w:hAnsi="StobiSerif Regular" w:cs="StobiSerif Regular"/>
          <w:b/>
          <w:bCs/>
          <w:lang w:val="mk-MK"/>
        </w:rPr>
        <w:t xml:space="preserve"> И ТУРИЗАМ</w:t>
      </w:r>
    </w:p>
    <w:p w:rsidR="003433CC" w:rsidRPr="00AB69E7" w:rsidRDefault="003433CC"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Министерството за култура</w:t>
      </w:r>
      <w:r w:rsidR="00E3787B"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 xml:space="preserve"> е орган на државната управа со кој раководи министер. Делокругот на работа на Министерството за култура</w:t>
      </w:r>
      <w:r w:rsidR="000F4428"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 xml:space="preserve"> е утврден во член 26 од Законот за организација и работа на органите на државната управа („Службен весник на </w:t>
      </w:r>
      <w:r w:rsidR="0059554D" w:rsidRPr="00AB69E7">
        <w:rPr>
          <w:rFonts w:ascii="StobiSerif Regular" w:eastAsia="MingLiU_HKSCS-ExtB" w:hAnsi="StobiSerif Regular" w:cs="StobiSerif Regular"/>
          <w:sz w:val="22"/>
          <w:szCs w:val="22"/>
          <w:lang w:val="mk-MK"/>
        </w:rPr>
        <w:t>Република Македонија</w:t>
      </w:r>
      <w:r w:rsidRPr="00AB69E7">
        <w:rPr>
          <w:rFonts w:ascii="StobiSerif Regular" w:hAnsi="StobiSerif Regular" w:cs="StobiSerif Regular"/>
          <w:sz w:val="22"/>
          <w:szCs w:val="22"/>
          <w:lang w:val="mk-MK" w:eastAsia="en-GB"/>
        </w:rPr>
        <w:t>“ бр. 58/00, 44/02, 82/08, 167/10</w:t>
      </w:r>
      <w:r w:rsidR="00633BE4" w:rsidRPr="00AB69E7">
        <w:rPr>
          <w:rFonts w:ascii="StobiSerif Regular" w:hAnsi="StobiSerif Regular" w:cs="StobiSerif Regular"/>
          <w:sz w:val="22"/>
          <w:szCs w:val="22"/>
          <w:lang w:val="mk-MK" w:eastAsia="en-GB"/>
        </w:rPr>
        <w:t>,</w:t>
      </w:r>
      <w:r w:rsidRPr="00AB69E7">
        <w:rPr>
          <w:rFonts w:ascii="StobiSerif Regular" w:hAnsi="StobiSerif Regular" w:cs="StobiSerif Regular"/>
          <w:sz w:val="22"/>
          <w:szCs w:val="22"/>
          <w:lang w:val="mk-MK" w:eastAsia="en-GB"/>
        </w:rPr>
        <w:t xml:space="preserve"> 51/11</w:t>
      </w:r>
      <w:r w:rsidR="00633BE4" w:rsidRPr="00AB69E7">
        <w:rPr>
          <w:rFonts w:ascii="StobiSerif Regular" w:hAnsi="StobiSerif Regular" w:cs="StobiSerif Regular"/>
          <w:sz w:val="22"/>
          <w:szCs w:val="22"/>
          <w:lang w:val="mk-MK" w:eastAsia="en-GB"/>
        </w:rPr>
        <w:t>, 96/19 и 190/19</w:t>
      </w:r>
      <w:r w:rsidRPr="00AB69E7">
        <w:rPr>
          <w:rFonts w:ascii="StobiSerif Regular" w:hAnsi="StobiSerif Regular" w:cs="StobiSerif Regular"/>
          <w:sz w:val="22"/>
          <w:szCs w:val="22"/>
          <w:lang w:val="mk-MK" w:eastAsia="en-GB"/>
        </w:rPr>
        <w:t>).</w:t>
      </w:r>
    </w:p>
    <w:p w:rsidR="003433CC" w:rsidRPr="00AB69E7" w:rsidRDefault="003433CC"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Во согласност со наведената законска одредба, Министерството за култура</w:t>
      </w:r>
      <w:r w:rsidR="000F4428"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 xml:space="preserve"> е надлежно да врши работи што се однесуваат на:</w:t>
      </w:r>
    </w:p>
    <w:p w:rsidR="003433CC" w:rsidRPr="00AB69E7" w:rsidRDefault="00847103"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с</w:t>
      </w:r>
      <w:r w:rsidR="00E93C5E" w:rsidRPr="00AB69E7">
        <w:rPr>
          <w:rFonts w:ascii="StobiSerif Regular" w:hAnsi="StobiSerif Regular" w:cs="StobiSerif Regular"/>
          <w:sz w:val="22"/>
          <w:szCs w:val="22"/>
          <w:lang w:val="mk-MK" w:eastAsia="en-GB"/>
        </w:rPr>
        <w:t>ледење, анализирање и предлагање</w:t>
      </w:r>
      <w:r w:rsidR="003433CC" w:rsidRPr="00AB69E7">
        <w:rPr>
          <w:rFonts w:ascii="StobiSerif Regular" w:hAnsi="StobiSerif Regular" w:cs="StobiSerif Regular"/>
          <w:sz w:val="22"/>
          <w:szCs w:val="22"/>
          <w:lang w:val="mk-MK" w:eastAsia="en-GB"/>
        </w:rPr>
        <w:t xml:space="preserve"> акти и мерки за развој и унапредување на културата;</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о</w:t>
      </w:r>
      <w:r w:rsidR="00E93C5E" w:rsidRPr="00AB69E7">
        <w:rPr>
          <w:rFonts w:ascii="StobiSerif Regular" w:hAnsi="StobiSerif Regular" w:cs="StobiSerif Regular"/>
          <w:sz w:val="22"/>
          <w:szCs w:val="22"/>
          <w:lang w:val="mk-MK" w:eastAsia="en-GB"/>
        </w:rPr>
        <w:t>рганизација, финансирање и развој</w:t>
      </w:r>
      <w:r w:rsidR="003433CC" w:rsidRPr="00AB69E7">
        <w:rPr>
          <w:rFonts w:ascii="StobiSerif Regular" w:hAnsi="StobiSerif Regular" w:cs="StobiSerif Regular"/>
          <w:sz w:val="22"/>
          <w:szCs w:val="22"/>
          <w:lang w:val="mk-MK" w:eastAsia="en-GB"/>
        </w:rPr>
        <w:t xml:space="preserve"> на мрежата на нацио</w:t>
      </w:r>
      <w:r w:rsidR="00E93C5E" w:rsidRPr="00AB69E7">
        <w:rPr>
          <w:rFonts w:ascii="StobiSerif Regular" w:hAnsi="StobiSerif Regular" w:cs="StobiSerif Regular"/>
          <w:sz w:val="22"/>
          <w:szCs w:val="22"/>
          <w:lang w:val="mk-MK" w:eastAsia="en-GB"/>
        </w:rPr>
        <w:t>налните установи и финансирање</w:t>
      </w:r>
      <w:r w:rsidR="003433CC" w:rsidRPr="00AB69E7">
        <w:rPr>
          <w:rFonts w:ascii="StobiSerif Regular" w:hAnsi="StobiSerif Regular" w:cs="StobiSerif Regular"/>
          <w:sz w:val="22"/>
          <w:szCs w:val="22"/>
          <w:lang w:val="mk-MK" w:eastAsia="en-GB"/>
        </w:rPr>
        <w:t xml:space="preserve"> програми и проекти од национален интерес во оваа област; </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заштита</w:t>
      </w:r>
      <w:r w:rsidR="003433CC" w:rsidRPr="00AB69E7">
        <w:rPr>
          <w:rFonts w:ascii="StobiSerif Regular" w:hAnsi="StobiSerif Regular" w:cs="StobiSerif Regular"/>
          <w:sz w:val="22"/>
          <w:szCs w:val="22"/>
          <w:lang w:val="mk-MK" w:eastAsia="en-GB"/>
        </w:rPr>
        <w:t xml:space="preserve"> на културното </w:t>
      </w:r>
      <w:r w:rsidR="0029218F" w:rsidRPr="00AB69E7">
        <w:rPr>
          <w:rFonts w:ascii="StobiSerif Regular" w:hAnsi="StobiSerif Regular" w:cs="StobiSerif Regular"/>
          <w:sz w:val="22"/>
          <w:szCs w:val="22"/>
          <w:lang w:val="mk-MK" w:eastAsia="en-GB"/>
        </w:rPr>
        <w:t>наследство</w:t>
      </w:r>
      <w:r w:rsidR="003433CC" w:rsidRPr="00AB69E7">
        <w:rPr>
          <w:rFonts w:ascii="StobiSerif Regular" w:hAnsi="StobiSerif Regular" w:cs="StobiSerif Regular"/>
          <w:sz w:val="22"/>
          <w:szCs w:val="22"/>
          <w:lang w:val="mk-MK" w:eastAsia="en-GB"/>
        </w:rPr>
        <w:t>;</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и</w:t>
      </w:r>
      <w:r w:rsidR="00E93C5E" w:rsidRPr="00AB69E7">
        <w:rPr>
          <w:rFonts w:ascii="StobiSerif Regular" w:hAnsi="StobiSerif Regular" w:cs="StobiSerif Regular"/>
          <w:sz w:val="22"/>
          <w:szCs w:val="22"/>
          <w:lang w:val="mk-MK" w:eastAsia="en-GB"/>
        </w:rPr>
        <w:t>здавачка, музичка, сценско-уметничка, филмска</w:t>
      </w:r>
      <w:r w:rsidR="003433CC" w:rsidRPr="00AB69E7">
        <w:rPr>
          <w:rFonts w:ascii="StobiSerif Regular" w:hAnsi="StobiSerif Regular" w:cs="StobiSerif Regular"/>
          <w:sz w:val="22"/>
          <w:szCs w:val="22"/>
          <w:lang w:val="mk-MK" w:eastAsia="en-GB"/>
        </w:rPr>
        <w:t xml:space="preserve">, </w:t>
      </w:r>
      <w:r w:rsidR="006D729A" w:rsidRPr="00AB69E7">
        <w:rPr>
          <w:rFonts w:ascii="StobiSerif Regular" w:hAnsi="StobiSerif Regular" w:cs="StobiSerif Regular"/>
          <w:sz w:val="22"/>
          <w:szCs w:val="22"/>
          <w:lang w:val="mk-MK" w:eastAsia="en-GB"/>
        </w:rPr>
        <w:t>галериска</w:t>
      </w:r>
      <w:r w:rsidR="003433CC" w:rsidRPr="00AB69E7">
        <w:rPr>
          <w:rFonts w:ascii="StobiSerif Regular" w:hAnsi="StobiSerif Regular" w:cs="StobiSerif Regular"/>
          <w:sz w:val="22"/>
          <w:szCs w:val="22"/>
          <w:lang w:val="mk-MK" w:eastAsia="en-GB"/>
        </w:rPr>
        <w:t>,</w:t>
      </w:r>
      <w:r w:rsidR="00CF7E09" w:rsidRPr="00AB69E7">
        <w:rPr>
          <w:rFonts w:ascii="StobiSerif Regular" w:hAnsi="StobiSerif Regular" w:cs="StobiSerif Regular"/>
          <w:sz w:val="22"/>
          <w:szCs w:val="22"/>
          <w:lang w:val="mk-MK" w:eastAsia="en-GB"/>
        </w:rPr>
        <w:t xml:space="preserve"> библиотечна, архивска, музејска</w:t>
      </w:r>
      <w:r w:rsidR="003433CC" w:rsidRPr="00AB69E7">
        <w:rPr>
          <w:rFonts w:ascii="StobiSerif Regular" w:hAnsi="StobiSerif Regular" w:cs="StobiSerif Regular"/>
          <w:sz w:val="22"/>
          <w:szCs w:val="22"/>
          <w:lang w:val="mk-MK" w:eastAsia="en-GB"/>
        </w:rPr>
        <w:t xml:space="preserve"> и киноте</w:t>
      </w:r>
      <w:r w:rsidR="00CF7E09" w:rsidRPr="00AB69E7">
        <w:rPr>
          <w:rFonts w:ascii="StobiSerif Regular" w:hAnsi="StobiSerif Regular" w:cs="StobiSerif Regular"/>
          <w:sz w:val="22"/>
          <w:szCs w:val="22"/>
          <w:lang w:val="mk-MK" w:eastAsia="en-GB"/>
        </w:rPr>
        <w:t>чна</w:t>
      </w:r>
      <w:r w:rsidR="003433CC" w:rsidRPr="00AB69E7">
        <w:rPr>
          <w:rFonts w:ascii="StobiSerif Regular" w:hAnsi="StobiSerif Regular" w:cs="StobiSerif Regular"/>
          <w:sz w:val="22"/>
          <w:szCs w:val="22"/>
          <w:lang w:val="mk-MK" w:eastAsia="en-GB"/>
        </w:rPr>
        <w:t xml:space="preserve"> дејност, дејноста на домовите на културата и дејноста за посредување во културата;</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заштита</w:t>
      </w:r>
      <w:r w:rsidR="003433CC" w:rsidRPr="00AB69E7">
        <w:rPr>
          <w:rFonts w:ascii="StobiSerif Regular" w:hAnsi="StobiSerif Regular" w:cs="StobiSerif Regular"/>
          <w:sz w:val="22"/>
          <w:szCs w:val="22"/>
          <w:lang w:val="mk-MK" w:eastAsia="en-GB"/>
        </w:rPr>
        <w:t xml:space="preserve"> на авторското право  и сродните права;</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с</w:t>
      </w:r>
      <w:r w:rsidR="003433CC"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mk-MK" w:eastAsia="en-GB"/>
        </w:rPr>
        <w:t>оменично</w:t>
      </w:r>
      <w:r w:rsidR="003433CC" w:rsidRPr="00AB69E7">
        <w:rPr>
          <w:rFonts w:ascii="StobiSerif Regular" w:hAnsi="StobiSerif Regular" w:cs="StobiSerif Regular"/>
          <w:sz w:val="22"/>
          <w:szCs w:val="22"/>
          <w:lang w:val="mk-MK" w:eastAsia="en-GB"/>
        </w:rPr>
        <w:t xml:space="preserve"> одбележување на настани и истакнати личности од национален интерес;</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инспекциски</w:t>
      </w:r>
      <w:r w:rsidR="003433CC" w:rsidRPr="00AB69E7">
        <w:rPr>
          <w:rFonts w:ascii="StobiSerif Regular" w:hAnsi="StobiSerif Regular" w:cs="StobiSerif Regular"/>
          <w:sz w:val="22"/>
          <w:szCs w:val="22"/>
          <w:lang w:val="mk-MK" w:eastAsia="en-GB"/>
        </w:rPr>
        <w:t xml:space="preserve"> надзор во негова надлежност;</w:t>
      </w:r>
    </w:p>
    <w:p w:rsidR="00572BCA"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д</w:t>
      </w:r>
      <w:r w:rsidR="003433CC" w:rsidRPr="00AB69E7">
        <w:rPr>
          <w:rFonts w:ascii="StobiSerif Regular" w:hAnsi="StobiSerif Regular" w:cs="StobiSerif Regular"/>
          <w:sz w:val="22"/>
          <w:szCs w:val="22"/>
          <w:lang w:val="mk-MK" w:eastAsia="en-GB"/>
        </w:rPr>
        <w:t xml:space="preserve">руги работи утврдени со закон. </w:t>
      </w:r>
      <w:r w:rsidR="002A224B" w:rsidRPr="00AB69E7">
        <w:rPr>
          <w:rFonts w:ascii="StobiSerif Regular" w:hAnsi="StobiSerif Regular" w:cs="StobiSerif Regular"/>
          <w:sz w:val="22"/>
          <w:szCs w:val="22"/>
          <w:lang w:val="mk-MK" w:eastAsia="en-GB"/>
        </w:rPr>
        <w:t xml:space="preserve"> </w:t>
      </w:r>
    </w:p>
    <w:p w:rsidR="00614DC6" w:rsidRPr="00AB69E7" w:rsidRDefault="00614DC6" w:rsidP="00AB69E7">
      <w:pPr>
        <w:spacing w:line="240" w:lineRule="auto"/>
        <w:ind w:left="1080"/>
        <w:rPr>
          <w:rFonts w:ascii="StobiSerif Regular" w:hAnsi="StobiSerif Regular" w:cs="StobiSerif Regular"/>
          <w:sz w:val="22"/>
          <w:szCs w:val="22"/>
          <w:lang w:val="mk-MK" w:eastAsia="en-GB"/>
        </w:rPr>
      </w:pPr>
    </w:p>
    <w:p w:rsidR="003433CC" w:rsidRPr="00AB69E7" w:rsidRDefault="003433CC" w:rsidP="00AB69E7">
      <w:pPr>
        <w:spacing w:line="240" w:lineRule="auto"/>
        <w:ind w:left="426" w:firstLine="294"/>
        <w:rPr>
          <w:rFonts w:ascii="StobiSerif Regular" w:hAnsi="StobiSerif Regular" w:cs="StobiSerif Regular"/>
          <w:sz w:val="22"/>
          <w:szCs w:val="22"/>
          <w:lang w:eastAsia="en-GB"/>
        </w:rPr>
      </w:pPr>
      <w:r w:rsidRPr="00AB69E7">
        <w:rPr>
          <w:rFonts w:ascii="StobiSerif Regular" w:hAnsi="StobiSerif Regular" w:cs="StobiSerif Regular"/>
          <w:sz w:val="22"/>
          <w:szCs w:val="22"/>
          <w:lang w:val="mk-MK" w:eastAsia="en-GB"/>
        </w:rPr>
        <w:lastRenderedPageBreak/>
        <w:t xml:space="preserve">Министерството за култура </w:t>
      </w:r>
      <w:r w:rsidR="000F4428" w:rsidRPr="00AB69E7">
        <w:rPr>
          <w:rFonts w:ascii="StobiSerif Regular" w:hAnsi="StobiSerif Regular" w:cs="StobiSerif Regular"/>
          <w:sz w:val="22"/>
          <w:szCs w:val="22"/>
          <w:lang w:val="mk-MK" w:eastAsia="en-GB"/>
        </w:rPr>
        <w:t xml:space="preserve"> и туризам </w:t>
      </w:r>
      <w:r w:rsidRPr="00AB69E7">
        <w:rPr>
          <w:rFonts w:ascii="StobiSerif Regular" w:hAnsi="StobiSerif Regular" w:cs="StobiSerif Regular"/>
          <w:sz w:val="22"/>
          <w:szCs w:val="22"/>
          <w:lang w:val="mk-MK" w:eastAsia="en-GB"/>
        </w:rPr>
        <w:t>остварува поблиска соработка и координација со органите на државна</w:t>
      </w:r>
      <w:r w:rsidR="000D5CAD" w:rsidRPr="00AB69E7">
        <w:rPr>
          <w:rFonts w:ascii="StobiSerif Regular" w:hAnsi="StobiSerif Regular" w:cs="StobiSerif Regular"/>
          <w:sz w:val="22"/>
          <w:szCs w:val="22"/>
          <w:lang w:val="mk-MK" w:eastAsia="en-GB"/>
        </w:rPr>
        <w:t>та</w:t>
      </w:r>
      <w:r w:rsidRPr="00AB69E7">
        <w:rPr>
          <w:rFonts w:ascii="StobiSerif Regular" w:hAnsi="StobiSerif Regular" w:cs="StobiSerif Regular"/>
          <w:sz w:val="22"/>
          <w:szCs w:val="22"/>
          <w:lang w:val="mk-MK" w:eastAsia="en-GB"/>
        </w:rPr>
        <w:t xml:space="preserve"> управа заради развивање интегриран пристап во планирањето на развојот на спе</w:t>
      </w:r>
      <w:r w:rsidR="00791856" w:rsidRPr="00AB69E7">
        <w:rPr>
          <w:rFonts w:ascii="StobiSerif Regular" w:hAnsi="StobiSerif Regular" w:cs="StobiSerif Regular"/>
          <w:sz w:val="22"/>
          <w:szCs w:val="22"/>
          <w:lang w:val="mk-MK" w:eastAsia="en-GB"/>
        </w:rPr>
        <w:t>цификите наведени во точката 1.</w:t>
      </w:r>
      <w:r w:rsidR="0029218F" w:rsidRPr="00AB69E7">
        <w:rPr>
          <w:rFonts w:ascii="StobiSerif Regular" w:hAnsi="StobiSerif Regular" w:cs="StobiSerif Regular"/>
          <w:sz w:val="22"/>
          <w:szCs w:val="22"/>
          <w:lang w:val="mk-MK" w:eastAsia="en-GB"/>
        </w:rPr>
        <w:t>5</w:t>
      </w:r>
      <w:r w:rsidRPr="00AB69E7">
        <w:rPr>
          <w:rFonts w:ascii="StobiSerif Regular" w:hAnsi="StobiSerif Regular" w:cs="StobiSerif Regular"/>
          <w:sz w:val="22"/>
          <w:szCs w:val="22"/>
          <w:lang w:val="mk-MK" w:eastAsia="en-GB"/>
        </w:rPr>
        <w:t xml:space="preserve"> од овој документ, и тоа:</w:t>
      </w:r>
    </w:p>
    <w:p w:rsidR="00614DC6" w:rsidRPr="00AB69E7" w:rsidRDefault="00614DC6" w:rsidP="00AB69E7">
      <w:pPr>
        <w:spacing w:line="240" w:lineRule="auto"/>
        <w:ind w:left="426"/>
        <w:rPr>
          <w:rFonts w:ascii="StobiSerif Regular" w:hAnsi="StobiSerif Regular" w:cs="StobiSerif Regular"/>
          <w:sz w:val="22"/>
          <w:szCs w:val="22"/>
          <w:lang w:eastAsia="en-GB"/>
        </w:rPr>
      </w:pPr>
    </w:p>
    <w:p w:rsidR="00225B7C" w:rsidRPr="00AB69E7" w:rsidRDefault="00225B7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со Генерал</w:t>
      </w:r>
      <w:r w:rsidR="006A044B" w:rsidRPr="00AB69E7">
        <w:rPr>
          <w:rFonts w:ascii="StobiSerif Regular" w:hAnsi="StobiSerif Regular" w:cs="StobiSerif Regular"/>
          <w:sz w:val="22"/>
          <w:szCs w:val="22"/>
          <w:lang w:val="mk-MK"/>
        </w:rPr>
        <w:t>ниот</w:t>
      </w:r>
      <w:r w:rsidR="002A224B" w:rsidRPr="00AB69E7">
        <w:rPr>
          <w:rFonts w:ascii="StobiSerif Regular" w:hAnsi="StobiSerif Regular" w:cs="StobiSerif Regular"/>
          <w:sz w:val="22"/>
          <w:szCs w:val="22"/>
          <w:lang w:val="mk-MK"/>
        </w:rPr>
        <w:t xml:space="preserve"> с</w:t>
      </w:r>
      <w:r w:rsidRPr="00AB69E7">
        <w:rPr>
          <w:rFonts w:ascii="StobiSerif Regular" w:hAnsi="StobiSerif Regular" w:cs="StobiSerif Regular"/>
          <w:sz w:val="22"/>
          <w:szCs w:val="22"/>
          <w:lang w:val="mk-MK"/>
        </w:rPr>
        <w:t>екретаријат на Влада</w:t>
      </w:r>
      <w:r w:rsidR="006A044B" w:rsidRPr="00AB69E7">
        <w:rPr>
          <w:rFonts w:ascii="StobiSerif Regular" w:hAnsi="StobiSerif Regular" w:cs="StobiSerif Regular"/>
          <w:sz w:val="22"/>
          <w:szCs w:val="22"/>
          <w:lang w:val="mk-MK"/>
        </w:rPr>
        <w:t>та</w:t>
      </w:r>
      <w:r w:rsidRPr="00AB69E7">
        <w:rPr>
          <w:rFonts w:ascii="StobiSerif Regular" w:hAnsi="StobiSerif Regular" w:cs="StobiSerif Regular"/>
          <w:sz w:val="22"/>
          <w:szCs w:val="22"/>
          <w:lang w:val="mk-MK"/>
        </w:rPr>
        <w:t xml:space="preserve"> на </w:t>
      </w:r>
      <w:r w:rsidR="0059554D" w:rsidRPr="00AB69E7">
        <w:rPr>
          <w:rFonts w:ascii="StobiSerif Regular" w:hAnsi="StobiSerif Regular" w:cs="StobiSerif Regular"/>
          <w:sz w:val="22"/>
          <w:szCs w:val="22"/>
          <w:lang w:val="mk-MK"/>
        </w:rPr>
        <w:t>Република Северна Македонија</w:t>
      </w:r>
      <w:r w:rsidR="006A04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 xml:space="preserve"> </w:t>
      </w:r>
    </w:p>
    <w:p w:rsidR="003433CC"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Министерството за финансии – за реализирање на </w:t>
      </w:r>
      <w:r w:rsidR="00D74ACE" w:rsidRPr="00AB69E7">
        <w:rPr>
          <w:rFonts w:ascii="StobiSerif Regular" w:hAnsi="StobiSerif Regular" w:cs="StobiSerif Regular"/>
          <w:sz w:val="22"/>
          <w:szCs w:val="22"/>
          <w:lang w:val="mk-MK"/>
        </w:rPr>
        <w:t>Годишната програма</w:t>
      </w:r>
      <w:r w:rsidRPr="00AB69E7">
        <w:rPr>
          <w:rFonts w:ascii="StobiSerif Regular" w:hAnsi="StobiSerif Regular" w:cs="StobiSerif Regular"/>
          <w:sz w:val="22"/>
          <w:szCs w:val="22"/>
          <w:lang w:val="mk-MK"/>
        </w:rPr>
        <w:t xml:space="preserve"> на Министерството за култура</w:t>
      </w:r>
      <w:r w:rsidR="000F4428" w:rsidRPr="00AB69E7">
        <w:rPr>
          <w:rFonts w:ascii="StobiSerif Regular" w:hAnsi="StobiSerif Regular" w:cs="StobiSerif Regular"/>
          <w:sz w:val="22"/>
          <w:szCs w:val="22"/>
          <w:lang w:val="mk-MK"/>
        </w:rPr>
        <w:t xml:space="preserve"> и туризам</w:t>
      </w:r>
      <w:r w:rsidR="00225B7C" w:rsidRPr="00AB69E7">
        <w:rPr>
          <w:rFonts w:ascii="StobiSerif Regular" w:hAnsi="StobiSerif Regular" w:cs="StobiSerif Regular"/>
          <w:sz w:val="22"/>
          <w:szCs w:val="22"/>
          <w:lang w:val="mk-MK"/>
        </w:rPr>
        <w:t xml:space="preserve">, </w:t>
      </w:r>
      <w:r w:rsidR="000C0F8F" w:rsidRPr="00AB69E7">
        <w:rPr>
          <w:rFonts w:ascii="StobiSerif Regular" w:hAnsi="StobiSerif Regular" w:cs="StobiSerif Regular"/>
          <w:sz w:val="22"/>
          <w:szCs w:val="22"/>
          <w:lang w:val="mk-MK"/>
        </w:rPr>
        <w:t xml:space="preserve">за европските фондови и </w:t>
      </w:r>
      <w:r w:rsidR="002A224B" w:rsidRPr="00AB69E7">
        <w:rPr>
          <w:rFonts w:ascii="StobiSerif Regular" w:hAnsi="StobiSerif Regular" w:cs="StobiSerif Regular"/>
          <w:sz w:val="22"/>
          <w:szCs w:val="22"/>
          <w:lang w:val="mk-MK"/>
        </w:rPr>
        <w:t xml:space="preserve">за </w:t>
      </w:r>
      <w:r w:rsidR="000C0F8F" w:rsidRPr="00AB69E7">
        <w:rPr>
          <w:rFonts w:ascii="StobiSerif Regular" w:hAnsi="StobiSerif Regular" w:cs="StobiSerif Regular"/>
          <w:sz w:val="22"/>
          <w:szCs w:val="22"/>
          <w:lang w:val="mk-MK"/>
        </w:rPr>
        <w:t>друг вид</w:t>
      </w:r>
      <w:r w:rsidR="00225B7C" w:rsidRPr="00AB69E7">
        <w:rPr>
          <w:rFonts w:ascii="StobiSerif Regular" w:hAnsi="StobiSerif Regular" w:cs="StobiSerif Regular"/>
          <w:sz w:val="22"/>
          <w:szCs w:val="22"/>
          <w:lang w:val="mk-MK"/>
        </w:rPr>
        <w:t xml:space="preserve"> странска помош</w:t>
      </w:r>
      <w:r w:rsidRPr="00AB69E7">
        <w:rPr>
          <w:rFonts w:ascii="StobiSerif Regular" w:hAnsi="StobiSerif Regular" w:cs="StobiSerif Regular"/>
          <w:sz w:val="22"/>
          <w:szCs w:val="22"/>
          <w:lang w:val="mk-MK"/>
        </w:rPr>
        <w:t xml:space="preserve">; </w:t>
      </w:r>
    </w:p>
    <w:p w:rsidR="003433CC" w:rsidRPr="00AB69E7" w:rsidRDefault="003433CC" w:rsidP="00AB69E7">
      <w:pPr>
        <w:pStyle w:val="ListParagraph"/>
        <w:numPr>
          <w:ilvl w:val="0"/>
          <w:numId w:val="5"/>
        </w:numPr>
        <w:tabs>
          <w:tab w:val="clear" w:pos="540"/>
          <w:tab w:val="left" w:pos="63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Министерството за транспорт и врски, Министерството за економија </w:t>
      </w:r>
      <w:r w:rsidR="00225B7C"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Државен пазарен инспекторат</w:t>
      </w:r>
      <w:r w:rsidR="00225B7C"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 xml:space="preserve">Министерството за внатрешни работи </w:t>
      </w:r>
      <w:r w:rsidR="002A22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 xml:space="preserve"> Оддел за о</w:t>
      </w:r>
      <w:r w:rsidR="00C93FF3" w:rsidRPr="00AB69E7">
        <w:rPr>
          <w:rFonts w:ascii="StobiSerif Regular" w:hAnsi="StobiSerif Regular" w:cs="StobiSerif Regular"/>
          <w:sz w:val="22"/>
          <w:szCs w:val="22"/>
          <w:lang w:val="mk-MK"/>
        </w:rPr>
        <w:t>рганизиран</w:t>
      </w:r>
      <w:r w:rsidRPr="00AB69E7">
        <w:rPr>
          <w:rFonts w:ascii="StobiSerif Regular" w:hAnsi="StobiSerif Regular" w:cs="StobiSerif Regular"/>
          <w:sz w:val="22"/>
          <w:szCs w:val="22"/>
          <w:lang w:val="mk-MK"/>
        </w:rPr>
        <w:t xml:space="preserve"> криминал,  Царинската управа и со Министерството за правда – за авторското право и сродните права</w:t>
      </w:r>
      <w:r w:rsidR="00225B7C" w:rsidRPr="00AB69E7">
        <w:rPr>
          <w:rFonts w:ascii="StobiSerif Regular" w:hAnsi="StobiSerif Regular" w:cs="StobiSerif Regular"/>
          <w:sz w:val="22"/>
          <w:szCs w:val="22"/>
          <w:lang w:val="mk-MK"/>
        </w:rPr>
        <w:t>,</w:t>
      </w:r>
      <w:r w:rsidR="006A044B"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заштитата на културното наследство</w:t>
      </w:r>
      <w:r w:rsidR="00225B7C" w:rsidRPr="00AB69E7">
        <w:rPr>
          <w:rFonts w:ascii="StobiSerif Regular" w:hAnsi="StobiSerif Regular" w:cs="StobiSerif Regular"/>
          <w:sz w:val="22"/>
          <w:szCs w:val="22"/>
          <w:lang w:val="mk-MK"/>
        </w:rPr>
        <w:t xml:space="preserve"> и развој на културниот туризам</w:t>
      </w:r>
      <w:r w:rsidRPr="00AB69E7">
        <w:rPr>
          <w:rFonts w:ascii="StobiSerif Regular" w:hAnsi="StobiSerif Regular" w:cs="StobiSerif Regular"/>
          <w:sz w:val="22"/>
          <w:szCs w:val="22"/>
          <w:lang w:val="mk-MK"/>
        </w:rPr>
        <w:t>;</w:t>
      </w:r>
    </w:p>
    <w:p w:rsidR="00987907"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со Министерството за образование и наука</w:t>
      </w:r>
      <w:r w:rsidR="002A22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 xml:space="preserve"> </w:t>
      </w:r>
    </w:p>
    <w:p w:rsidR="003433CC" w:rsidRPr="00AB69E7" w:rsidRDefault="002A224B"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w:t>
      </w:r>
      <w:r w:rsidR="00987907" w:rsidRPr="00AB69E7">
        <w:rPr>
          <w:rFonts w:ascii="StobiSerif Regular" w:hAnsi="StobiSerif Regular" w:cs="StobiSerif Regular"/>
          <w:sz w:val="22"/>
          <w:szCs w:val="22"/>
          <w:lang w:val="mk-MK"/>
        </w:rPr>
        <w:t>о Министерство</w:t>
      </w:r>
      <w:r w:rsidRPr="00AB69E7">
        <w:rPr>
          <w:rFonts w:ascii="StobiSerif Regular" w:hAnsi="StobiSerif Regular" w:cs="StobiSerif Regular"/>
          <w:sz w:val="22"/>
          <w:szCs w:val="22"/>
          <w:lang w:val="mk-MK"/>
        </w:rPr>
        <w:t>то</w:t>
      </w:r>
      <w:r w:rsidR="00987907" w:rsidRPr="00AB69E7">
        <w:rPr>
          <w:rFonts w:ascii="StobiSerif Regular" w:hAnsi="StobiSerif Regular" w:cs="StobiSerif Regular"/>
          <w:sz w:val="22"/>
          <w:szCs w:val="22"/>
          <w:lang w:val="mk-MK"/>
        </w:rPr>
        <w:t xml:space="preserve"> за политички систем и односи со заедниците </w:t>
      </w:r>
      <w:r w:rsidRPr="00AB69E7">
        <w:rPr>
          <w:rFonts w:ascii="StobiSerif Regular" w:hAnsi="StobiSerif Regular" w:cs="StobiSerif Regular"/>
          <w:sz w:val="22"/>
          <w:szCs w:val="22"/>
          <w:lang w:val="mk-MK"/>
        </w:rPr>
        <w:t>–</w:t>
      </w:r>
      <w:r w:rsidR="00987907" w:rsidRPr="00AB69E7">
        <w:rPr>
          <w:rFonts w:ascii="StobiSerif Regular" w:hAnsi="StobiSerif Regular" w:cs="StobiSerif Regular"/>
          <w:sz w:val="22"/>
          <w:szCs w:val="22"/>
        </w:rPr>
        <w:t xml:space="preserve"> </w:t>
      </w:r>
      <w:r w:rsidR="003433CC" w:rsidRPr="00AB69E7">
        <w:rPr>
          <w:rFonts w:ascii="StobiSerif Regular" w:hAnsi="StobiSerif Regular" w:cs="StobiSerif Regular"/>
          <w:sz w:val="22"/>
          <w:szCs w:val="22"/>
          <w:lang w:val="mk-MK"/>
        </w:rPr>
        <w:t>Управа за образование на припадниците на заедниците – за културата на припадниците на заедниците;</w:t>
      </w:r>
    </w:p>
    <w:p w:rsidR="003433CC"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Секретаријатот за европски прашања – </w:t>
      </w:r>
      <w:r w:rsidR="00225B7C" w:rsidRPr="00AB69E7">
        <w:rPr>
          <w:rFonts w:ascii="StobiSerif Regular" w:hAnsi="StobiSerif Regular" w:cs="StobiSerif Regular"/>
          <w:sz w:val="22"/>
          <w:szCs w:val="22"/>
          <w:lang w:val="mk-MK"/>
        </w:rPr>
        <w:t>усогласување со европското законодавство (НПАА), за спр</w:t>
      </w:r>
      <w:r w:rsidR="000C0F8F" w:rsidRPr="00AB69E7">
        <w:rPr>
          <w:rFonts w:ascii="StobiSerif Regular" w:hAnsi="StobiSerif Regular" w:cs="StobiSerif Regular"/>
          <w:sz w:val="22"/>
          <w:szCs w:val="22"/>
          <w:lang w:val="mk-MK"/>
        </w:rPr>
        <w:t>оведување на програмите на ЕУ</w:t>
      </w:r>
      <w:r w:rsidR="00225B7C" w:rsidRPr="00AB69E7">
        <w:rPr>
          <w:rFonts w:ascii="StobiSerif Regular" w:hAnsi="StobiSerif Regular" w:cs="StobiSerif Regular"/>
          <w:sz w:val="22"/>
          <w:szCs w:val="22"/>
          <w:lang w:val="mk-MK"/>
        </w:rPr>
        <w:t xml:space="preserve"> (Креативна Европа</w:t>
      </w:r>
      <w:r w:rsidR="006A044B" w:rsidRPr="00AB69E7">
        <w:rPr>
          <w:rFonts w:ascii="StobiSerif Regular" w:hAnsi="StobiSerif Regular" w:cs="StobiSerif Regular"/>
          <w:sz w:val="22"/>
          <w:szCs w:val="22"/>
          <w:lang w:val="mk-MK"/>
        </w:rPr>
        <w:t>,</w:t>
      </w:r>
      <w:r w:rsidR="00225B7C" w:rsidRPr="00AB69E7">
        <w:rPr>
          <w:rFonts w:ascii="StobiSerif Regular" w:hAnsi="StobiSerif Regular" w:cs="StobiSerif Regular"/>
          <w:sz w:val="22"/>
          <w:szCs w:val="22"/>
          <w:lang w:val="mk-MK"/>
        </w:rPr>
        <w:t xml:space="preserve"> Култура и МЕДИА)</w:t>
      </w:r>
      <w:r w:rsidR="006A044B" w:rsidRPr="00AB69E7">
        <w:rPr>
          <w:rFonts w:ascii="StobiSerif Regular" w:hAnsi="StobiSerif Regular" w:cs="StobiSerif Regular"/>
          <w:sz w:val="22"/>
          <w:szCs w:val="22"/>
          <w:lang w:val="mk-MK"/>
        </w:rPr>
        <w:t>,</w:t>
      </w:r>
      <w:r w:rsidR="00225B7C" w:rsidRPr="00AB69E7">
        <w:rPr>
          <w:rFonts w:ascii="StobiSerif Regular" w:hAnsi="StobiSerif Regular" w:cs="StobiSerif Regular"/>
          <w:sz w:val="22"/>
          <w:szCs w:val="22"/>
          <w:lang w:val="mk-MK"/>
        </w:rPr>
        <w:t xml:space="preserve"> Инструментот за претпристапна помош ИПА, </w:t>
      </w:r>
      <w:r w:rsidRPr="00AB69E7">
        <w:rPr>
          <w:rFonts w:ascii="StobiSerif Regular" w:hAnsi="StobiSerif Regular" w:cs="StobiSerif Regular"/>
          <w:sz w:val="22"/>
          <w:szCs w:val="22"/>
          <w:lang w:val="mk-MK"/>
        </w:rPr>
        <w:t xml:space="preserve">за аудиовизуелната дејност,  </w:t>
      </w:r>
      <w:r w:rsidR="00A95BC8" w:rsidRPr="00AB69E7">
        <w:rPr>
          <w:rFonts w:ascii="StobiSerif Regular" w:hAnsi="StobiSerif Regular" w:cs="StobiSerif Regular"/>
          <w:sz w:val="22"/>
          <w:szCs w:val="22"/>
          <w:lang w:val="mk-MK"/>
        </w:rPr>
        <w:t xml:space="preserve">за </w:t>
      </w:r>
      <w:r w:rsidRPr="00AB69E7">
        <w:rPr>
          <w:rFonts w:ascii="StobiSerif Regular" w:hAnsi="StobiSerif Regular" w:cs="StobiSerif Regular"/>
          <w:sz w:val="22"/>
          <w:szCs w:val="22"/>
          <w:lang w:val="mk-MK"/>
        </w:rPr>
        <w:t>авторското право и сродните права и за заштитата на културното наследство;</w:t>
      </w:r>
    </w:p>
    <w:p w:rsidR="003433CC"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Министерството за образование и наука – </w:t>
      </w:r>
      <w:r w:rsidR="00AD15A2" w:rsidRPr="00AB69E7">
        <w:rPr>
          <w:rFonts w:ascii="StobiSerif Regular" w:hAnsi="StobiSerif Regular" w:cs="StobiSerif Regular"/>
          <w:sz w:val="22"/>
          <w:szCs w:val="22"/>
          <w:lang w:val="mk-MK"/>
        </w:rPr>
        <w:t xml:space="preserve">во образованието да се промовираат </w:t>
      </w:r>
      <w:r w:rsidR="0088086D" w:rsidRPr="00AB69E7">
        <w:rPr>
          <w:rFonts w:ascii="StobiSerif Regular" w:hAnsi="StobiSerif Regular" w:cs="StobiSerif Regular"/>
          <w:sz w:val="22"/>
          <w:szCs w:val="22"/>
          <w:lang w:val="mk-MK"/>
        </w:rPr>
        <w:t xml:space="preserve">културата </w:t>
      </w:r>
      <w:r w:rsidRPr="00AB69E7">
        <w:rPr>
          <w:rFonts w:ascii="StobiSerif Regular" w:hAnsi="StobiSerif Regular" w:cs="StobiSerif Regular"/>
          <w:sz w:val="22"/>
          <w:szCs w:val="22"/>
          <w:lang w:val="mk-MK"/>
        </w:rPr>
        <w:t>и културното наследство;</w:t>
      </w:r>
    </w:p>
    <w:p w:rsidR="003433CC"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со Министерството за надворешни работи – за меѓународната соработка и за ратификација и скл</w:t>
      </w:r>
      <w:r w:rsidR="002A224B" w:rsidRPr="00AB69E7">
        <w:rPr>
          <w:rFonts w:ascii="StobiSerif Regular" w:hAnsi="StobiSerif Regular" w:cs="StobiSerif Regular"/>
          <w:sz w:val="22"/>
          <w:szCs w:val="22"/>
          <w:lang w:val="mk-MK"/>
        </w:rPr>
        <w:t xml:space="preserve">учување </w:t>
      </w:r>
      <w:r w:rsidR="00AD15A2" w:rsidRPr="00AB69E7">
        <w:rPr>
          <w:rFonts w:ascii="StobiSerif Regular" w:hAnsi="StobiSerif Regular" w:cs="StobiSerif Regular"/>
          <w:sz w:val="22"/>
          <w:szCs w:val="22"/>
          <w:lang w:val="mk-MK"/>
        </w:rPr>
        <w:t xml:space="preserve"> меѓународни договори;</w:t>
      </w:r>
    </w:p>
    <w:p w:rsidR="00223383" w:rsidRPr="00AB69E7" w:rsidRDefault="000D4534"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Државниот завод за индустриска сопственост, </w:t>
      </w:r>
      <w:r w:rsidR="00A95BC8" w:rsidRPr="00AB69E7">
        <w:rPr>
          <w:rFonts w:ascii="StobiSerif Regular" w:hAnsi="StobiSerif Regular" w:cs="StobiSerif Regular"/>
          <w:sz w:val="22"/>
          <w:szCs w:val="22"/>
          <w:lang w:val="mk-MK"/>
        </w:rPr>
        <w:t xml:space="preserve">со </w:t>
      </w:r>
      <w:r w:rsidRPr="00AB69E7">
        <w:rPr>
          <w:rFonts w:ascii="StobiSerif Regular" w:hAnsi="StobiSerif Regular" w:cs="StobiSerif Regular"/>
          <w:sz w:val="22"/>
          <w:szCs w:val="22"/>
          <w:lang w:val="mk-MK"/>
        </w:rPr>
        <w:t>Министерството за екон</w:t>
      </w:r>
      <w:r w:rsidR="00DC0D7F" w:rsidRPr="00AB69E7">
        <w:rPr>
          <w:rFonts w:ascii="StobiSerif Regular" w:hAnsi="StobiSerif Regular" w:cs="StobiSerif Regular"/>
          <w:sz w:val="22"/>
          <w:szCs w:val="22"/>
          <w:lang w:val="mk-MK"/>
        </w:rPr>
        <w:t>омија</w:t>
      </w:r>
      <w:r w:rsidR="00DC0D7F" w:rsidRPr="00AB69E7">
        <w:rPr>
          <w:rFonts w:ascii="StobiSerif Regular" w:hAnsi="StobiSerif Regular" w:cs="StobiSerif Regular"/>
          <w:sz w:val="22"/>
          <w:szCs w:val="22"/>
        </w:rPr>
        <w:t>,</w:t>
      </w:r>
      <w:r w:rsidRPr="00AB69E7">
        <w:rPr>
          <w:rFonts w:ascii="StobiSerif Regular" w:hAnsi="StobiSerif Regular" w:cs="StobiSerif Regular"/>
          <w:sz w:val="22"/>
          <w:szCs w:val="22"/>
          <w:lang w:val="mk-MK"/>
        </w:rPr>
        <w:t xml:space="preserve"> со Министерството за внатрешни работи и други надлежни органи</w:t>
      </w:r>
      <w:r w:rsidR="006A044B"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 за спроведување на режимот на ин</w:t>
      </w:r>
      <w:r w:rsidR="002A224B" w:rsidRPr="00AB69E7">
        <w:rPr>
          <w:rFonts w:ascii="StobiSerif Regular" w:hAnsi="StobiSerif Regular" w:cs="StobiSerif Regular"/>
          <w:sz w:val="22"/>
          <w:szCs w:val="22"/>
          <w:lang w:val="mk-MK"/>
        </w:rPr>
        <w:t>телектуалната сопственост што ги</w:t>
      </w:r>
      <w:r w:rsidRPr="00AB69E7">
        <w:rPr>
          <w:rFonts w:ascii="StobiSerif Regular" w:hAnsi="StobiSerif Regular" w:cs="StobiSerif Regular"/>
          <w:sz w:val="22"/>
          <w:szCs w:val="22"/>
          <w:lang w:val="mk-MK"/>
        </w:rPr>
        <w:t xml:space="preserve"> вклучува и авто</w:t>
      </w:r>
      <w:r w:rsidR="00AD15A2" w:rsidRPr="00AB69E7">
        <w:rPr>
          <w:rFonts w:ascii="StobiSerif Regular" w:hAnsi="StobiSerif Regular" w:cs="StobiSerif Regular"/>
          <w:sz w:val="22"/>
          <w:szCs w:val="22"/>
          <w:lang w:val="mk-MK"/>
        </w:rPr>
        <w:t xml:space="preserve">рското право и сродните права; </w:t>
      </w:r>
    </w:p>
    <w:p w:rsidR="003433CC" w:rsidRPr="00AB69E7" w:rsidRDefault="003433CC"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со Инспекцискиот совет на Р</w:t>
      </w:r>
      <w:r w:rsidR="0054591D" w:rsidRPr="00AB69E7">
        <w:rPr>
          <w:rFonts w:ascii="StobiSerif Regular" w:hAnsi="StobiSerif Regular" w:cs="StobiSerif Regular"/>
          <w:sz w:val="22"/>
          <w:szCs w:val="22"/>
          <w:lang w:val="mk-MK"/>
        </w:rPr>
        <w:t>С</w:t>
      </w:r>
      <w:r w:rsidRPr="00AB69E7">
        <w:rPr>
          <w:rFonts w:ascii="StobiSerif Regular" w:hAnsi="StobiSerif Regular" w:cs="StobiSerif Regular"/>
          <w:sz w:val="22"/>
          <w:szCs w:val="22"/>
          <w:lang w:val="mk-MK"/>
        </w:rPr>
        <w:t>М</w:t>
      </w:r>
      <w:r w:rsidR="006A044B" w:rsidRPr="00AB69E7">
        <w:rPr>
          <w:rFonts w:ascii="StobiSerif Regular" w:hAnsi="StobiSerif Regular" w:cs="StobiSerif Regular"/>
          <w:sz w:val="22"/>
          <w:szCs w:val="22"/>
          <w:lang w:val="mk-MK"/>
        </w:rPr>
        <w:t xml:space="preserve"> </w:t>
      </w:r>
      <w:r w:rsidR="002A22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 xml:space="preserve"> за </w:t>
      </w:r>
      <w:r w:rsidR="000D4534" w:rsidRPr="00AB69E7">
        <w:rPr>
          <w:rFonts w:ascii="StobiSerif Regular" w:hAnsi="StobiSerif Regular" w:cs="StobiSerif Regular"/>
          <w:sz w:val="22"/>
          <w:szCs w:val="22"/>
          <w:lang w:val="mk-MK"/>
        </w:rPr>
        <w:t xml:space="preserve">поголема ефикасност </w:t>
      </w:r>
      <w:r w:rsidRPr="00AB69E7">
        <w:rPr>
          <w:rFonts w:ascii="StobiSerif Regular" w:hAnsi="StobiSerif Regular" w:cs="StobiSerif Regular"/>
          <w:sz w:val="22"/>
          <w:szCs w:val="22"/>
          <w:lang w:val="mk-MK"/>
        </w:rPr>
        <w:t xml:space="preserve"> и </w:t>
      </w:r>
      <w:r w:rsidR="000D4534" w:rsidRPr="00AB69E7">
        <w:rPr>
          <w:rFonts w:ascii="StobiSerif Regular" w:hAnsi="StobiSerif Regular" w:cs="StobiSerif Regular"/>
          <w:sz w:val="22"/>
          <w:szCs w:val="22"/>
          <w:lang w:val="mk-MK"/>
        </w:rPr>
        <w:t>стручно оспособување и усовршување на и</w:t>
      </w:r>
      <w:r w:rsidRPr="00AB69E7">
        <w:rPr>
          <w:rFonts w:ascii="StobiSerif Regular" w:hAnsi="StobiSerif Regular" w:cs="StobiSerif Regular"/>
          <w:sz w:val="22"/>
          <w:szCs w:val="22"/>
          <w:lang w:val="mk-MK"/>
        </w:rPr>
        <w:t>нспектор</w:t>
      </w:r>
      <w:r w:rsidR="002A224B" w:rsidRPr="00AB69E7">
        <w:rPr>
          <w:rFonts w:ascii="StobiSerif Regular" w:hAnsi="StobiSerif Regular" w:cs="StobiSerif Regular"/>
          <w:sz w:val="22"/>
          <w:szCs w:val="22"/>
          <w:lang w:val="mk-MK"/>
        </w:rPr>
        <w:t xml:space="preserve">ите за култура, спроведување </w:t>
      </w:r>
      <w:r w:rsidRPr="00AB69E7">
        <w:rPr>
          <w:rFonts w:ascii="StobiSerif Regular" w:hAnsi="StobiSerif Regular" w:cs="StobiSerif Regular"/>
          <w:sz w:val="22"/>
          <w:szCs w:val="22"/>
          <w:lang w:val="mk-MK"/>
        </w:rPr>
        <w:t xml:space="preserve">стручен испит за добивање лиценца за инспектор, како и други </w:t>
      </w:r>
      <w:r w:rsidRPr="00AB69E7">
        <w:rPr>
          <w:rFonts w:ascii="StobiSerif Regular" w:hAnsi="StobiSerif Regular" w:cs="StobiSerif Regular"/>
          <w:sz w:val="22"/>
          <w:szCs w:val="22"/>
          <w:lang w:val="ru-RU"/>
        </w:rPr>
        <w:t>прашања во врска со работењето на ин</w:t>
      </w:r>
      <w:r w:rsidRPr="00AB69E7">
        <w:rPr>
          <w:rFonts w:ascii="StobiSerif Regular" w:hAnsi="StobiSerif Regular" w:cs="StobiSerif Regular"/>
          <w:sz w:val="22"/>
          <w:szCs w:val="22"/>
          <w:lang w:val="mk-MK"/>
        </w:rPr>
        <w:t>спекциската служба</w:t>
      </w:r>
      <w:r w:rsidR="006A04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ru-RU"/>
        </w:rPr>
        <w:t xml:space="preserve"> </w:t>
      </w:r>
    </w:p>
    <w:p w:rsidR="0088086D"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lastRenderedPageBreak/>
        <w:t>со Држав</w:t>
      </w:r>
      <w:r w:rsidR="006A044B" w:rsidRPr="00AB69E7">
        <w:rPr>
          <w:rFonts w:ascii="StobiSerif Regular" w:hAnsi="StobiSerif Regular" w:cs="StobiSerif Regular"/>
          <w:sz w:val="22"/>
          <w:szCs w:val="22"/>
          <w:lang w:val="mk-MK"/>
        </w:rPr>
        <w:t>ниот</w:t>
      </w:r>
      <w:r w:rsidRPr="00AB69E7">
        <w:rPr>
          <w:rFonts w:ascii="StobiSerif Regular" w:hAnsi="StobiSerif Regular" w:cs="StobiSerif Regular"/>
          <w:sz w:val="22"/>
          <w:szCs w:val="22"/>
          <w:lang w:val="mk-MK"/>
        </w:rPr>
        <w:t xml:space="preserve"> завод за статистика – за доставување статистички податоци од областа на културата;</w:t>
      </w:r>
      <w:r w:rsidRPr="00AB69E7">
        <w:rPr>
          <w:rFonts w:ascii="StobiSerif Regular" w:hAnsi="StobiSerif Regular" w:cs="StobiSerif Regular"/>
          <w:sz w:val="22"/>
          <w:szCs w:val="22"/>
          <w:lang w:val="ru-RU"/>
        </w:rPr>
        <w:t xml:space="preserve"> </w:t>
      </w:r>
    </w:p>
    <w:p w:rsidR="0088086D"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со Министерство</w:t>
      </w:r>
      <w:r w:rsidR="006A044B" w:rsidRPr="00AB69E7">
        <w:rPr>
          <w:rFonts w:ascii="StobiSerif Regular" w:hAnsi="StobiSerif Regular" w:cs="StobiSerif Regular"/>
          <w:sz w:val="22"/>
          <w:szCs w:val="22"/>
          <w:lang w:val="ru-RU"/>
        </w:rPr>
        <w:t>то</w:t>
      </w:r>
      <w:r w:rsidRPr="00AB69E7">
        <w:rPr>
          <w:rFonts w:ascii="StobiSerif Regular" w:hAnsi="StobiSerif Regular" w:cs="StobiSerif Regular"/>
          <w:sz w:val="22"/>
          <w:szCs w:val="22"/>
          <w:lang w:val="ru-RU"/>
        </w:rPr>
        <w:t xml:space="preserve"> за информатичко општество </w:t>
      </w:r>
      <w:r w:rsidR="006A044B" w:rsidRPr="00AB69E7">
        <w:rPr>
          <w:rFonts w:ascii="StobiSerif Regular" w:hAnsi="StobiSerif Regular" w:cs="StobiSerif Regular"/>
          <w:sz w:val="22"/>
          <w:szCs w:val="22"/>
          <w:lang w:val="ru-RU"/>
        </w:rPr>
        <w:t xml:space="preserve">и администрација </w:t>
      </w:r>
      <w:r w:rsidR="00C93FF3" w:rsidRPr="00AB69E7">
        <w:rPr>
          <w:rFonts w:ascii="StobiSerif Regular" w:hAnsi="StobiSerif Regular" w:cs="StobiSerif Regular"/>
          <w:sz w:val="22"/>
          <w:szCs w:val="22"/>
          <w:lang w:val="ru-RU"/>
        </w:rPr>
        <w:t>–</w:t>
      </w:r>
      <w:r w:rsidRPr="00AB69E7">
        <w:rPr>
          <w:rFonts w:ascii="StobiSerif Regular" w:hAnsi="StobiSerif Regular" w:cs="StobiSerif Regular"/>
          <w:sz w:val="22"/>
          <w:szCs w:val="22"/>
          <w:lang w:val="ru-RU"/>
        </w:rPr>
        <w:t xml:space="preserve"> за реформите во јавната администрација</w:t>
      </w:r>
      <w:r w:rsidR="00987907" w:rsidRPr="00AB69E7">
        <w:rPr>
          <w:rFonts w:ascii="StobiSerif Regular" w:hAnsi="StobiSerif Regular" w:cs="StobiSerif Regular"/>
          <w:sz w:val="22"/>
          <w:szCs w:val="22"/>
          <w:lang w:val="ru-RU"/>
        </w:rPr>
        <w:t xml:space="preserve"> и дигитали</w:t>
      </w:r>
      <w:r w:rsidR="002A224B" w:rsidRPr="00AB69E7">
        <w:rPr>
          <w:rFonts w:ascii="StobiSerif Regular" w:hAnsi="StobiSerif Regular" w:cs="StobiSerif Regular"/>
          <w:sz w:val="22"/>
          <w:szCs w:val="22"/>
          <w:lang w:val="ru-RU"/>
        </w:rPr>
        <w:t>зација на работните процеси во М</w:t>
      </w:r>
      <w:r w:rsidR="00987907" w:rsidRPr="00AB69E7">
        <w:rPr>
          <w:rFonts w:ascii="StobiSerif Regular" w:hAnsi="StobiSerif Regular" w:cs="StobiSerif Regular"/>
          <w:sz w:val="22"/>
          <w:szCs w:val="22"/>
          <w:lang w:val="ru-RU"/>
        </w:rPr>
        <w:t>инистерството за култура</w:t>
      </w:r>
      <w:r w:rsidR="000F4428" w:rsidRPr="00AB69E7">
        <w:rPr>
          <w:rFonts w:ascii="StobiSerif Regular" w:hAnsi="StobiSerif Regular" w:cs="StobiSerif Regular"/>
          <w:sz w:val="22"/>
          <w:szCs w:val="22"/>
          <w:lang w:val="ru-RU"/>
        </w:rPr>
        <w:t xml:space="preserve"> и туризам</w:t>
      </w:r>
      <w:r w:rsidRPr="00AB69E7">
        <w:rPr>
          <w:rFonts w:ascii="StobiSerif Regular" w:hAnsi="StobiSerif Regular" w:cs="StobiSerif Regular"/>
          <w:sz w:val="22"/>
          <w:szCs w:val="22"/>
          <w:lang w:val="ru-RU"/>
        </w:rPr>
        <w:t>;</w:t>
      </w:r>
    </w:p>
    <w:p w:rsidR="0088086D"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 xml:space="preserve">со Министерството за </w:t>
      </w:r>
      <w:r w:rsidR="006A044B" w:rsidRPr="00AB69E7">
        <w:rPr>
          <w:rFonts w:ascii="StobiSerif Regular" w:hAnsi="StobiSerif Regular" w:cs="StobiSerif Regular"/>
          <w:sz w:val="22"/>
          <w:szCs w:val="22"/>
          <w:lang w:val="ru-RU"/>
        </w:rPr>
        <w:t>л</w:t>
      </w:r>
      <w:r w:rsidRPr="00AB69E7">
        <w:rPr>
          <w:rFonts w:ascii="StobiSerif Regular" w:hAnsi="StobiSerif Regular" w:cs="StobiSerif Regular"/>
          <w:sz w:val="22"/>
          <w:szCs w:val="22"/>
          <w:lang w:val="ru-RU"/>
        </w:rPr>
        <w:t>окална самоуправа – за децентрализација во културата и соработка во спроведувањето на ЕУ</w:t>
      </w:r>
      <w:r w:rsidR="006A044B" w:rsidRPr="00AB69E7">
        <w:rPr>
          <w:rFonts w:ascii="StobiSerif Regular" w:hAnsi="StobiSerif Regular" w:cs="StobiSerif Regular"/>
          <w:sz w:val="22"/>
          <w:szCs w:val="22"/>
          <w:lang w:val="ru-RU"/>
        </w:rPr>
        <w:t>-</w:t>
      </w:r>
      <w:r w:rsidRPr="00AB69E7">
        <w:rPr>
          <w:rFonts w:ascii="StobiSerif Regular" w:hAnsi="StobiSerif Regular" w:cs="StobiSerif Regular"/>
          <w:sz w:val="22"/>
          <w:szCs w:val="22"/>
          <w:lang w:val="ru-RU"/>
        </w:rPr>
        <w:t>програми;</w:t>
      </w:r>
    </w:p>
    <w:p w:rsidR="0088086D"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 xml:space="preserve">со Министерството за труд и социјална политика </w:t>
      </w:r>
      <w:r w:rsidR="002A224B" w:rsidRPr="00AB69E7">
        <w:rPr>
          <w:rFonts w:ascii="StobiSerif Regular" w:hAnsi="StobiSerif Regular" w:cs="StobiSerif Regular"/>
          <w:sz w:val="22"/>
          <w:szCs w:val="22"/>
          <w:lang w:val="ru-RU"/>
        </w:rPr>
        <w:t>– за спроведување на политиките</w:t>
      </w:r>
      <w:r w:rsidRPr="00AB69E7">
        <w:rPr>
          <w:rFonts w:ascii="StobiSerif Regular" w:hAnsi="StobiSerif Regular" w:cs="StobiSerif Regular"/>
          <w:sz w:val="22"/>
          <w:szCs w:val="22"/>
          <w:lang w:val="ru-RU"/>
        </w:rPr>
        <w:t xml:space="preserve"> за инклузивност на културата кај ран</w:t>
      </w:r>
      <w:r w:rsidR="00AD15A2" w:rsidRPr="00AB69E7">
        <w:rPr>
          <w:rFonts w:ascii="StobiSerif Regular" w:hAnsi="StobiSerif Regular" w:cs="StobiSerif Regular"/>
          <w:sz w:val="22"/>
          <w:szCs w:val="22"/>
          <w:lang w:val="ru-RU"/>
        </w:rPr>
        <w:t>ливите групи и различните групи</w:t>
      </w:r>
      <w:r w:rsidR="006A044B" w:rsidRPr="00AB69E7">
        <w:rPr>
          <w:rFonts w:ascii="StobiSerif Regular" w:hAnsi="StobiSerif Regular" w:cs="StobiSerif Regular"/>
          <w:sz w:val="22"/>
          <w:szCs w:val="22"/>
          <w:lang w:val="ru-RU"/>
        </w:rPr>
        <w:t>;</w:t>
      </w:r>
    </w:p>
    <w:p w:rsidR="003D2364"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 xml:space="preserve">хоризонтална и вертикална соработка на национално и </w:t>
      </w:r>
      <w:r w:rsidR="00B3491E" w:rsidRPr="00AB69E7">
        <w:rPr>
          <w:rFonts w:ascii="StobiSerif Regular" w:hAnsi="StobiSerif Regular" w:cs="StobiSerif Regular"/>
          <w:sz w:val="22"/>
          <w:szCs w:val="22"/>
          <w:lang w:val="ru-RU"/>
        </w:rPr>
        <w:t xml:space="preserve">на </w:t>
      </w:r>
      <w:r w:rsidRPr="00AB69E7">
        <w:rPr>
          <w:rFonts w:ascii="StobiSerif Regular" w:hAnsi="StobiSerif Regular" w:cs="StobiSerif Regular"/>
          <w:sz w:val="22"/>
          <w:szCs w:val="22"/>
          <w:lang w:val="ru-RU"/>
        </w:rPr>
        <w:t xml:space="preserve">локално ниво – за остварување соработка и </w:t>
      </w:r>
      <w:r w:rsidR="006A044B" w:rsidRPr="00AB69E7">
        <w:rPr>
          <w:rFonts w:ascii="StobiSerif Regular" w:hAnsi="StobiSerif Regular" w:cs="StobiSerif Regular"/>
          <w:sz w:val="22"/>
          <w:szCs w:val="22"/>
          <w:lang w:val="ru-RU"/>
        </w:rPr>
        <w:t xml:space="preserve">за </w:t>
      </w:r>
      <w:r w:rsidRPr="00AB69E7">
        <w:rPr>
          <w:rFonts w:ascii="StobiSerif Regular" w:hAnsi="StobiSerif Regular" w:cs="StobiSerif Regular"/>
          <w:sz w:val="22"/>
          <w:szCs w:val="22"/>
          <w:lang w:val="ru-RU"/>
        </w:rPr>
        <w:t xml:space="preserve">спроведување на препораките на УНЕСКО </w:t>
      </w:r>
      <w:r w:rsidR="00AD15A2" w:rsidRPr="00AB69E7">
        <w:rPr>
          <w:rFonts w:ascii="StobiSerif Regular" w:hAnsi="StobiSerif Regular" w:cs="StobiSerif Regular"/>
          <w:sz w:val="22"/>
          <w:szCs w:val="22"/>
          <w:lang w:val="ru-RU"/>
        </w:rPr>
        <w:t xml:space="preserve">и </w:t>
      </w:r>
      <w:r w:rsidR="002A224B" w:rsidRPr="00AB69E7">
        <w:rPr>
          <w:rFonts w:ascii="StobiSerif Regular" w:hAnsi="StobiSerif Regular" w:cs="StobiSerif Regular"/>
          <w:sz w:val="22"/>
          <w:szCs w:val="22"/>
          <w:lang w:val="ru-RU"/>
        </w:rPr>
        <w:t xml:space="preserve">на </w:t>
      </w:r>
      <w:r w:rsidR="00AD15A2" w:rsidRPr="00AB69E7">
        <w:rPr>
          <w:rFonts w:ascii="StobiSerif Regular" w:hAnsi="StobiSerif Regular" w:cs="StobiSerif Regular"/>
          <w:sz w:val="22"/>
          <w:szCs w:val="22"/>
          <w:lang w:val="ru-RU"/>
        </w:rPr>
        <w:t>ЕУ</w:t>
      </w:r>
      <w:r w:rsidRPr="00AB69E7">
        <w:rPr>
          <w:rFonts w:ascii="StobiSerif Regular" w:hAnsi="StobiSerif Regular" w:cs="StobiSerif Regular"/>
          <w:sz w:val="22"/>
          <w:szCs w:val="22"/>
          <w:lang w:val="ru-RU"/>
        </w:rPr>
        <w:t xml:space="preserve">.  </w:t>
      </w:r>
    </w:p>
    <w:p w:rsidR="00E80961" w:rsidRPr="00AB69E7" w:rsidRDefault="00E80961" w:rsidP="00AB69E7">
      <w:pPr>
        <w:spacing w:line="240" w:lineRule="auto"/>
        <w:ind w:left="0"/>
        <w:rPr>
          <w:rFonts w:ascii="StobiSerif Regular" w:hAnsi="StobiSerif Regular" w:cs="StobiSerif Regular"/>
          <w:sz w:val="22"/>
          <w:szCs w:val="22"/>
          <w:lang w:val="mk-MK"/>
        </w:rPr>
      </w:pPr>
    </w:p>
    <w:p w:rsidR="00DD4F6A" w:rsidRPr="00AB69E7" w:rsidRDefault="00DD4F6A" w:rsidP="00AB69E7">
      <w:pPr>
        <w:spacing w:line="240" w:lineRule="auto"/>
        <w:ind w:left="0"/>
        <w:rPr>
          <w:rFonts w:ascii="StobiSerif Regular" w:hAnsi="StobiSerif Regular" w:cs="StobiSerif Regular"/>
          <w:sz w:val="22"/>
          <w:szCs w:val="22"/>
          <w:lang w:val="mk-MK"/>
        </w:rPr>
      </w:pPr>
    </w:p>
    <w:p w:rsidR="00DD4F6A" w:rsidRPr="00AB69E7" w:rsidRDefault="00DD4F6A" w:rsidP="00AB69E7">
      <w:pPr>
        <w:spacing w:line="240" w:lineRule="auto"/>
        <w:ind w:left="0"/>
        <w:rPr>
          <w:rFonts w:ascii="StobiSerif Regular" w:hAnsi="StobiSerif Regular" w:cs="StobiSerif Regular"/>
          <w:sz w:val="22"/>
          <w:szCs w:val="22"/>
          <w:lang w:val="mk-MK"/>
        </w:rPr>
      </w:pPr>
    </w:p>
    <w:p w:rsidR="00E80961" w:rsidRPr="00AB69E7" w:rsidRDefault="003433CC" w:rsidP="00AB69E7">
      <w:pPr>
        <w:pStyle w:val="ListParagraph"/>
        <w:numPr>
          <w:ilvl w:val="1"/>
          <w:numId w:val="4"/>
        </w:numPr>
        <w:spacing w:after="120" w:line="240" w:lineRule="auto"/>
        <w:ind w:firstLine="720"/>
        <w:outlineLvl w:val="0"/>
        <w:rPr>
          <w:rFonts w:ascii="StobiSerif Regular" w:hAnsi="StobiSerif Regular" w:cs="StobiSerif Regular"/>
          <w:sz w:val="22"/>
          <w:szCs w:val="22"/>
          <w:lang w:val="mk-MK"/>
        </w:rPr>
      </w:pPr>
      <w:r w:rsidRPr="00AB69E7">
        <w:rPr>
          <w:rFonts w:ascii="StobiSerif Regular" w:hAnsi="StobiSerif Regular" w:cs="StobiSerif Regular"/>
          <w:b/>
          <w:bCs/>
          <w:sz w:val="22"/>
          <w:szCs w:val="22"/>
          <w:lang w:val="mk-MK"/>
        </w:rPr>
        <w:t>СТРУКТУРА НА МИНИСТЕРСТВОТО ЗА КУЛТУРА</w:t>
      </w:r>
      <w:r w:rsidR="0076266C" w:rsidRPr="00AB69E7">
        <w:rPr>
          <w:rFonts w:ascii="StobiSerif Regular" w:hAnsi="StobiSerif Regular" w:cs="StobiSerif Regular"/>
          <w:b/>
          <w:bCs/>
          <w:sz w:val="22"/>
          <w:szCs w:val="22"/>
          <w:lang w:val="mk-MK"/>
        </w:rPr>
        <w:t xml:space="preserve"> </w:t>
      </w:r>
      <w:r w:rsidR="00E3787B" w:rsidRPr="00AB69E7">
        <w:rPr>
          <w:rFonts w:ascii="StobiSerif Regular" w:hAnsi="StobiSerif Regular" w:cs="StobiSerif Regular"/>
          <w:b/>
          <w:bCs/>
          <w:sz w:val="22"/>
          <w:szCs w:val="22"/>
          <w:lang w:val="mk-MK"/>
        </w:rPr>
        <w:t>И ТУРИЗАМ</w:t>
      </w:r>
    </w:p>
    <w:p w:rsidR="00E80961" w:rsidRPr="00AB69E7" w:rsidRDefault="003433CC" w:rsidP="00AB69E7">
      <w:pPr>
        <w:spacing w:line="240" w:lineRule="auto"/>
        <w:ind w:firstLine="72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Во согласност со утврдените надлежности во Законот за организација и работа на органите на државната управа („Службен весник на РМ“ бр. </w:t>
      </w:r>
      <w:r w:rsidRPr="00AB69E7">
        <w:rPr>
          <w:rFonts w:ascii="StobiSerif Regular" w:hAnsi="StobiSerif Regular" w:cs="StobiSerif Regular"/>
          <w:sz w:val="22"/>
          <w:szCs w:val="22"/>
          <w:lang w:val="mk-MK" w:eastAsia="en-GB"/>
        </w:rPr>
        <w:t>58/00, 44/02, 82/08, 167/10 и 51/11</w:t>
      </w:r>
      <w:r w:rsidRPr="00AB69E7">
        <w:rPr>
          <w:rFonts w:ascii="StobiSerif Regular" w:hAnsi="StobiSerif Regular" w:cs="StobiSerif Regular"/>
          <w:sz w:val="22"/>
          <w:szCs w:val="22"/>
          <w:lang w:val="mk-MK"/>
        </w:rPr>
        <w:t>)</w:t>
      </w:r>
      <w:r w:rsidR="005909D4"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ru-RU"/>
        </w:rPr>
        <w:t xml:space="preserve"> </w:t>
      </w:r>
      <w:r w:rsidRPr="00AB69E7">
        <w:rPr>
          <w:rFonts w:ascii="StobiSerif Regular" w:hAnsi="StobiSerif Regular" w:cs="StobiSerif Regular"/>
          <w:sz w:val="22"/>
          <w:szCs w:val="22"/>
          <w:lang w:val="mk-MK"/>
        </w:rPr>
        <w:t>а</w:t>
      </w:r>
      <w:r w:rsidRPr="00AB69E7">
        <w:rPr>
          <w:rFonts w:ascii="StobiSerif Regular" w:hAnsi="StobiSerif Regular" w:cs="StobiSerif Regular"/>
          <w:sz w:val="22"/>
          <w:szCs w:val="22"/>
          <w:lang w:val="ru-RU"/>
        </w:rPr>
        <w:t xml:space="preserve"> </w:t>
      </w:r>
      <w:r w:rsidR="005909D4" w:rsidRPr="00AB69E7">
        <w:rPr>
          <w:rFonts w:ascii="StobiSerif Regular" w:hAnsi="StobiSerif Regular" w:cs="StobiSerif Regular"/>
          <w:sz w:val="22"/>
          <w:szCs w:val="22"/>
          <w:lang w:val="ru-RU"/>
        </w:rPr>
        <w:t xml:space="preserve">во </w:t>
      </w:r>
      <w:r w:rsidRPr="00AB69E7">
        <w:rPr>
          <w:rFonts w:ascii="StobiSerif Regular" w:hAnsi="StobiSerif Regular" w:cs="StobiSerif Regular"/>
          <w:sz w:val="22"/>
          <w:szCs w:val="22"/>
          <w:lang w:val="ru-RU"/>
        </w:rPr>
        <w:t>согласно</w:t>
      </w:r>
      <w:r w:rsidR="005909D4" w:rsidRPr="00AB69E7">
        <w:rPr>
          <w:rFonts w:ascii="StobiSerif Regular" w:hAnsi="StobiSerif Regular" w:cs="StobiSerif Regular"/>
          <w:sz w:val="22"/>
          <w:szCs w:val="22"/>
          <w:lang w:val="ru-RU"/>
        </w:rPr>
        <w:t>ст со</w:t>
      </w:r>
      <w:r w:rsidRPr="00AB69E7">
        <w:rPr>
          <w:rFonts w:ascii="StobiSerif Regular" w:hAnsi="StobiSerif Regular" w:cs="StobiSerif Regular"/>
          <w:sz w:val="22"/>
          <w:szCs w:val="22"/>
          <w:lang w:val="ru-RU"/>
        </w:rPr>
        <w:t xml:space="preserve"> член 17 став 7 од Законот за вработените во јавниот сектор</w:t>
      </w:r>
      <w:r w:rsidR="005909D4" w:rsidRPr="00AB69E7">
        <w:rPr>
          <w:rFonts w:ascii="StobiSerif Regular" w:hAnsi="StobiSerif Regular" w:cs="StobiSerif Regular"/>
          <w:sz w:val="22"/>
          <w:szCs w:val="22"/>
          <w:lang w:val="ru-RU"/>
        </w:rPr>
        <w:t>,</w:t>
      </w:r>
      <w:r w:rsidRPr="00AB69E7">
        <w:rPr>
          <w:rFonts w:ascii="StobiSerif Regular" w:hAnsi="StobiSerif Regular" w:cs="StobiSerif Regular"/>
          <w:sz w:val="22"/>
          <w:szCs w:val="22"/>
          <w:lang w:val="ru-RU"/>
        </w:rPr>
        <w:t xml:space="preserve"> изготвен е Правилник за систематизација на работните места во Министерството за култура</w:t>
      </w:r>
      <w:r w:rsidR="005909D4" w:rsidRPr="00AB69E7">
        <w:rPr>
          <w:rFonts w:ascii="StobiSerif Regular" w:hAnsi="StobiSerif Regular" w:cs="StobiSerif Regular"/>
          <w:sz w:val="22"/>
          <w:szCs w:val="22"/>
          <w:lang w:val="ru-RU"/>
        </w:rPr>
        <w:t>,</w:t>
      </w:r>
      <w:r w:rsidRPr="00AB69E7">
        <w:rPr>
          <w:rFonts w:ascii="StobiSerif Regular" w:hAnsi="StobiSerif Regular" w:cs="StobiSerif Regular"/>
          <w:sz w:val="22"/>
          <w:szCs w:val="22"/>
          <w:lang w:val="ru-RU"/>
        </w:rPr>
        <w:t xml:space="preserve"> како и Правилн</w:t>
      </w:r>
      <w:r w:rsidRPr="00AB69E7">
        <w:rPr>
          <w:rFonts w:ascii="StobiSerif Regular" w:hAnsi="StobiSerif Regular" w:cs="StobiSerif Regular"/>
          <w:sz w:val="22"/>
          <w:szCs w:val="22"/>
          <w:lang w:val="mk-MK"/>
        </w:rPr>
        <w:t>ик</w:t>
      </w:r>
      <w:r w:rsidRPr="00AB69E7">
        <w:rPr>
          <w:rFonts w:ascii="StobiSerif Regular" w:hAnsi="StobiSerif Regular" w:cs="StobiSerif Regular"/>
          <w:sz w:val="22"/>
          <w:szCs w:val="22"/>
          <w:lang w:val="ru-RU"/>
        </w:rPr>
        <w:t xml:space="preserve"> за внатрешна организација на </w:t>
      </w:r>
      <w:r w:rsidRPr="00AB69E7">
        <w:rPr>
          <w:rFonts w:ascii="StobiSerif Regular" w:hAnsi="StobiSerif Regular" w:cs="StobiSerif Regular"/>
          <w:sz w:val="22"/>
          <w:szCs w:val="22"/>
          <w:lang w:val="mk-MK"/>
        </w:rPr>
        <w:t>М</w:t>
      </w:r>
      <w:r w:rsidRPr="00AB69E7">
        <w:rPr>
          <w:rFonts w:ascii="StobiSerif Regular" w:hAnsi="StobiSerif Regular" w:cs="StobiSerif Regular"/>
          <w:sz w:val="22"/>
          <w:szCs w:val="22"/>
          <w:lang w:val="ru-RU"/>
        </w:rPr>
        <w:t xml:space="preserve">инистерството за култура. </w:t>
      </w:r>
      <w:r w:rsidRPr="00AB69E7">
        <w:rPr>
          <w:rFonts w:ascii="StobiSerif Regular" w:hAnsi="StobiSerif Regular" w:cs="StobiSerif Regular"/>
          <w:sz w:val="22"/>
          <w:szCs w:val="22"/>
          <w:lang w:val="mk-MK"/>
        </w:rPr>
        <w:t xml:space="preserve"> </w:t>
      </w:r>
    </w:p>
    <w:p w:rsidR="00E80961" w:rsidRPr="00AB69E7" w:rsidRDefault="009A1B81" w:rsidP="00AB69E7">
      <w:pPr>
        <w:spacing w:line="240" w:lineRule="auto"/>
        <w:ind w:firstLine="72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Во с</w:t>
      </w:r>
      <w:r w:rsidR="00BA7C4A" w:rsidRPr="00AB69E7">
        <w:rPr>
          <w:rFonts w:ascii="StobiSerif Regular" w:hAnsi="StobiSerif Regular" w:cs="StobiSerif Regular"/>
          <w:sz w:val="22"/>
          <w:szCs w:val="22"/>
          <w:lang w:val="mk-MK"/>
        </w:rPr>
        <w:t>огласно</w:t>
      </w:r>
      <w:r w:rsidRPr="00AB69E7">
        <w:rPr>
          <w:rFonts w:ascii="StobiSerif Regular" w:hAnsi="StobiSerif Regular" w:cs="StobiSerif Regular"/>
          <w:sz w:val="22"/>
          <w:szCs w:val="22"/>
          <w:lang w:val="mk-MK"/>
        </w:rPr>
        <w:t>ст со</w:t>
      </w:r>
      <w:r w:rsidR="00BA7C4A" w:rsidRPr="00AB69E7">
        <w:rPr>
          <w:rFonts w:ascii="StobiSerif Regular" w:hAnsi="StobiSerif Regular" w:cs="StobiSerif Regular"/>
          <w:sz w:val="22"/>
          <w:szCs w:val="22"/>
          <w:lang w:val="mk-MK"/>
        </w:rPr>
        <w:t xml:space="preserve"> актот за организација, во Министерството за култура </w:t>
      </w:r>
      <w:r w:rsidR="000F4428" w:rsidRPr="00AB69E7">
        <w:rPr>
          <w:rFonts w:ascii="StobiSerif Regular" w:hAnsi="StobiSerif Regular" w:cs="StobiSerif Regular"/>
          <w:sz w:val="22"/>
          <w:szCs w:val="22"/>
          <w:lang w:val="mk-MK"/>
        </w:rPr>
        <w:t xml:space="preserve"> и туризам </w:t>
      </w:r>
      <w:r w:rsidR="00BA7C4A" w:rsidRPr="00AB69E7">
        <w:rPr>
          <w:rFonts w:ascii="StobiSerif Regular" w:hAnsi="StobiSerif Regular" w:cs="StobiSerif Regular"/>
          <w:sz w:val="22"/>
          <w:szCs w:val="22"/>
          <w:lang w:val="mk-MK"/>
        </w:rPr>
        <w:t xml:space="preserve">има 12 сектори и 33 одделенија. </w:t>
      </w:r>
    </w:p>
    <w:p w:rsidR="00E80961" w:rsidRPr="00AB69E7" w:rsidRDefault="003433CC" w:rsidP="00AB69E7">
      <w:pPr>
        <w:spacing w:line="240" w:lineRule="auto"/>
        <w:ind w:firstLine="72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Според карактерот, обемот и степенот на сложеноста на работните места, во Министерството за култура </w:t>
      </w:r>
      <w:r w:rsidR="00E3787B" w:rsidRPr="00AB69E7">
        <w:rPr>
          <w:rFonts w:ascii="StobiSerif Regular" w:hAnsi="StobiSerif Regular" w:cs="StobiSerif Regular"/>
          <w:sz w:val="22"/>
          <w:szCs w:val="22"/>
          <w:lang w:val="mk-MK"/>
        </w:rPr>
        <w:t xml:space="preserve">и туризам </w:t>
      </w:r>
      <w:r w:rsidRPr="00AB69E7">
        <w:rPr>
          <w:rFonts w:ascii="StobiSerif Regular" w:hAnsi="StobiSerif Regular" w:cs="StobiSerif Regular"/>
          <w:sz w:val="22"/>
          <w:szCs w:val="22"/>
          <w:lang w:val="mk-MK"/>
        </w:rPr>
        <w:t>постојат следниве организациски облици (органограм на Министерството за култура</w:t>
      </w:r>
      <w:r w:rsidR="000F4428" w:rsidRPr="00AB69E7">
        <w:rPr>
          <w:rFonts w:ascii="StobiSerif Regular" w:hAnsi="StobiSerif Regular" w:cs="StobiSerif Regular"/>
          <w:sz w:val="22"/>
          <w:szCs w:val="22"/>
          <w:lang w:val="mk-MK"/>
        </w:rPr>
        <w:t xml:space="preserve"> и туризам</w:t>
      </w:r>
      <w:r w:rsidRPr="00AB69E7">
        <w:rPr>
          <w:rFonts w:ascii="StobiSerif Regular" w:hAnsi="StobiSerif Regular" w:cs="StobiSerif Regular"/>
          <w:sz w:val="22"/>
          <w:szCs w:val="22"/>
          <w:lang w:val="mk-MK"/>
        </w:rPr>
        <w:t>):</w:t>
      </w:r>
    </w:p>
    <w:p w:rsidR="00E80961" w:rsidRPr="00AB69E7" w:rsidRDefault="008F2A5F" w:rsidP="00AB69E7">
      <w:pPr>
        <w:spacing w:line="240" w:lineRule="auto"/>
        <w:rPr>
          <w:rFonts w:ascii="StobiSerif Regular" w:hAnsi="StobiSerif Regular" w:cs="StobiSerif Regular"/>
          <w:sz w:val="22"/>
          <w:szCs w:val="22"/>
          <w:lang w:val="mk-MK"/>
        </w:rPr>
      </w:pPr>
      <w:r w:rsidRPr="00AB69E7">
        <w:rPr>
          <w:rFonts w:ascii="StobiSerif Regular" w:hAnsi="StobiSerif Regular" w:cs="StobiSerif Regular"/>
          <w:noProof/>
          <w:sz w:val="22"/>
          <w:szCs w:val="22"/>
        </w:rPr>
        <w:lastRenderedPageBreak/>
        <w:drawing>
          <wp:inline distT="0" distB="0" distL="0" distR="0">
            <wp:extent cx="7506335" cy="4756150"/>
            <wp:effectExtent l="19050" t="0" r="0" b="0"/>
            <wp:docPr id="3" name="Picture 3" descr="orga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ogram"/>
                    <pic:cNvPicPr>
                      <a:picLocks noChangeAspect="1" noChangeArrowheads="1"/>
                    </pic:cNvPicPr>
                  </pic:nvPicPr>
                  <pic:blipFill>
                    <a:blip r:embed="rId9"/>
                    <a:srcRect/>
                    <a:stretch>
                      <a:fillRect/>
                    </a:stretch>
                  </pic:blipFill>
                  <pic:spPr bwMode="auto">
                    <a:xfrm>
                      <a:off x="0" y="0"/>
                      <a:ext cx="7506335" cy="4756150"/>
                    </a:xfrm>
                    <a:prstGeom prst="rect">
                      <a:avLst/>
                    </a:prstGeom>
                    <a:noFill/>
                    <a:ln w="9525">
                      <a:noFill/>
                      <a:miter lim="800000"/>
                      <a:headEnd/>
                      <a:tailEnd/>
                    </a:ln>
                  </pic:spPr>
                </pic:pic>
              </a:graphicData>
            </a:graphic>
          </wp:inline>
        </w:drawing>
      </w:r>
    </w:p>
    <w:p w:rsidR="00351B37" w:rsidRPr="00AB69E7" w:rsidRDefault="00351B37" w:rsidP="00AB69E7">
      <w:pPr>
        <w:pStyle w:val="BodyText"/>
        <w:spacing w:after="60" w:line="240" w:lineRule="auto"/>
        <w:ind w:left="1260"/>
        <w:rPr>
          <w:rFonts w:ascii="StobiSerif Regular" w:hAnsi="StobiSerif Regular" w:cs="StobiSerif Regular"/>
          <w:b/>
          <w:bCs/>
          <w:lang w:val="mk-MK"/>
        </w:rPr>
      </w:pPr>
    </w:p>
    <w:p w:rsidR="00BE465A" w:rsidRPr="00AB69E7" w:rsidRDefault="00BE465A" w:rsidP="00AB69E7">
      <w:pPr>
        <w:pStyle w:val="BodyText"/>
        <w:spacing w:after="60" w:line="240" w:lineRule="auto"/>
        <w:ind w:left="1260"/>
        <w:rPr>
          <w:rFonts w:ascii="StobiSerif Regular" w:hAnsi="StobiSerif Regular" w:cs="StobiSerif Regular"/>
          <w:b/>
          <w:bCs/>
          <w:lang w:val="mk-MK"/>
        </w:rPr>
      </w:pPr>
    </w:p>
    <w:p w:rsidR="003433CC" w:rsidRPr="00AB69E7" w:rsidRDefault="003433CC" w:rsidP="00AB69E7">
      <w:pPr>
        <w:pStyle w:val="BodyText"/>
        <w:numPr>
          <w:ilvl w:val="1"/>
          <w:numId w:val="4"/>
        </w:numPr>
        <w:spacing w:after="60" w:line="240" w:lineRule="auto"/>
        <w:rPr>
          <w:rFonts w:ascii="StobiSerif Regular" w:hAnsi="StobiSerif Regular" w:cs="StobiSerif Regular"/>
          <w:b/>
          <w:bCs/>
          <w:lang w:val="mk-MK"/>
        </w:rPr>
      </w:pPr>
      <w:r w:rsidRPr="00AB69E7">
        <w:rPr>
          <w:rFonts w:ascii="StobiSerif Regular" w:hAnsi="StobiSerif Regular" w:cs="StobiSerif Regular"/>
          <w:b/>
          <w:bCs/>
          <w:lang w:val="mk-MK"/>
        </w:rPr>
        <w:t>ОДНОСИ СО ОРГАНИТЕ ВО СОСТАВОТ НА МИНИСТЕРСТВОТО ЗА КУЛТУРА</w:t>
      </w:r>
      <w:r w:rsidR="00E3787B" w:rsidRPr="00AB69E7">
        <w:rPr>
          <w:rFonts w:ascii="StobiSerif Regular" w:hAnsi="StobiSerif Regular" w:cs="StobiSerif Regular"/>
          <w:b/>
          <w:bCs/>
          <w:lang w:val="mk-MK"/>
        </w:rPr>
        <w:t xml:space="preserve"> И ТУРИЗАМ</w:t>
      </w:r>
    </w:p>
    <w:p w:rsidR="003433CC" w:rsidRPr="00AB69E7" w:rsidRDefault="00B41A81" w:rsidP="00AB69E7">
      <w:pPr>
        <w:tabs>
          <w:tab w:val="left" w:pos="1778"/>
        </w:tabs>
        <w:spacing w:line="240" w:lineRule="auto"/>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ab/>
      </w:r>
    </w:p>
    <w:p w:rsidR="003433CC" w:rsidRPr="00AB69E7" w:rsidRDefault="003433CC"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 xml:space="preserve">Во согласност со член 144 од Законот за заштита на културното наследство („Службен весник на РМ“ бр. </w:t>
      </w:r>
      <w:r w:rsidRPr="00AB69E7">
        <w:rPr>
          <w:rFonts w:ascii="StobiSerif Regular" w:eastAsia="@Arial Unicode MS" w:hAnsi="StobiSerif Regular" w:cs="StobiSerif Regular"/>
          <w:sz w:val="22"/>
          <w:szCs w:val="22"/>
          <w:lang w:val="ru-RU"/>
        </w:rPr>
        <w:t>20/04</w:t>
      </w:r>
      <w:r w:rsidRPr="00AB69E7">
        <w:rPr>
          <w:rFonts w:ascii="StobiSerif Regular" w:eastAsia="@Arial Unicode MS" w:hAnsi="StobiSerif Regular" w:cs="StobiSerif Regular"/>
          <w:sz w:val="22"/>
          <w:szCs w:val="22"/>
          <w:lang w:val="mk-MK"/>
        </w:rPr>
        <w:t xml:space="preserve">, </w:t>
      </w:r>
      <w:r w:rsidRPr="00AB69E7">
        <w:rPr>
          <w:rFonts w:ascii="StobiSerif Regular" w:eastAsia="@Arial Unicode MS" w:hAnsi="StobiSerif Regular" w:cs="StobiSerif Regular"/>
          <w:sz w:val="22"/>
          <w:szCs w:val="22"/>
          <w:lang w:val="ru-RU"/>
        </w:rPr>
        <w:t>71/04</w:t>
      </w:r>
      <w:r w:rsidRPr="00AB69E7">
        <w:rPr>
          <w:rFonts w:ascii="StobiSerif Regular" w:eastAsia="@Arial Unicode MS" w:hAnsi="StobiSerif Regular" w:cs="StobiSerif Regular"/>
          <w:sz w:val="22"/>
          <w:szCs w:val="22"/>
          <w:lang w:val="mk-MK"/>
        </w:rPr>
        <w:t xml:space="preserve">, </w:t>
      </w:r>
      <w:r w:rsidRPr="00AB69E7">
        <w:rPr>
          <w:rFonts w:ascii="StobiSerif Regular" w:eastAsia="@Arial Unicode MS" w:hAnsi="StobiSerif Regular" w:cs="StobiSerif Regular"/>
          <w:sz w:val="22"/>
          <w:szCs w:val="22"/>
          <w:lang w:val="ru-RU"/>
        </w:rPr>
        <w:t>115/07</w:t>
      </w:r>
      <w:r w:rsidRPr="00AB69E7">
        <w:rPr>
          <w:rFonts w:ascii="StobiSerif Regular" w:eastAsia="@Arial Unicode MS" w:hAnsi="StobiSerif Regular" w:cs="StobiSerif Regular"/>
          <w:sz w:val="22"/>
          <w:szCs w:val="22"/>
          <w:lang w:val="mk-MK"/>
        </w:rPr>
        <w:t xml:space="preserve">, </w:t>
      </w:r>
      <w:r w:rsidRPr="00AB69E7">
        <w:rPr>
          <w:rFonts w:ascii="StobiSerif Regular" w:eastAsia="@Arial Unicode MS" w:hAnsi="StobiSerif Regular" w:cs="StobiSerif Regular"/>
          <w:sz w:val="22"/>
          <w:szCs w:val="22"/>
          <w:lang w:val="ru-RU"/>
        </w:rPr>
        <w:t>18/11</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148/11</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23/13</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137/13</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164/13</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38/14</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44/14</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199/14</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104/15, </w:t>
      </w:r>
      <w:r w:rsidRPr="00AB69E7">
        <w:rPr>
          <w:rFonts w:ascii="StobiSerif Regular" w:eastAsia="@Arial Unicode MS" w:hAnsi="StobiSerif Regular" w:cs="StobiSerif Regular"/>
          <w:sz w:val="22"/>
          <w:szCs w:val="22"/>
          <w:lang w:val="mk-MK"/>
        </w:rPr>
        <w:t>154/15</w:t>
      </w:r>
      <w:r w:rsidRPr="00AB69E7">
        <w:rPr>
          <w:rFonts w:ascii="StobiSerif Regular" w:eastAsia="@Arial Unicode MS" w:hAnsi="StobiSerif Regular" w:cs="StobiSerif Regular"/>
          <w:sz w:val="22"/>
          <w:szCs w:val="22"/>
          <w:lang w:val="ru-RU"/>
        </w:rPr>
        <w:t>, 192/15</w:t>
      </w:r>
      <w:r w:rsidRPr="00AB69E7">
        <w:rPr>
          <w:rFonts w:ascii="StobiSerif Regular" w:eastAsia="@Arial Unicode MS" w:hAnsi="StobiSerif Regular" w:cs="StobiSerif Regular"/>
          <w:sz w:val="22"/>
          <w:szCs w:val="22"/>
          <w:lang w:val="mk-MK"/>
        </w:rPr>
        <w:t xml:space="preserve"> и 39/16</w:t>
      </w:r>
      <w:r w:rsidRPr="00AB69E7">
        <w:rPr>
          <w:rFonts w:ascii="StobiSerif Regular" w:hAnsi="StobiSerif Regular" w:cs="StobiSerif Regular"/>
          <w:sz w:val="22"/>
          <w:szCs w:val="22"/>
          <w:lang w:val="mk-MK" w:eastAsia="en-GB"/>
        </w:rPr>
        <w:t>), орган во составот на Министерството за култура</w:t>
      </w:r>
      <w:r w:rsidR="00E3787B"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 со својство на правно лице</w:t>
      </w:r>
      <w:r w:rsidR="00575BBF" w:rsidRPr="00AB69E7">
        <w:rPr>
          <w:rFonts w:ascii="StobiSerif Regular" w:hAnsi="StobiSerif Regular" w:cs="StobiSerif Regular"/>
          <w:sz w:val="22"/>
          <w:szCs w:val="22"/>
          <w:lang w:val="mk-MK" w:eastAsia="en-GB"/>
        </w:rPr>
        <w:t>,</w:t>
      </w:r>
      <w:r w:rsidR="000D5CAD" w:rsidRPr="00AB69E7">
        <w:rPr>
          <w:rFonts w:ascii="StobiSerif Regular" w:hAnsi="StobiSerif Regular" w:cs="StobiSerif Regular"/>
          <w:sz w:val="22"/>
          <w:szCs w:val="22"/>
          <w:lang w:val="mk-MK" w:eastAsia="en-GB"/>
        </w:rPr>
        <w:t xml:space="preserve"> е</w:t>
      </w:r>
      <w:r w:rsidRPr="00AB69E7">
        <w:rPr>
          <w:rFonts w:ascii="StobiSerif Regular" w:hAnsi="StobiSerif Regular" w:cs="StobiSerif Regular"/>
          <w:sz w:val="22"/>
          <w:szCs w:val="22"/>
          <w:lang w:val="mk-MK" w:eastAsia="en-GB"/>
        </w:rPr>
        <w:t xml:space="preserve"> Управата за заштита на културното наследство</w:t>
      </w:r>
      <w:r w:rsidR="0054591D" w:rsidRPr="00AB69E7">
        <w:rPr>
          <w:rFonts w:ascii="StobiSerif Regular" w:hAnsi="StobiSerif Regular" w:cs="StobiSerif Regular"/>
          <w:sz w:val="22"/>
          <w:szCs w:val="22"/>
          <w:lang w:val="mk-MK" w:eastAsia="en-GB"/>
        </w:rPr>
        <w:t xml:space="preserve"> (УЗКН)</w:t>
      </w:r>
      <w:r w:rsidRPr="00AB69E7">
        <w:rPr>
          <w:rFonts w:ascii="StobiSerif Regular" w:hAnsi="StobiSerif Regular" w:cs="StobiSerif Regular"/>
          <w:sz w:val="22"/>
          <w:szCs w:val="22"/>
          <w:lang w:val="mk-MK" w:eastAsia="en-GB"/>
        </w:rPr>
        <w:t>.</w:t>
      </w:r>
    </w:p>
    <w:p w:rsidR="003433CC" w:rsidRPr="00AB69E7" w:rsidRDefault="0054591D"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 xml:space="preserve">УЗКН </w:t>
      </w:r>
      <w:r w:rsidR="00CE7ECD" w:rsidRPr="00AB69E7">
        <w:rPr>
          <w:rFonts w:ascii="StobiSerif Regular" w:hAnsi="StobiSerif Regular" w:cs="StobiSerif Regular"/>
          <w:sz w:val="22"/>
          <w:szCs w:val="22"/>
          <w:lang w:val="mk-MK" w:eastAsia="en-GB"/>
        </w:rPr>
        <w:t xml:space="preserve"> </w:t>
      </w:r>
      <w:r w:rsidR="000D5CAD" w:rsidRPr="00AB69E7">
        <w:rPr>
          <w:rFonts w:ascii="StobiSerif Regular" w:hAnsi="StobiSerif Regular" w:cs="StobiSerif Regular"/>
          <w:sz w:val="22"/>
          <w:szCs w:val="22"/>
          <w:lang w:val="mk-MK" w:eastAsia="en-GB"/>
        </w:rPr>
        <w:t>ја</w:t>
      </w:r>
      <w:r w:rsidR="00575BBF" w:rsidRPr="00AB69E7">
        <w:rPr>
          <w:rFonts w:ascii="StobiSerif Regular" w:hAnsi="StobiSerif Regular" w:cs="StobiSerif Regular"/>
          <w:sz w:val="22"/>
          <w:szCs w:val="22"/>
          <w:lang w:val="mk-MK" w:eastAsia="en-GB"/>
        </w:rPr>
        <w:t xml:space="preserve"> </w:t>
      </w:r>
      <w:r w:rsidR="00CE7ECD" w:rsidRPr="00AB69E7">
        <w:rPr>
          <w:rFonts w:ascii="StobiSerif Regular" w:hAnsi="StobiSerif Regular" w:cs="StobiSerif Regular"/>
          <w:sz w:val="22"/>
          <w:szCs w:val="22"/>
          <w:lang w:val="mk-MK" w:eastAsia="en-GB"/>
        </w:rPr>
        <w:t>раководи директор што го</w:t>
      </w:r>
      <w:r w:rsidR="003433CC" w:rsidRPr="00AB69E7">
        <w:rPr>
          <w:rFonts w:ascii="StobiSerif Regular" w:hAnsi="StobiSerif Regular" w:cs="StobiSerif Regular"/>
          <w:sz w:val="22"/>
          <w:szCs w:val="22"/>
          <w:lang w:val="mk-MK" w:eastAsia="en-GB"/>
        </w:rPr>
        <w:t xml:space="preserve"> именува Владата на Република </w:t>
      </w:r>
      <w:r w:rsidR="00CF5080" w:rsidRPr="00AB69E7">
        <w:rPr>
          <w:rFonts w:ascii="StobiSerif Regular" w:hAnsi="StobiSerif Regular" w:cs="StobiSerif Regular"/>
          <w:sz w:val="22"/>
          <w:szCs w:val="22"/>
          <w:lang w:val="mk-MK" w:eastAsia="en-GB"/>
        </w:rPr>
        <w:t xml:space="preserve">Северна </w:t>
      </w:r>
      <w:r w:rsidR="003433CC" w:rsidRPr="00AB69E7">
        <w:rPr>
          <w:rFonts w:ascii="StobiSerif Regular" w:hAnsi="StobiSerif Regular" w:cs="StobiSerif Regular"/>
          <w:sz w:val="22"/>
          <w:szCs w:val="22"/>
          <w:lang w:val="mk-MK" w:eastAsia="en-GB"/>
        </w:rPr>
        <w:t>Македонија.</w:t>
      </w:r>
    </w:p>
    <w:p w:rsidR="00AD4801" w:rsidRPr="00AB69E7" w:rsidRDefault="00575BBF"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Во с</w:t>
      </w:r>
      <w:r w:rsidR="00AD4801" w:rsidRPr="00AB69E7">
        <w:rPr>
          <w:rFonts w:ascii="StobiSerif Regular" w:hAnsi="StobiSerif Regular" w:cs="StobiSerif Regular"/>
          <w:sz w:val="22"/>
          <w:szCs w:val="22"/>
          <w:lang w:val="mk-MK" w:eastAsia="en-GB"/>
        </w:rPr>
        <w:t>огласно</w:t>
      </w:r>
      <w:r w:rsidRPr="00AB69E7">
        <w:rPr>
          <w:rFonts w:ascii="StobiSerif Regular" w:hAnsi="StobiSerif Regular" w:cs="StobiSerif Regular"/>
          <w:sz w:val="22"/>
          <w:szCs w:val="22"/>
          <w:lang w:val="mk-MK" w:eastAsia="en-GB"/>
        </w:rPr>
        <w:t>ст со</w:t>
      </w:r>
      <w:r w:rsidR="00AD4801" w:rsidRPr="00AB69E7">
        <w:rPr>
          <w:rFonts w:ascii="StobiSerif Regular" w:hAnsi="StobiSerif Regular" w:cs="StobiSerif Regular"/>
          <w:sz w:val="22"/>
          <w:szCs w:val="22"/>
          <w:lang w:val="mk-MK" w:eastAsia="en-GB"/>
        </w:rPr>
        <w:t xml:space="preserve"> Законот за ку</w:t>
      </w:r>
      <w:r w:rsidR="000D5CAD" w:rsidRPr="00AB69E7">
        <w:rPr>
          <w:rFonts w:ascii="StobiSerif Regular" w:hAnsi="StobiSerif Regular" w:cs="StobiSerif Regular"/>
          <w:sz w:val="22"/>
          <w:szCs w:val="22"/>
          <w:lang w:val="mk-MK" w:eastAsia="en-GB"/>
        </w:rPr>
        <w:t>л</w:t>
      </w:r>
      <w:r w:rsidR="00AD4801" w:rsidRPr="00AB69E7">
        <w:rPr>
          <w:rFonts w:ascii="StobiSerif Regular" w:hAnsi="StobiSerif Regular" w:cs="StobiSerif Regular"/>
          <w:sz w:val="22"/>
          <w:szCs w:val="22"/>
          <w:lang w:val="mk-MK" w:eastAsia="en-GB"/>
        </w:rPr>
        <w:t>турно наследство, Управата за заштита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 </w:t>
      </w:r>
      <w:r w:rsidR="00575BBF" w:rsidRPr="00AB69E7">
        <w:rPr>
          <w:rFonts w:ascii="StobiSerif Regular" w:hAnsi="StobiSerif Regular" w:cs="StobiSerif Regular"/>
          <w:sz w:val="22"/>
          <w:szCs w:val="22"/>
          <w:lang w:val="mk-MK" w:eastAsia="en-GB"/>
        </w:rPr>
        <w:t>в</w:t>
      </w:r>
      <w:r w:rsidRPr="00AB69E7">
        <w:rPr>
          <w:rFonts w:ascii="StobiSerif Regular" w:hAnsi="StobiSerif Regular" w:cs="StobiSerif Regular"/>
          <w:sz w:val="22"/>
          <w:szCs w:val="22"/>
          <w:lang w:val="mk-MK" w:eastAsia="en-GB"/>
        </w:rPr>
        <w:t xml:space="preserve">оди управна постапка по предмети од областа на заштитата на културното наследство и донесува управни акти </w:t>
      </w:r>
      <w:r w:rsidR="00575BBF" w:rsidRPr="00AB69E7">
        <w:rPr>
          <w:rFonts w:ascii="StobiSerif Regular" w:hAnsi="StobiSerif Regular" w:cs="StobiSerif Regular"/>
          <w:sz w:val="22"/>
          <w:szCs w:val="22"/>
          <w:lang w:val="mk-MK" w:eastAsia="en-GB"/>
        </w:rPr>
        <w:t xml:space="preserve">во </w:t>
      </w:r>
      <w:r w:rsidRPr="00AB69E7">
        <w:rPr>
          <w:rFonts w:ascii="StobiSerif Regular" w:hAnsi="StobiSerif Regular" w:cs="StobiSerif Regular"/>
          <w:sz w:val="22"/>
          <w:szCs w:val="22"/>
          <w:lang w:val="mk-MK" w:eastAsia="en-GB"/>
        </w:rPr>
        <w:t>согласно</w:t>
      </w:r>
      <w:r w:rsidR="00575BBF" w:rsidRPr="00AB69E7">
        <w:rPr>
          <w:rFonts w:ascii="StobiSerif Regular" w:hAnsi="StobiSerif Regular" w:cs="StobiSerif Regular"/>
          <w:sz w:val="22"/>
          <w:szCs w:val="22"/>
          <w:lang w:val="mk-MK" w:eastAsia="en-GB"/>
        </w:rPr>
        <w:t>ст</w:t>
      </w:r>
      <w:r w:rsidRPr="00AB69E7">
        <w:rPr>
          <w:rFonts w:ascii="StobiSerif Regular" w:hAnsi="StobiSerif Regular" w:cs="StobiSerif Regular"/>
          <w:sz w:val="22"/>
          <w:szCs w:val="22"/>
          <w:lang w:val="mk-MK" w:eastAsia="en-GB"/>
        </w:rPr>
        <w:t xml:space="preserve"> со овој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 </w:t>
      </w:r>
      <w:r w:rsidR="00413D74"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и подготвува актите од областа на заштитата на културното наследство што ги донесува Министерството за култура</w:t>
      </w:r>
      <w:r w:rsidR="00E3787B"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3. </w:t>
      </w:r>
      <w:r w:rsidR="00413D74" w:rsidRPr="00AB69E7">
        <w:rPr>
          <w:rFonts w:ascii="StobiSerif Regular" w:hAnsi="StobiSerif Regular" w:cs="StobiSerif Regular"/>
          <w:sz w:val="22"/>
          <w:szCs w:val="22"/>
          <w:lang w:val="mk-MK" w:eastAsia="en-GB"/>
        </w:rPr>
        <w:t>у</w:t>
      </w:r>
      <w:r w:rsidRPr="00AB69E7">
        <w:rPr>
          <w:rFonts w:ascii="StobiSerif Regular" w:hAnsi="StobiSerif Regular" w:cs="StobiSerif Regular"/>
          <w:sz w:val="22"/>
          <w:szCs w:val="22"/>
          <w:lang w:val="mk-MK" w:eastAsia="en-GB"/>
        </w:rPr>
        <w:t>честв</w:t>
      </w:r>
      <w:r w:rsidR="00413D74" w:rsidRPr="00AB69E7">
        <w:rPr>
          <w:rFonts w:ascii="StobiSerif Regular" w:hAnsi="StobiSerif Regular" w:cs="StobiSerif Regular"/>
          <w:sz w:val="22"/>
          <w:szCs w:val="22"/>
          <w:lang w:val="mk-MK" w:eastAsia="en-GB"/>
        </w:rPr>
        <w:t>ува во управни и други постапки</w:t>
      </w:r>
      <w:r w:rsidRPr="00AB69E7">
        <w:rPr>
          <w:rFonts w:ascii="StobiSerif Regular" w:hAnsi="StobiSerif Regular" w:cs="StobiSerif Regular"/>
          <w:sz w:val="22"/>
          <w:szCs w:val="22"/>
          <w:lang w:val="mk-MK" w:eastAsia="en-GB"/>
        </w:rPr>
        <w:t xml:space="preserve"> поврзани со културнот</w:t>
      </w:r>
      <w:r w:rsidR="000D5CAD" w:rsidRPr="00AB69E7">
        <w:rPr>
          <w:rFonts w:ascii="StobiSerif Regular" w:hAnsi="StobiSerif Regular" w:cs="StobiSerif Regular"/>
          <w:sz w:val="22"/>
          <w:szCs w:val="22"/>
          <w:lang w:val="mk-MK" w:eastAsia="en-GB"/>
        </w:rPr>
        <w:t>о наследство и неговата заштита</w:t>
      </w:r>
      <w:r w:rsidRPr="00AB69E7">
        <w:rPr>
          <w:rFonts w:ascii="StobiSerif Regular" w:hAnsi="StobiSerif Regular" w:cs="StobiSerif Regular"/>
          <w:sz w:val="22"/>
          <w:szCs w:val="22"/>
          <w:lang w:val="mk-MK" w:eastAsia="en-GB"/>
        </w:rPr>
        <w:t xml:space="preserve"> што ги водат други надлежни органи, во случаите утврдени со овој и </w:t>
      </w:r>
      <w:r w:rsidR="000D5CAD" w:rsidRPr="00AB69E7">
        <w:rPr>
          <w:rFonts w:ascii="StobiSerif Regular" w:hAnsi="StobiSerif Regular" w:cs="StobiSerif Regular"/>
          <w:sz w:val="22"/>
          <w:szCs w:val="22"/>
          <w:lang w:val="mk-MK" w:eastAsia="en-GB"/>
        </w:rPr>
        <w:t xml:space="preserve">со </w:t>
      </w:r>
      <w:r w:rsidRPr="00AB69E7">
        <w:rPr>
          <w:rFonts w:ascii="StobiSerif Regular" w:hAnsi="StobiSerif Regular" w:cs="StobiSerif Regular"/>
          <w:sz w:val="22"/>
          <w:szCs w:val="22"/>
          <w:lang w:val="mk-MK" w:eastAsia="en-GB"/>
        </w:rPr>
        <w:t>друг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4. </w:t>
      </w:r>
      <w:r w:rsidR="00413D74"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mk-MK" w:eastAsia="en-GB"/>
        </w:rPr>
        <w:t>о</w:t>
      </w:r>
      <w:r w:rsidR="00413D74" w:rsidRPr="00AB69E7">
        <w:rPr>
          <w:rFonts w:ascii="StobiSerif Regular" w:hAnsi="StobiSerif Regular" w:cs="StobiSerif Regular"/>
          <w:sz w:val="22"/>
          <w:szCs w:val="22"/>
          <w:lang w:val="mk-MK" w:eastAsia="en-GB"/>
        </w:rPr>
        <w:t>ведува</w:t>
      </w:r>
      <w:r w:rsidRPr="00AB69E7">
        <w:rPr>
          <w:rFonts w:ascii="StobiSerif Regular" w:hAnsi="StobiSerif Regular" w:cs="StobiSerif Regular"/>
          <w:sz w:val="22"/>
          <w:szCs w:val="22"/>
          <w:lang w:val="mk-MK" w:eastAsia="en-GB"/>
        </w:rPr>
        <w:t xml:space="preserve"> иницијативи и </w:t>
      </w:r>
      <w:r w:rsidR="00413D74" w:rsidRPr="00AB69E7">
        <w:rPr>
          <w:rFonts w:ascii="StobiSerif Regular" w:hAnsi="StobiSerif Regular" w:cs="StobiSerif Regular"/>
          <w:sz w:val="22"/>
          <w:szCs w:val="22"/>
          <w:lang w:val="mk-MK" w:eastAsia="en-GB"/>
        </w:rPr>
        <w:t>постапки пред надлежни органи</w:t>
      </w:r>
      <w:r w:rsidRPr="00AB69E7">
        <w:rPr>
          <w:rFonts w:ascii="StobiSerif Regular" w:hAnsi="StobiSerif Regular" w:cs="StobiSerif Regular"/>
          <w:sz w:val="22"/>
          <w:szCs w:val="22"/>
          <w:lang w:val="mk-MK" w:eastAsia="en-GB"/>
        </w:rPr>
        <w:t xml:space="preserve"> за работи што се од јавен интерес за културното наследство и неговата заштита;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 5. </w:t>
      </w:r>
      <w:r w:rsidR="00413D74"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 xml:space="preserve">о координира спроведувањето на националните и стратегиски </w:t>
      </w:r>
      <w:r w:rsidR="00413D74" w:rsidRPr="00AB69E7">
        <w:rPr>
          <w:rFonts w:ascii="StobiSerif Regular" w:hAnsi="StobiSerif Regular" w:cs="StobiSerif Regular"/>
          <w:sz w:val="22"/>
          <w:szCs w:val="22"/>
          <w:lang w:val="mk-MK" w:eastAsia="en-GB"/>
        </w:rPr>
        <w:t>значајни</w:t>
      </w:r>
      <w:r w:rsidRPr="00AB69E7">
        <w:rPr>
          <w:rFonts w:ascii="StobiSerif Regular" w:hAnsi="StobiSerif Regular" w:cs="StobiSerif Regular"/>
          <w:sz w:val="22"/>
          <w:szCs w:val="22"/>
          <w:lang w:val="mk-MK" w:eastAsia="en-GB"/>
        </w:rPr>
        <w:t xml:space="preserve"> проекти, планови и програми во остварувањето на заштитата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6. </w:t>
      </w:r>
      <w:r w:rsidR="00413D74"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en-AU" w:eastAsia="en-GB"/>
        </w:rPr>
        <w:t>редлага Национална стратегија за заштита и користење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7. </w:t>
      </w:r>
      <w:r w:rsidR="00413D74"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en-AU" w:eastAsia="en-GB"/>
        </w:rPr>
        <w:t>редлага Национален акциски план за превенција на криминалитетот против културното наследство и го координира неговото спроведување;</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8. </w:t>
      </w:r>
      <w:r w:rsidR="00413D74" w:rsidRPr="00AB69E7">
        <w:rPr>
          <w:rFonts w:ascii="StobiSerif Regular" w:hAnsi="StobiSerif Regular" w:cs="StobiSerif Regular"/>
          <w:sz w:val="22"/>
          <w:szCs w:val="22"/>
          <w:lang w:val="mk-MK" w:eastAsia="en-GB"/>
        </w:rPr>
        <w:t>ј</w:t>
      </w:r>
      <w:r w:rsidRPr="00AB69E7">
        <w:rPr>
          <w:rFonts w:ascii="StobiSerif Regular" w:hAnsi="StobiSerif Regular" w:cs="StobiSerif Regular"/>
          <w:sz w:val="22"/>
          <w:szCs w:val="22"/>
          <w:lang w:val="en-AU" w:eastAsia="en-GB"/>
        </w:rPr>
        <w:t>а предлага Приоритетната листа од членот 110 на овој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9. </w:t>
      </w:r>
      <w:r w:rsidR="00413D74" w:rsidRPr="00AB69E7">
        <w:rPr>
          <w:rFonts w:ascii="StobiSerif Regular" w:hAnsi="StobiSerif Regular" w:cs="StobiSerif Regular"/>
          <w:sz w:val="22"/>
          <w:szCs w:val="22"/>
          <w:lang w:val="mk-MK" w:eastAsia="en-GB"/>
        </w:rPr>
        <w:t>ј</w:t>
      </w:r>
      <w:r w:rsidRPr="00AB69E7">
        <w:rPr>
          <w:rFonts w:ascii="StobiSerif Regular" w:hAnsi="StobiSerif Regular" w:cs="StobiSerif Regular"/>
          <w:sz w:val="22"/>
          <w:szCs w:val="22"/>
          <w:lang w:val="en-AU" w:eastAsia="en-GB"/>
        </w:rPr>
        <w:t>а координира меѓународната соработка во врска со заштитата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eastAsia="en-GB"/>
        </w:rPr>
        <w:lastRenderedPageBreak/>
        <w:t xml:space="preserve">10. </w:t>
      </w:r>
      <w:r w:rsidR="00413D74" w:rsidRPr="00AB69E7">
        <w:rPr>
          <w:rFonts w:ascii="StobiSerif Regular" w:hAnsi="StobiSerif Regular" w:cs="StobiSerif Regular"/>
          <w:sz w:val="22"/>
          <w:szCs w:val="22"/>
          <w:lang w:val="mk-MK" w:eastAsia="en-GB"/>
        </w:rPr>
        <w:t>ф</w:t>
      </w:r>
      <w:r w:rsidRPr="00AB69E7">
        <w:rPr>
          <w:rFonts w:ascii="StobiSerif Regular" w:hAnsi="StobiSerif Regular" w:cs="StobiSerif Regular"/>
          <w:sz w:val="22"/>
          <w:szCs w:val="22"/>
          <w:lang w:val="en-AU" w:eastAsia="en-GB"/>
        </w:rPr>
        <w:t>ормира одбори за нематеријално, недвижно и движно културно на</w:t>
      </w:r>
      <w:r w:rsidR="00413D74" w:rsidRPr="00AB69E7">
        <w:rPr>
          <w:rFonts w:ascii="StobiSerif Regular" w:hAnsi="StobiSerif Regular" w:cs="StobiSerif Regular"/>
          <w:sz w:val="22"/>
          <w:szCs w:val="22"/>
          <w:lang w:val="en-AU" w:eastAsia="en-GB"/>
        </w:rPr>
        <w:t>следство како советодавни тела</w:t>
      </w:r>
      <w:r w:rsidR="00413D74" w:rsidRPr="00AB69E7">
        <w:rPr>
          <w:rFonts w:ascii="StobiSerif Regular" w:hAnsi="StobiSerif Regular" w:cs="StobiSerif Regular"/>
          <w:sz w:val="22"/>
          <w:szCs w:val="22"/>
          <w:lang w:val="mk-MK" w:eastAsia="en-GB"/>
        </w:rPr>
        <w:t>;</w:t>
      </w:r>
    </w:p>
    <w:p w:rsidR="00AD4801" w:rsidRPr="00AB69E7" w:rsidRDefault="00AD4801"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eastAsia="en-GB"/>
        </w:rPr>
        <w:t xml:space="preserve">11. </w:t>
      </w:r>
      <w:r w:rsidR="00413D74" w:rsidRPr="00AB69E7">
        <w:rPr>
          <w:rFonts w:ascii="StobiSerif Regular" w:hAnsi="StobiSerif Regular" w:cs="StobiSerif Regular"/>
          <w:sz w:val="22"/>
          <w:szCs w:val="22"/>
          <w:lang w:val="mk-MK" w:eastAsia="en-GB"/>
        </w:rPr>
        <w:t>ф</w:t>
      </w:r>
      <w:r w:rsidRPr="00AB69E7">
        <w:rPr>
          <w:rFonts w:ascii="StobiSerif Regular" w:hAnsi="StobiSerif Regular" w:cs="StobiSerif Regular"/>
          <w:sz w:val="22"/>
          <w:szCs w:val="22"/>
          <w:lang w:val="en-AU" w:eastAsia="en-GB"/>
        </w:rPr>
        <w:t>ормира координативен одбор за заштита на културни добра во случај на вооружен судир и други пост</w:t>
      </w:r>
      <w:r w:rsidR="00413D74" w:rsidRPr="00AB69E7">
        <w:rPr>
          <w:rFonts w:ascii="StobiSerif Regular" w:hAnsi="StobiSerif Regular" w:cs="StobiSerif Regular"/>
          <w:sz w:val="22"/>
          <w:szCs w:val="22"/>
          <w:lang w:val="en-AU" w:eastAsia="en-GB"/>
        </w:rPr>
        <w:t>ојани и привремени помошни тела</w:t>
      </w:r>
      <w:r w:rsidR="00413D74" w:rsidRPr="00AB69E7">
        <w:rPr>
          <w:rFonts w:ascii="StobiSerif Regular" w:hAnsi="StobiSerif Regular" w:cs="StobiSerif Regular"/>
          <w:sz w:val="22"/>
          <w:szCs w:val="22"/>
          <w:lang w:val="mk-MK" w:eastAsia="en-GB"/>
        </w:rPr>
        <w:t>;</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12. </w:t>
      </w:r>
      <w:r w:rsidR="00D72957" w:rsidRPr="00AB69E7">
        <w:rPr>
          <w:rFonts w:ascii="StobiSerif Regular" w:hAnsi="StobiSerif Regular" w:cs="StobiSerif Regular"/>
          <w:sz w:val="22"/>
          <w:szCs w:val="22"/>
          <w:lang w:val="mk-MK" w:eastAsia="en-GB"/>
        </w:rPr>
        <w:t>ј</w:t>
      </w:r>
      <w:r w:rsidRPr="00AB69E7">
        <w:rPr>
          <w:rFonts w:ascii="StobiSerif Regular" w:hAnsi="StobiSerif Regular" w:cs="StobiSerif Regular"/>
          <w:sz w:val="22"/>
          <w:szCs w:val="22"/>
          <w:lang w:val="mk-MK" w:eastAsia="en-GB"/>
        </w:rPr>
        <w:t xml:space="preserve">а следи и </w:t>
      </w:r>
      <w:r w:rsidR="00D72957" w:rsidRPr="00AB69E7">
        <w:rPr>
          <w:rFonts w:ascii="StobiSerif Regular" w:hAnsi="StobiSerif Regular" w:cs="StobiSerif Regular"/>
          <w:sz w:val="22"/>
          <w:szCs w:val="22"/>
          <w:lang w:val="mk-MK" w:eastAsia="en-GB"/>
        </w:rPr>
        <w:t xml:space="preserve">ја </w:t>
      </w:r>
      <w:r w:rsidRPr="00AB69E7">
        <w:rPr>
          <w:rFonts w:ascii="StobiSerif Regular" w:hAnsi="StobiSerif Regular" w:cs="StobiSerif Regular"/>
          <w:sz w:val="22"/>
          <w:szCs w:val="22"/>
          <w:lang w:val="mk-MK" w:eastAsia="en-GB"/>
        </w:rPr>
        <w:t>анализира состојбата на културното наследство и предлага акти и мерки за остварување, развој и унапредување на неговата заштита;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13. </w:t>
      </w:r>
      <w:r w:rsidR="00D72957" w:rsidRPr="00AB69E7">
        <w:rPr>
          <w:rFonts w:ascii="StobiSerif Regular" w:hAnsi="StobiSerif Regular" w:cs="StobiSerif Regular"/>
          <w:sz w:val="22"/>
          <w:szCs w:val="22"/>
          <w:lang w:val="mk-MK" w:eastAsia="en-GB"/>
        </w:rPr>
        <w:t>в</w:t>
      </w:r>
      <w:r w:rsidRPr="00AB69E7">
        <w:rPr>
          <w:rFonts w:ascii="StobiSerif Regular" w:hAnsi="StobiSerif Regular" w:cs="StobiSerif Regular"/>
          <w:sz w:val="22"/>
          <w:szCs w:val="22"/>
          <w:lang w:val="mk-MK" w:eastAsia="en-GB"/>
        </w:rPr>
        <w:t>оди централна евиденција и посебни национални инвентари на културното наследство, во смисла на овој закон и ратификуваните меѓународни договори;</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14. </w:t>
      </w:r>
      <w:r w:rsidR="00D72957" w:rsidRPr="00AB69E7">
        <w:rPr>
          <w:rFonts w:ascii="StobiSerif Regular" w:hAnsi="StobiSerif Regular" w:cs="StobiSerif Regular"/>
          <w:sz w:val="22"/>
          <w:szCs w:val="22"/>
          <w:lang w:val="mk-MK" w:eastAsia="en-GB"/>
        </w:rPr>
        <w:t>в</w:t>
      </w:r>
      <w:r w:rsidRPr="00AB69E7">
        <w:rPr>
          <w:rFonts w:ascii="StobiSerif Regular" w:hAnsi="StobiSerif Regular" w:cs="StobiSerif Regular"/>
          <w:sz w:val="22"/>
          <w:szCs w:val="22"/>
          <w:lang w:val="mk-MK" w:eastAsia="en-GB"/>
        </w:rPr>
        <w:t>рши класифицирање според Националната класификација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15. </w:t>
      </w:r>
      <w:r w:rsidR="00D72957"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о води Националниот регистар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16. </w:t>
      </w:r>
      <w:r w:rsidR="00D72957"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 xml:space="preserve">и врши работите поврзани со воспоставувањето, организирањето и развојот на Информативниот систем за културното наследство на Република </w:t>
      </w:r>
      <w:r w:rsidR="00572BCA" w:rsidRPr="00AB69E7">
        <w:rPr>
          <w:rFonts w:ascii="StobiSerif Regular" w:hAnsi="StobiSerif Regular" w:cs="StobiSerif Regular"/>
          <w:sz w:val="22"/>
          <w:szCs w:val="22"/>
          <w:lang w:val="mk-MK" w:eastAsia="en-GB"/>
        </w:rPr>
        <w:t xml:space="preserve">Северна </w:t>
      </w:r>
      <w:r w:rsidRPr="00AB69E7">
        <w:rPr>
          <w:rFonts w:ascii="StobiSerif Regular" w:hAnsi="StobiSerif Regular" w:cs="StobiSerif Regular"/>
          <w:sz w:val="22"/>
          <w:szCs w:val="22"/>
          <w:lang w:val="mk-MK" w:eastAsia="en-GB"/>
        </w:rPr>
        <w:t>Македонија;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17. </w:t>
      </w:r>
      <w:r w:rsidR="00D72957" w:rsidRPr="00AB69E7">
        <w:rPr>
          <w:rFonts w:ascii="StobiSerif Regular" w:hAnsi="StobiSerif Regular" w:cs="StobiSerif Regular"/>
          <w:sz w:val="22"/>
          <w:szCs w:val="22"/>
          <w:lang w:val="mk-MK" w:eastAsia="en-GB"/>
        </w:rPr>
        <w:t>врши работи з</w:t>
      </w:r>
      <w:r w:rsidRPr="00AB69E7">
        <w:rPr>
          <w:rFonts w:ascii="StobiSerif Regular" w:hAnsi="StobiSerif Regular" w:cs="StobiSerif Regular"/>
          <w:sz w:val="22"/>
          <w:szCs w:val="22"/>
          <w:lang w:val="mk-MK" w:eastAsia="en-GB"/>
        </w:rPr>
        <w:t xml:space="preserve">а безбедносна заштита и заштита на културното наследство во случај на вооружен судир и природни </w:t>
      </w:r>
      <w:r w:rsidR="00D72957" w:rsidRPr="00AB69E7">
        <w:rPr>
          <w:rFonts w:ascii="StobiSerif Regular" w:hAnsi="StobiSerif Regular" w:cs="StobiSerif Regular"/>
          <w:sz w:val="22"/>
          <w:szCs w:val="22"/>
          <w:lang w:val="mk-MK" w:eastAsia="en-GB"/>
        </w:rPr>
        <w:t>катастрофи</w:t>
      </w:r>
      <w:r w:rsidRPr="00AB69E7">
        <w:rPr>
          <w:rFonts w:ascii="StobiSerif Regular" w:hAnsi="StobiSerif Regular" w:cs="StobiSerif Regular"/>
          <w:sz w:val="22"/>
          <w:szCs w:val="22"/>
          <w:lang w:val="mk-MK" w:eastAsia="en-GB"/>
        </w:rPr>
        <w:t>;</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18. </w:t>
      </w:r>
      <w:r w:rsidR="00D72957" w:rsidRPr="00AB69E7">
        <w:rPr>
          <w:rFonts w:ascii="StobiSerif Regular" w:hAnsi="StobiSerif Regular" w:cs="StobiSerif Regular"/>
          <w:sz w:val="22"/>
          <w:szCs w:val="22"/>
          <w:lang w:val="mk-MK" w:eastAsia="en-GB"/>
        </w:rPr>
        <w:t>врши работи з</w:t>
      </w:r>
      <w:r w:rsidRPr="00AB69E7">
        <w:rPr>
          <w:rFonts w:ascii="StobiSerif Regular" w:hAnsi="StobiSerif Regular" w:cs="StobiSerif Regular"/>
          <w:sz w:val="22"/>
          <w:szCs w:val="22"/>
          <w:lang w:val="mk-MK" w:eastAsia="en-GB"/>
        </w:rPr>
        <w:t xml:space="preserve">а заштита од физичко оштетување забрзано од загадувањето и </w:t>
      </w:r>
      <w:r w:rsidR="000D5CAD" w:rsidRPr="00AB69E7">
        <w:rPr>
          <w:rFonts w:ascii="StobiSerif Regular" w:hAnsi="StobiSerif Regular" w:cs="StobiSerif Regular"/>
          <w:sz w:val="22"/>
          <w:szCs w:val="22"/>
          <w:lang w:val="mk-MK" w:eastAsia="en-GB"/>
        </w:rPr>
        <w:t xml:space="preserve">за </w:t>
      </w:r>
      <w:r w:rsidRPr="00AB69E7">
        <w:rPr>
          <w:rFonts w:ascii="StobiSerif Regular" w:hAnsi="StobiSerif Regular" w:cs="StobiSerif Regular"/>
          <w:sz w:val="22"/>
          <w:szCs w:val="22"/>
          <w:lang w:val="mk-MK" w:eastAsia="en-GB"/>
        </w:rPr>
        <w:t xml:space="preserve">унапредување на квалитетот на животната средина во заштитените подрачја; </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19. </w:t>
      </w:r>
      <w:r w:rsidR="00D72957" w:rsidRPr="00AB69E7">
        <w:rPr>
          <w:rFonts w:ascii="StobiSerif Regular" w:hAnsi="StobiSerif Regular" w:cs="StobiSerif Regular"/>
          <w:sz w:val="22"/>
          <w:szCs w:val="22"/>
          <w:lang w:val="mk-MK" w:eastAsia="en-GB"/>
        </w:rPr>
        <w:t>у</w:t>
      </w:r>
      <w:r w:rsidRPr="00AB69E7">
        <w:rPr>
          <w:rFonts w:ascii="StobiSerif Regular" w:hAnsi="StobiSerif Regular" w:cs="StobiSerif Regular"/>
          <w:sz w:val="22"/>
          <w:szCs w:val="22"/>
          <w:lang w:val="mk-MK" w:eastAsia="en-GB"/>
        </w:rPr>
        <w:t>правува со културното наследство во државна сопственост, за кое правото на користење не му е дадено на друг носител на тоа право или за кое не е дадена концесија;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20. </w:t>
      </w:r>
      <w:r w:rsidR="00D72957"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и врши работите во врска со</w:t>
      </w:r>
      <w:r w:rsidR="000D5CAD" w:rsidRPr="00AB69E7">
        <w:rPr>
          <w:rFonts w:ascii="StobiSerif Regular" w:hAnsi="StobiSerif Regular" w:cs="StobiSerif Regular"/>
          <w:sz w:val="22"/>
          <w:szCs w:val="22"/>
          <w:lang w:val="mk-MK" w:eastAsia="en-GB"/>
        </w:rPr>
        <w:t>:</w:t>
      </w:r>
      <w:r w:rsidRPr="00AB69E7">
        <w:rPr>
          <w:rFonts w:ascii="StobiSerif Regular" w:hAnsi="StobiSerif Regular" w:cs="StobiSerif Regular"/>
          <w:sz w:val="22"/>
          <w:szCs w:val="22"/>
          <w:lang w:val="mk-MK" w:eastAsia="en-GB"/>
        </w:rPr>
        <w:t xml:space="preserve"> остварувањето на правото на првенствено купување, утврдувањето на правичните надоместоци, висината на наградата за случајно откритие, обезбедувањето по пат на хипотека и други работи од имотно-правна природа од областа на заштитата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21. </w:t>
      </w:r>
      <w:r w:rsidR="00227CD3"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mk-MK" w:eastAsia="en-GB"/>
        </w:rPr>
        <w:t xml:space="preserve">одготвува планови и програми за заштита на културното наследство </w:t>
      </w:r>
      <w:r w:rsidR="00227CD3" w:rsidRPr="00AB69E7">
        <w:rPr>
          <w:rFonts w:ascii="StobiSerif Regular" w:hAnsi="StobiSerif Regular" w:cs="StobiSerif Regular"/>
          <w:sz w:val="22"/>
          <w:szCs w:val="22"/>
          <w:lang w:val="mk-MK" w:eastAsia="en-GB"/>
        </w:rPr>
        <w:t xml:space="preserve">во </w:t>
      </w:r>
      <w:r w:rsidRPr="00AB69E7">
        <w:rPr>
          <w:rFonts w:ascii="StobiSerif Regular" w:hAnsi="StobiSerif Regular" w:cs="StobiSerif Regular"/>
          <w:sz w:val="22"/>
          <w:szCs w:val="22"/>
          <w:lang w:val="mk-MK" w:eastAsia="en-GB"/>
        </w:rPr>
        <w:t>согласно</w:t>
      </w:r>
      <w:r w:rsidR="00227CD3" w:rsidRPr="00AB69E7">
        <w:rPr>
          <w:rFonts w:ascii="StobiSerif Regular" w:hAnsi="StobiSerif Regular" w:cs="StobiSerif Regular"/>
          <w:sz w:val="22"/>
          <w:szCs w:val="22"/>
          <w:lang w:val="mk-MK" w:eastAsia="en-GB"/>
        </w:rPr>
        <w:t>ст</w:t>
      </w:r>
      <w:r w:rsidRPr="00AB69E7">
        <w:rPr>
          <w:rFonts w:ascii="StobiSerif Regular" w:hAnsi="StobiSerif Regular" w:cs="StobiSerif Regular"/>
          <w:sz w:val="22"/>
          <w:szCs w:val="22"/>
          <w:lang w:val="mk-MK" w:eastAsia="en-GB"/>
        </w:rPr>
        <w:t xml:space="preserve"> со овој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22. </w:t>
      </w:r>
      <w:r w:rsidR="00227CD3" w:rsidRPr="00AB69E7">
        <w:rPr>
          <w:rFonts w:ascii="StobiSerif Regular" w:hAnsi="StobiSerif Regular" w:cs="StobiSerif Regular"/>
          <w:sz w:val="22"/>
          <w:szCs w:val="22"/>
          <w:lang w:val="mk-MK" w:eastAsia="en-GB"/>
        </w:rPr>
        <w:t>ј</w:t>
      </w:r>
      <w:r w:rsidRPr="00AB69E7">
        <w:rPr>
          <w:rFonts w:ascii="StobiSerif Regular" w:hAnsi="StobiSerif Regular" w:cs="StobiSerif Regular"/>
          <w:sz w:val="22"/>
          <w:szCs w:val="22"/>
          <w:lang w:val="mk-MK" w:eastAsia="en-GB"/>
        </w:rPr>
        <w:t>а следи примената на ратификуваните меѓународни договори од областа на заштитата на културното наследство, предлага и презема активности за остварување на правата и обврските што произлегуваат од нив и подготвува национални извештаи за нивната примена;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lastRenderedPageBreak/>
        <w:t xml:space="preserve">23. </w:t>
      </w:r>
      <w:r w:rsidR="00227CD3"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 xml:space="preserve">и врши работите на инспекцискиот надзор над спроведувањето на прописите за заштита на културното наследство </w:t>
      </w:r>
      <w:r w:rsidR="00227CD3" w:rsidRPr="00AB69E7">
        <w:rPr>
          <w:rFonts w:ascii="StobiSerif Regular" w:hAnsi="StobiSerif Regular" w:cs="StobiSerif Regular"/>
          <w:sz w:val="22"/>
          <w:szCs w:val="22"/>
          <w:lang w:val="mk-MK" w:eastAsia="en-GB"/>
        </w:rPr>
        <w:t xml:space="preserve">во </w:t>
      </w:r>
      <w:r w:rsidRPr="00AB69E7">
        <w:rPr>
          <w:rFonts w:ascii="StobiSerif Regular" w:hAnsi="StobiSerif Regular" w:cs="StobiSerif Regular"/>
          <w:sz w:val="22"/>
          <w:szCs w:val="22"/>
          <w:lang w:val="mk-MK" w:eastAsia="en-GB"/>
        </w:rPr>
        <w:t>согласно</w:t>
      </w:r>
      <w:r w:rsidR="00227CD3" w:rsidRPr="00AB69E7">
        <w:rPr>
          <w:rFonts w:ascii="StobiSerif Regular" w:hAnsi="StobiSerif Regular" w:cs="StobiSerif Regular"/>
          <w:sz w:val="22"/>
          <w:szCs w:val="22"/>
          <w:lang w:val="mk-MK" w:eastAsia="en-GB"/>
        </w:rPr>
        <w:t>ст</w:t>
      </w:r>
      <w:r w:rsidRPr="00AB69E7">
        <w:rPr>
          <w:rFonts w:ascii="StobiSerif Regular" w:hAnsi="StobiSerif Regular" w:cs="StobiSerif Regular"/>
          <w:sz w:val="22"/>
          <w:szCs w:val="22"/>
          <w:lang w:val="mk-MK" w:eastAsia="en-GB"/>
        </w:rPr>
        <w:t xml:space="preserve"> со овој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24. </w:t>
      </w:r>
      <w:r w:rsidR="00227CD3"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и води работите во врска со меѓународната соработка и помош во областа на зашт</w:t>
      </w:r>
      <w:r w:rsidR="00BE465A" w:rsidRPr="00AB69E7">
        <w:rPr>
          <w:rFonts w:ascii="StobiSerif Regular" w:hAnsi="StobiSerif Regular" w:cs="StobiSerif Regular"/>
          <w:sz w:val="22"/>
          <w:szCs w:val="22"/>
          <w:lang w:val="mk-MK" w:eastAsia="en-GB"/>
        </w:rPr>
        <w:t>итата на културното наследство</w:t>
      </w:r>
      <w:r w:rsidR="00227CD3" w:rsidRPr="00AB69E7">
        <w:rPr>
          <w:rFonts w:ascii="StobiSerif Regular" w:hAnsi="StobiSerif Regular" w:cs="StobiSerif Regular"/>
          <w:sz w:val="22"/>
          <w:szCs w:val="22"/>
          <w:lang w:val="mk-MK" w:eastAsia="en-GB"/>
        </w:rPr>
        <w:t>;</w:t>
      </w:r>
      <w:r w:rsidR="00BE465A" w:rsidRPr="00AB69E7">
        <w:rPr>
          <w:rFonts w:ascii="StobiSerif Regular" w:hAnsi="StobiSerif Regular" w:cs="StobiSerif Regular"/>
          <w:sz w:val="22"/>
          <w:szCs w:val="22"/>
          <w:lang w:val="mk-MK" w:eastAsia="en-GB"/>
        </w:rPr>
        <w:t xml:space="preserve"> </w:t>
      </w:r>
    </w:p>
    <w:p w:rsidR="00C864F5" w:rsidRPr="00AB69E7" w:rsidRDefault="00AD4801"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eastAsia="en-GB"/>
        </w:rPr>
        <w:t xml:space="preserve">25. </w:t>
      </w:r>
      <w:r w:rsidR="00227CD3" w:rsidRPr="00AB69E7">
        <w:rPr>
          <w:rFonts w:ascii="StobiSerif Regular" w:hAnsi="StobiSerif Regular" w:cs="StobiSerif Regular"/>
          <w:sz w:val="22"/>
          <w:szCs w:val="22"/>
          <w:lang w:val="mk-MK" w:eastAsia="en-GB"/>
        </w:rPr>
        <w:t>о</w:t>
      </w:r>
      <w:r w:rsidRPr="00AB69E7">
        <w:rPr>
          <w:rFonts w:ascii="StobiSerif Regular" w:hAnsi="StobiSerif Regular" w:cs="StobiSerif Regular"/>
          <w:sz w:val="22"/>
          <w:szCs w:val="22"/>
          <w:lang w:val="mk-MK" w:eastAsia="en-GB"/>
        </w:rPr>
        <w:t>рганизира вршење на други работи од областа на заштитата на културното наследство од надлежноста на Министерството за култура</w:t>
      </w:r>
      <w:r w:rsidR="00E3787B" w:rsidRPr="00AB69E7">
        <w:rPr>
          <w:rFonts w:ascii="StobiSerif Regular" w:hAnsi="StobiSerif Regular" w:cs="StobiSerif Regular"/>
          <w:sz w:val="22"/>
          <w:szCs w:val="22"/>
          <w:lang w:val="mk-MK" w:eastAsia="en-GB"/>
        </w:rPr>
        <w:t xml:space="preserve"> туризам</w:t>
      </w:r>
      <w:r w:rsidRPr="00AB69E7">
        <w:rPr>
          <w:rFonts w:ascii="StobiSerif Regular" w:hAnsi="StobiSerif Regular" w:cs="StobiSerif Regular"/>
          <w:sz w:val="22"/>
          <w:szCs w:val="22"/>
          <w:lang w:val="mk-MK" w:eastAsia="en-GB"/>
        </w:rPr>
        <w:t>, утврдени со закон.</w:t>
      </w:r>
    </w:p>
    <w:p w:rsidR="00E3787B" w:rsidRPr="00AB69E7" w:rsidRDefault="00E3787B" w:rsidP="00AB69E7">
      <w:pPr>
        <w:spacing w:line="240" w:lineRule="auto"/>
        <w:ind w:firstLine="720"/>
        <w:rPr>
          <w:rFonts w:ascii="StobiSerif Regular" w:hAnsi="StobiSerif Regular" w:cs="StobiSerif Regular"/>
          <w:sz w:val="22"/>
          <w:szCs w:val="22"/>
          <w:lang w:val="mk-MK" w:eastAsia="en-GB"/>
        </w:rPr>
      </w:pPr>
    </w:p>
    <w:p w:rsidR="003433CC" w:rsidRPr="00AB69E7" w:rsidRDefault="003433CC" w:rsidP="00AB69E7">
      <w:pPr>
        <w:pStyle w:val="ListParagraph"/>
        <w:numPr>
          <w:ilvl w:val="1"/>
          <w:numId w:val="4"/>
        </w:numPr>
        <w:spacing w:line="240" w:lineRule="auto"/>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СТРАТЕШКИ ПРИОРИТЕТИ И ЦЕЛ</w:t>
      </w:r>
      <w:r w:rsidR="00C80C21" w:rsidRPr="00AB69E7">
        <w:rPr>
          <w:rFonts w:ascii="StobiSerif Regular" w:hAnsi="StobiSerif Regular" w:cs="StobiSerif Regular"/>
          <w:b/>
          <w:bCs/>
          <w:sz w:val="22"/>
          <w:szCs w:val="22"/>
          <w:lang w:val="mk-MK"/>
        </w:rPr>
        <w:t xml:space="preserve">И </w:t>
      </w:r>
    </w:p>
    <w:p w:rsidR="00E80961" w:rsidRPr="00AB69E7" w:rsidRDefault="00E80961" w:rsidP="00AB69E7">
      <w:pPr>
        <w:pStyle w:val="ListParagraph"/>
        <w:spacing w:line="240" w:lineRule="auto"/>
        <w:ind w:left="0"/>
        <w:outlineLvl w:val="0"/>
        <w:rPr>
          <w:rFonts w:ascii="StobiSerif Regular" w:hAnsi="StobiSerif Regular" w:cs="StobiSerif Regular"/>
          <w:b/>
          <w:bCs/>
          <w:sz w:val="22"/>
          <w:szCs w:val="22"/>
          <w:lang w:val="mk-MK"/>
        </w:rPr>
      </w:pPr>
    </w:p>
    <w:p w:rsidR="00F2485E" w:rsidRPr="00AB69E7" w:rsidRDefault="00227CD3" w:rsidP="00AB69E7">
      <w:pPr>
        <w:pStyle w:val="ListParagraph"/>
        <w:spacing w:line="240" w:lineRule="auto"/>
        <w:ind w:firstLine="180"/>
        <w:outlineLvl w:val="0"/>
        <w:rPr>
          <w:rFonts w:ascii="StobiSerif Regular" w:hAnsi="StobiSerif Regular" w:cs="StobiSerif Regular"/>
          <w:b/>
          <w:bCs/>
          <w:sz w:val="22"/>
          <w:szCs w:val="22"/>
          <w:lang w:val="mk-MK"/>
        </w:rPr>
      </w:pPr>
      <w:r w:rsidRPr="00AB69E7">
        <w:rPr>
          <w:rFonts w:ascii="StobiSerif Regular" w:hAnsi="StobiSerif Regular"/>
          <w:sz w:val="22"/>
          <w:szCs w:val="22"/>
          <w:lang w:val="mk-MK"/>
        </w:rPr>
        <w:t xml:space="preserve">Во текот </w:t>
      </w:r>
      <w:r w:rsidR="00F2485E" w:rsidRPr="00AB69E7">
        <w:rPr>
          <w:rFonts w:ascii="StobiSerif Regular" w:hAnsi="StobiSerif Regular"/>
          <w:sz w:val="22"/>
          <w:szCs w:val="22"/>
        </w:rPr>
        <w:t>на периодот опфатен со Стратешкиот план 202</w:t>
      </w:r>
      <w:r w:rsidR="00E3787B" w:rsidRPr="00AB69E7">
        <w:rPr>
          <w:rFonts w:ascii="StobiSerif Regular" w:hAnsi="StobiSerif Regular"/>
          <w:sz w:val="22"/>
          <w:szCs w:val="22"/>
          <w:lang w:val="mk-MK"/>
        </w:rPr>
        <w:t>5</w:t>
      </w:r>
      <w:r w:rsidRPr="00AB69E7">
        <w:rPr>
          <w:rFonts w:ascii="StobiSerif Regular" w:hAnsi="StobiSerif Regular"/>
          <w:sz w:val="22"/>
          <w:szCs w:val="22"/>
          <w:lang w:val="mk-MK"/>
        </w:rPr>
        <w:t xml:space="preserve"> – </w:t>
      </w:r>
      <w:r w:rsidR="00F2485E" w:rsidRPr="00AB69E7">
        <w:rPr>
          <w:rFonts w:ascii="StobiSerif Regular" w:hAnsi="StobiSerif Regular"/>
          <w:sz w:val="22"/>
          <w:szCs w:val="22"/>
        </w:rPr>
        <w:t>202</w:t>
      </w:r>
      <w:r w:rsidR="00E3787B" w:rsidRPr="00AB69E7">
        <w:rPr>
          <w:rFonts w:ascii="StobiSerif Regular" w:hAnsi="StobiSerif Regular"/>
          <w:sz w:val="22"/>
          <w:szCs w:val="22"/>
          <w:lang w:val="mk-MK"/>
        </w:rPr>
        <w:t>7</w:t>
      </w:r>
      <w:r w:rsidRPr="00AB69E7">
        <w:rPr>
          <w:rFonts w:ascii="StobiSerif Regular" w:hAnsi="StobiSerif Regular"/>
          <w:sz w:val="22"/>
          <w:szCs w:val="22"/>
          <w:lang w:val="mk-MK"/>
        </w:rPr>
        <w:t>,</w:t>
      </w:r>
      <w:r w:rsidR="000F2CE0" w:rsidRPr="00AB69E7">
        <w:rPr>
          <w:rFonts w:ascii="StobiSerif Regular" w:hAnsi="StobiSerif Regular"/>
          <w:sz w:val="22"/>
          <w:szCs w:val="22"/>
          <w:lang w:val="mk-MK"/>
        </w:rPr>
        <w:t xml:space="preserve"> </w:t>
      </w:r>
      <w:r w:rsidR="00F2485E" w:rsidRPr="00AB69E7">
        <w:rPr>
          <w:rFonts w:ascii="StobiSerif Regular" w:hAnsi="StobiSerif Regular"/>
          <w:sz w:val="22"/>
          <w:szCs w:val="22"/>
          <w:lang w:val="mk-MK"/>
        </w:rPr>
        <w:t>Министерството за култура</w:t>
      </w:r>
      <w:r w:rsidR="00E3787B" w:rsidRPr="00AB69E7">
        <w:rPr>
          <w:rFonts w:ascii="StobiSerif Regular" w:hAnsi="StobiSerif Regular"/>
          <w:sz w:val="22"/>
          <w:szCs w:val="22"/>
          <w:lang w:val="mk-MK"/>
        </w:rPr>
        <w:t xml:space="preserve"> и туризам </w:t>
      </w:r>
      <w:r w:rsidR="00F2485E" w:rsidRPr="00AB69E7">
        <w:rPr>
          <w:rFonts w:ascii="StobiSerif Regular" w:hAnsi="StobiSerif Regular"/>
          <w:sz w:val="22"/>
          <w:szCs w:val="22"/>
          <w:lang w:val="mk-MK"/>
        </w:rPr>
        <w:t xml:space="preserve"> </w:t>
      </w:r>
      <w:r w:rsidR="00F2485E" w:rsidRPr="00AB69E7">
        <w:rPr>
          <w:rFonts w:ascii="StobiSerif Regular" w:hAnsi="StobiSerif Regular"/>
          <w:sz w:val="22"/>
          <w:szCs w:val="22"/>
        </w:rPr>
        <w:t xml:space="preserve">ќе се фокусира на </w:t>
      </w:r>
      <w:r w:rsidRPr="00AB69E7">
        <w:rPr>
          <w:rFonts w:ascii="StobiSerif Regular" w:hAnsi="StobiSerif Regular"/>
          <w:sz w:val="22"/>
          <w:szCs w:val="22"/>
        </w:rPr>
        <w:t>остварување на следни</w:t>
      </w:r>
      <w:r w:rsidRPr="00AB69E7">
        <w:rPr>
          <w:rFonts w:ascii="StobiSerif Regular" w:hAnsi="StobiSerif Regular"/>
          <w:sz w:val="22"/>
          <w:szCs w:val="22"/>
          <w:lang w:val="mk-MK"/>
        </w:rPr>
        <w:t>в</w:t>
      </w:r>
      <w:r w:rsidRPr="00AB69E7">
        <w:rPr>
          <w:rFonts w:ascii="StobiSerif Regular" w:hAnsi="StobiSerif Regular"/>
          <w:sz w:val="22"/>
          <w:szCs w:val="22"/>
        </w:rPr>
        <w:t xml:space="preserve">е </w:t>
      </w:r>
      <w:r w:rsidRPr="00AB69E7">
        <w:rPr>
          <w:rFonts w:ascii="StobiSerif Regular" w:hAnsi="StobiSerif Regular"/>
          <w:sz w:val="22"/>
          <w:szCs w:val="22"/>
          <w:lang w:val="mk-MK"/>
        </w:rPr>
        <w:t>с</w:t>
      </w:r>
      <w:r w:rsidR="00F2485E" w:rsidRPr="00AB69E7">
        <w:rPr>
          <w:rFonts w:ascii="StobiSerif Regular" w:hAnsi="StobiSerif Regular"/>
          <w:sz w:val="22"/>
          <w:szCs w:val="22"/>
        </w:rPr>
        <w:t>тратешки приоритети и приоритетни цели:</w:t>
      </w:r>
    </w:p>
    <w:p w:rsidR="00C864F5" w:rsidRPr="00AB69E7" w:rsidRDefault="00C864F5" w:rsidP="00AB69E7">
      <w:pPr>
        <w:pStyle w:val="ListParagraph"/>
        <w:spacing w:line="240" w:lineRule="auto"/>
        <w:ind w:left="1260"/>
        <w:outlineLvl w:val="0"/>
        <w:rPr>
          <w:rFonts w:ascii="StobiSerif Regular" w:hAnsi="StobiSerif Regular" w:cs="StobiSerif Regular"/>
          <w:b/>
          <w:bCs/>
          <w:sz w:val="22"/>
          <w:szCs w:val="22"/>
          <w:lang w:val="en-GB"/>
        </w:rPr>
      </w:pPr>
    </w:p>
    <w:p w:rsidR="00B55AD0" w:rsidRPr="00AB69E7" w:rsidRDefault="00B55AD0" w:rsidP="00AB69E7">
      <w:pPr>
        <w:spacing w:line="240" w:lineRule="auto"/>
        <w:ind w:left="540"/>
        <w:outlineLvl w:val="0"/>
        <w:rPr>
          <w:rFonts w:ascii="StobiSerif Regular" w:eastAsia="MingLiU_HKSCS-ExtB" w:hAnsi="StobiSerif Regular" w:cs="StobiSerif Regular"/>
          <w:sz w:val="22"/>
          <w:szCs w:val="22"/>
          <w:lang w:val="mk-MK"/>
        </w:rPr>
      </w:pPr>
      <w:r w:rsidRPr="00AB69E7">
        <w:rPr>
          <w:rFonts w:ascii="StobiSerif Regular" w:hAnsi="StobiSerif Regular" w:cs="StobiSerif Regular"/>
          <w:b/>
          <w:bCs/>
          <w:i/>
          <w:sz w:val="22"/>
          <w:szCs w:val="22"/>
          <w:u w:val="single"/>
          <w:lang w:val="mk-MK"/>
        </w:rPr>
        <w:t>Приоритет 1</w:t>
      </w:r>
      <w:r w:rsidR="008866EF" w:rsidRPr="00AB69E7">
        <w:rPr>
          <w:rFonts w:ascii="StobiSerif Regular" w:hAnsi="StobiSerif Regular" w:cs="StobiSerif Regular"/>
          <w:b/>
          <w:bCs/>
          <w:i/>
          <w:sz w:val="22"/>
          <w:szCs w:val="22"/>
          <w:u w:val="single"/>
          <w:lang w:val="mk-MK"/>
        </w:rPr>
        <w:t>:</w:t>
      </w:r>
      <w:r w:rsidRPr="00AB69E7">
        <w:rPr>
          <w:rFonts w:ascii="StobiSerif Regular" w:hAnsi="StobiSerif Regular" w:cs="StobiSerif Regular"/>
          <w:b/>
          <w:bCs/>
          <w:sz w:val="22"/>
          <w:szCs w:val="22"/>
          <w:lang w:val="mk-MK"/>
        </w:rPr>
        <w:t xml:space="preserve"> </w:t>
      </w:r>
      <w:r w:rsidRPr="00AB69E7">
        <w:rPr>
          <w:rFonts w:ascii="StobiSerif Regular" w:eastAsia="MingLiU_HKSCS-ExtB" w:hAnsi="StobiSerif Regular" w:cs="StobiSerif Regular"/>
          <w:i/>
          <w:sz w:val="22"/>
          <w:szCs w:val="22"/>
          <w:u w:val="single"/>
          <w:lang w:val="mk-MK"/>
        </w:rPr>
        <w:t>Развој на координирана и ефикасна културна политика</w:t>
      </w:r>
    </w:p>
    <w:p w:rsidR="00D972A6" w:rsidRPr="00AB69E7" w:rsidRDefault="00D972A6" w:rsidP="00AB69E7">
      <w:pPr>
        <w:spacing w:line="240" w:lineRule="auto"/>
        <w:ind w:left="540"/>
        <w:outlineLvl w:val="0"/>
        <w:rPr>
          <w:rFonts w:ascii="StobiSerif Regular" w:hAnsi="StobiSerif Regular" w:cs="StobiSerif Regular"/>
          <w:b/>
          <w:bCs/>
          <w:sz w:val="22"/>
          <w:szCs w:val="22"/>
        </w:rPr>
      </w:pPr>
      <w:r w:rsidRPr="00AB69E7">
        <w:rPr>
          <w:rFonts w:ascii="StobiSerif Regular" w:hAnsi="StobiSerif Regular" w:cs="StobiSerif Regular"/>
          <w:b/>
          <w:bCs/>
          <w:sz w:val="22"/>
          <w:szCs w:val="22"/>
          <w:u w:val="single"/>
          <w:lang w:val="mk-MK"/>
        </w:rPr>
        <w:t>Цели</w:t>
      </w:r>
    </w:p>
    <w:p w:rsidR="00D972A6" w:rsidRPr="00AB69E7" w:rsidRDefault="00D972A6" w:rsidP="00AB69E7">
      <w:pPr>
        <w:pStyle w:val="ListParagraph"/>
        <w:numPr>
          <w:ilvl w:val="0"/>
          <w:numId w:val="6"/>
        </w:numPr>
        <w:spacing w:line="240" w:lineRule="auto"/>
        <w:ind w:left="1080"/>
        <w:outlineLvl w:val="0"/>
        <w:rPr>
          <w:rFonts w:ascii="StobiSerif Regular" w:hAnsi="StobiSerif Regular" w:cs="StobiSerif Regular"/>
          <w:b/>
          <w:bCs/>
          <w:sz w:val="22"/>
          <w:szCs w:val="22"/>
          <w:lang w:val="mk-MK" w:eastAsia="en-GB"/>
        </w:rPr>
      </w:pPr>
      <w:r w:rsidRPr="00AB69E7">
        <w:rPr>
          <w:rFonts w:ascii="StobiSerif Regular" w:eastAsia="MingLiU_HKSCS-ExtB" w:hAnsi="StobiSerif Regular" w:cs="StobiSerif Regular"/>
          <w:sz w:val="22"/>
          <w:szCs w:val="22"/>
          <w:lang w:val="mk-MK"/>
        </w:rPr>
        <w:t xml:space="preserve">Воспоставување функционални </w:t>
      </w:r>
      <w:r w:rsidR="009D77F3" w:rsidRPr="00AB69E7">
        <w:rPr>
          <w:rFonts w:ascii="StobiSerif Regular" w:eastAsia="MingLiU_HKSCS-ExtB" w:hAnsi="StobiSerif Regular" w:cs="StobiSerif Regular"/>
          <w:sz w:val="22"/>
          <w:szCs w:val="22"/>
          <w:lang w:val="mk-MK"/>
        </w:rPr>
        <w:t>правни</w:t>
      </w:r>
      <w:r w:rsidRPr="00AB69E7">
        <w:rPr>
          <w:rFonts w:ascii="StobiSerif Regular" w:eastAsia="MingLiU_HKSCS-ExtB" w:hAnsi="StobiSerif Regular" w:cs="StobiSerif Regular"/>
          <w:sz w:val="22"/>
          <w:szCs w:val="22"/>
          <w:lang w:val="mk-MK"/>
        </w:rPr>
        <w:t>, организациски, материјални и финансиски услови за развој на културата</w:t>
      </w:r>
      <w:r w:rsidR="00E3787B" w:rsidRPr="00AB69E7">
        <w:rPr>
          <w:rFonts w:ascii="StobiSerif Regular" w:eastAsia="MingLiU_HKSCS-ExtB" w:hAnsi="StobiSerif Regular" w:cs="StobiSerif Regular"/>
          <w:sz w:val="22"/>
          <w:szCs w:val="22"/>
          <w:lang w:val="mk-MK"/>
        </w:rPr>
        <w:t xml:space="preserve"> и туризмот</w:t>
      </w:r>
      <w:r w:rsidR="00227CD3" w:rsidRPr="00AB69E7">
        <w:rPr>
          <w:rFonts w:ascii="StobiSerif Regular" w:eastAsia="MingLiU_HKSCS-ExtB" w:hAnsi="StobiSerif Regular" w:cs="StobiSerif Regular"/>
          <w:sz w:val="22"/>
          <w:szCs w:val="22"/>
          <w:lang w:val="mk-MK"/>
        </w:rPr>
        <w:t>.</w:t>
      </w:r>
      <w:r w:rsidRPr="00AB69E7">
        <w:rPr>
          <w:rFonts w:ascii="StobiSerif Regular" w:eastAsia="MingLiU_HKSCS-ExtB" w:hAnsi="StobiSerif Regular" w:cs="StobiSerif Regular"/>
          <w:sz w:val="22"/>
          <w:szCs w:val="22"/>
          <w:lang w:val="mk-MK"/>
        </w:rPr>
        <w:t xml:space="preserve"> </w:t>
      </w:r>
    </w:p>
    <w:p w:rsidR="00D972A6" w:rsidRPr="00AB69E7" w:rsidRDefault="00C7126D" w:rsidP="00AB69E7">
      <w:pPr>
        <w:pStyle w:val="ListParagraph"/>
        <w:numPr>
          <w:ilvl w:val="0"/>
          <w:numId w:val="6"/>
        </w:numPr>
        <w:spacing w:line="240" w:lineRule="auto"/>
        <w:ind w:left="1080"/>
        <w:outlineLvl w:val="0"/>
        <w:rPr>
          <w:rFonts w:ascii="StobiSerif Regular" w:hAnsi="StobiSerif Regular" w:cs="StobiSerif Regular"/>
          <w:b/>
          <w:bCs/>
          <w:sz w:val="22"/>
          <w:szCs w:val="22"/>
          <w:lang w:val="mk-MK" w:eastAsia="en-GB"/>
        </w:rPr>
      </w:pPr>
      <w:r w:rsidRPr="00AB69E7">
        <w:rPr>
          <w:rFonts w:ascii="StobiSerif Regular" w:eastAsia="MingLiU_HKSCS-ExtB" w:hAnsi="StobiSerif Regular" w:cs="StobiSerif Regular"/>
          <w:sz w:val="22"/>
          <w:szCs w:val="22"/>
          <w:lang w:val="mk-MK"/>
        </w:rPr>
        <w:t>В</w:t>
      </w:r>
      <w:r w:rsidR="00D972A6" w:rsidRPr="00AB69E7">
        <w:rPr>
          <w:rFonts w:ascii="StobiSerif Regular" w:eastAsia="MingLiU_HKSCS-ExtB" w:hAnsi="StobiSerif Regular" w:cs="StobiSerif Regular"/>
          <w:sz w:val="22"/>
          <w:szCs w:val="22"/>
          <w:lang w:val="mk-MK"/>
        </w:rPr>
        <w:t>оспоставување експертска и вонпартиска кадровска политика</w:t>
      </w:r>
      <w:r w:rsidR="00227CD3" w:rsidRPr="00AB69E7">
        <w:rPr>
          <w:rFonts w:ascii="StobiSerif Regular" w:eastAsia="MingLiU_HKSCS-ExtB" w:hAnsi="StobiSerif Regular" w:cs="StobiSerif Regular"/>
          <w:sz w:val="22"/>
          <w:szCs w:val="22"/>
          <w:lang w:val="mk-MK"/>
        </w:rPr>
        <w:t>.</w:t>
      </w:r>
      <w:r w:rsidR="00D972A6" w:rsidRPr="00AB69E7">
        <w:rPr>
          <w:rFonts w:ascii="StobiSerif Regular" w:eastAsia="MingLiU_HKSCS-ExtB" w:hAnsi="StobiSerif Regular" w:cs="StobiSerif Regular"/>
          <w:sz w:val="22"/>
          <w:szCs w:val="22"/>
          <w:lang w:val="mk-MK"/>
        </w:rPr>
        <w:t xml:space="preserve"> </w:t>
      </w:r>
    </w:p>
    <w:p w:rsidR="00D972A6" w:rsidRPr="00AB69E7" w:rsidRDefault="00C7126D" w:rsidP="00AB69E7">
      <w:pPr>
        <w:pStyle w:val="ListParagraph"/>
        <w:numPr>
          <w:ilvl w:val="0"/>
          <w:numId w:val="6"/>
        </w:numPr>
        <w:spacing w:line="240" w:lineRule="auto"/>
        <w:ind w:left="1080"/>
        <w:outlineLvl w:val="0"/>
        <w:rPr>
          <w:rFonts w:ascii="StobiSerif Regular" w:hAnsi="StobiSerif Regular" w:cs="StobiSerif Regular"/>
          <w:b/>
          <w:bCs/>
          <w:sz w:val="22"/>
          <w:szCs w:val="22"/>
          <w:lang w:val="mk-MK" w:eastAsia="en-GB"/>
        </w:rPr>
      </w:pPr>
      <w:r w:rsidRPr="00AB69E7">
        <w:rPr>
          <w:rFonts w:ascii="StobiSerif Regular" w:eastAsia="MingLiU_HKSCS-ExtB" w:hAnsi="StobiSerif Regular" w:cs="StobiSerif Regular"/>
          <w:sz w:val="22"/>
          <w:szCs w:val="22"/>
          <w:lang w:val="mk-MK"/>
        </w:rPr>
        <w:t>О</w:t>
      </w:r>
      <w:r w:rsidR="00D972A6" w:rsidRPr="00AB69E7">
        <w:rPr>
          <w:rFonts w:ascii="StobiSerif Regular" w:eastAsia="MingLiU_HKSCS-ExtB" w:hAnsi="StobiSerif Regular" w:cs="StobiSerif Regular"/>
          <w:sz w:val="22"/>
          <w:szCs w:val="22"/>
          <w:lang w:val="mk-MK"/>
        </w:rPr>
        <w:t>безбедување автономија на субјектите во културата</w:t>
      </w:r>
      <w:r w:rsidR="00227CD3" w:rsidRPr="00AB69E7">
        <w:rPr>
          <w:rFonts w:ascii="StobiSerif Regular" w:eastAsia="MingLiU_HKSCS-ExtB" w:hAnsi="StobiSerif Regular" w:cs="StobiSerif Regular"/>
          <w:sz w:val="22"/>
          <w:szCs w:val="22"/>
          <w:lang w:val="mk-MK"/>
        </w:rPr>
        <w:t>.</w:t>
      </w:r>
      <w:r w:rsidR="00D972A6" w:rsidRPr="00AB69E7">
        <w:rPr>
          <w:rFonts w:ascii="StobiSerif Regular" w:eastAsia="MingLiU_HKSCS-ExtB" w:hAnsi="StobiSerif Regular" w:cs="StobiSerif Regular"/>
          <w:sz w:val="22"/>
          <w:szCs w:val="22"/>
          <w:lang w:val="mk-MK"/>
        </w:rPr>
        <w:t xml:space="preserve"> </w:t>
      </w:r>
    </w:p>
    <w:p w:rsidR="003433CC" w:rsidRPr="00AB69E7" w:rsidRDefault="00C7126D" w:rsidP="00AB69E7">
      <w:pPr>
        <w:pStyle w:val="ListParagraph"/>
        <w:numPr>
          <w:ilvl w:val="0"/>
          <w:numId w:val="6"/>
        </w:numPr>
        <w:spacing w:line="240" w:lineRule="auto"/>
        <w:ind w:left="1080"/>
        <w:outlineLvl w:val="0"/>
        <w:rPr>
          <w:rFonts w:ascii="StobiSerif Regular" w:hAnsi="StobiSerif Regular" w:cs="StobiSerif Regular"/>
          <w:b/>
          <w:bCs/>
          <w:sz w:val="22"/>
          <w:szCs w:val="22"/>
          <w:lang w:val="mk-MK" w:eastAsia="en-GB"/>
        </w:rPr>
      </w:pPr>
      <w:r w:rsidRPr="00AB69E7">
        <w:rPr>
          <w:rFonts w:ascii="StobiSerif Regular" w:eastAsia="MingLiU_HKSCS-ExtB" w:hAnsi="StobiSerif Regular" w:cs="StobiSerif Regular"/>
          <w:sz w:val="22"/>
          <w:szCs w:val="22"/>
          <w:lang w:val="mk-MK"/>
        </w:rPr>
        <w:t>В</w:t>
      </w:r>
      <w:r w:rsidR="00D972A6" w:rsidRPr="00AB69E7">
        <w:rPr>
          <w:rFonts w:ascii="StobiSerif Regular" w:eastAsia="MingLiU_HKSCS-ExtB" w:hAnsi="StobiSerif Regular" w:cs="StobiSerif Regular"/>
          <w:sz w:val="22"/>
          <w:szCs w:val="22"/>
          <w:lang w:val="mk-MK"/>
        </w:rPr>
        <w:t xml:space="preserve">оведување принципи на транспарентност и партиципативност во процесите на носење одлуки и </w:t>
      </w:r>
      <w:r w:rsidR="006E7912" w:rsidRPr="00AB69E7">
        <w:rPr>
          <w:rFonts w:ascii="StobiSerif Regular" w:eastAsia="MingLiU_HKSCS-ExtB" w:hAnsi="StobiSerif Regular" w:cs="StobiSerif Regular"/>
          <w:sz w:val="22"/>
          <w:szCs w:val="22"/>
          <w:lang w:val="mk-MK"/>
        </w:rPr>
        <w:t xml:space="preserve">стратегиско </w:t>
      </w:r>
      <w:r w:rsidR="00D972A6" w:rsidRPr="00AB69E7">
        <w:rPr>
          <w:rFonts w:ascii="StobiSerif Regular" w:eastAsia="MingLiU_HKSCS-ExtB" w:hAnsi="StobiSerif Regular" w:cs="StobiSerif Regular"/>
          <w:sz w:val="22"/>
          <w:szCs w:val="22"/>
          <w:lang w:val="mk-MK"/>
        </w:rPr>
        <w:t>управување, особено</w:t>
      </w:r>
      <w:r w:rsidR="00F40648" w:rsidRPr="00AB69E7">
        <w:rPr>
          <w:rFonts w:ascii="StobiSerif Regular" w:eastAsia="MingLiU_HKSCS-ExtB" w:hAnsi="StobiSerif Regular" w:cs="StobiSerif Regular"/>
          <w:sz w:val="22"/>
          <w:szCs w:val="22"/>
          <w:lang w:val="mk-MK"/>
        </w:rPr>
        <w:t>:</w:t>
      </w:r>
      <w:r w:rsidR="00D972A6" w:rsidRPr="00AB69E7">
        <w:rPr>
          <w:rFonts w:ascii="StobiSerif Regular" w:eastAsia="MingLiU_HKSCS-ExtB" w:hAnsi="StobiSerif Regular" w:cs="StobiSerif Regular"/>
          <w:sz w:val="22"/>
          <w:szCs w:val="22"/>
          <w:lang w:val="mk-MK"/>
        </w:rPr>
        <w:t xml:space="preserve"> евалуација, анализи, истражувања и интерсекторско усогласување со другите ресори на државните политики.</w:t>
      </w:r>
    </w:p>
    <w:p w:rsidR="00D972A6" w:rsidRPr="00AB69E7" w:rsidRDefault="00D972A6" w:rsidP="00AB69E7">
      <w:pPr>
        <w:pStyle w:val="ListParagraph"/>
        <w:spacing w:line="240" w:lineRule="auto"/>
        <w:ind w:left="1080"/>
        <w:outlineLvl w:val="0"/>
        <w:rPr>
          <w:rFonts w:ascii="StobiSerif Regular" w:hAnsi="StobiSerif Regular" w:cs="StobiSerif Regular"/>
          <w:b/>
          <w:bCs/>
          <w:sz w:val="22"/>
          <w:szCs w:val="22"/>
          <w:lang w:val="mk-MK" w:eastAsia="en-GB"/>
        </w:rPr>
      </w:pPr>
    </w:p>
    <w:p w:rsidR="003F13D5" w:rsidRPr="00AB69E7" w:rsidRDefault="00AF44AE" w:rsidP="00AB69E7">
      <w:pPr>
        <w:spacing w:line="240" w:lineRule="auto"/>
        <w:ind w:left="540"/>
        <w:rPr>
          <w:rFonts w:ascii="StobiSerif Regular" w:hAnsi="StobiSerif Regular" w:cs="StobiSerif Regular"/>
          <w:b/>
          <w:bCs/>
          <w:i/>
          <w:sz w:val="22"/>
          <w:szCs w:val="22"/>
          <w:u w:val="single"/>
          <w:lang w:val="mk-MK"/>
        </w:rPr>
      </w:pPr>
      <w:r w:rsidRPr="00AB69E7">
        <w:rPr>
          <w:rFonts w:ascii="StobiSerif Regular" w:hAnsi="StobiSerif Regular" w:cs="StobiSerif Regular"/>
          <w:b/>
          <w:bCs/>
          <w:i/>
          <w:sz w:val="22"/>
          <w:szCs w:val="22"/>
          <w:u w:val="single"/>
          <w:lang w:val="mk-MK"/>
        </w:rPr>
        <w:t xml:space="preserve">Приоритет </w:t>
      </w:r>
      <w:r w:rsidR="00D972A6" w:rsidRPr="00AB69E7">
        <w:rPr>
          <w:rFonts w:ascii="StobiSerif Regular" w:hAnsi="StobiSerif Regular" w:cs="StobiSerif Regular"/>
          <w:b/>
          <w:bCs/>
          <w:i/>
          <w:sz w:val="22"/>
          <w:szCs w:val="22"/>
          <w:u w:val="single"/>
          <w:lang w:val="mk-MK"/>
        </w:rPr>
        <w:t>2</w:t>
      </w:r>
      <w:r w:rsidRPr="00AB69E7">
        <w:rPr>
          <w:rFonts w:ascii="StobiSerif Regular" w:hAnsi="StobiSerif Regular" w:cs="StobiSerif Regular"/>
          <w:b/>
          <w:bCs/>
          <w:i/>
          <w:sz w:val="22"/>
          <w:szCs w:val="22"/>
          <w:u w:val="single"/>
          <w:lang w:val="mk-MK"/>
        </w:rPr>
        <w:t>:</w:t>
      </w:r>
      <w:r w:rsidR="00094C5B" w:rsidRPr="00AB69E7">
        <w:rPr>
          <w:rFonts w:ascii="StobiSerif Regular" w:hAnsi="StobiSerif Regular" w:cs="StobiSerif Regular"/>
          <w:b/>
          <w:bCs/>
          <w:i/>
          <w:sz w:val="22"/>
          <w:szCs w:val="22"/>
          <w:u w:val="single"/>
          <w:lang w:val="mk-MK"/>
        </w:rPr>
        <w:t xml:space="preserve"> </w:t>
      </w:r>
      <w:r w:rsidR="00540236" w:rsidRPr="00AB69E7">
        <w:rPr>
          <w:rFonts w:ascii="StobiSerif Regular" w:hAnsi="StobiSerif Regular" w:cs="StobiSerif Regular"/>
          <w:bCs/>
          <w:i/>
          <w:sz w:val="22"/>
          <w:szCs w:val="22"/>
          <w:u w:val="single"/>
          <w:lang w:val="mk-MK"/>
        </w:rPr>
        <w:t>Градење унитарно, мултикултурно и толерант</w:t>
      </w:r>
      <w:r w:rsidR="00B23930" w:rsidRPr="00AB69E7">
        <w:rPr>
          <w:rFonts w:ascii="StobiSerif Regular" w:hAnsi="StobiSerif Regular" w:cs="StobiSerif Regular"/>
          <w:bCs/>
          <w:i/>
          <w:sz w:val="22"/>
          <w:szCs w:val="22"/>
          <w:u w:val="single"/>
          <w:lang w:val="mk-MK"/>
        </w:rPr>
        <w:t>н</w:t>
      </w:r>
      <w:r w:rsidR="00540236" w:rsidRPr="00AB69E7">
        <w:rPr>
          <w:rFonts w:ascii="StobiSerif Regular" w:hAnsi="StobiSerif Regular" w:cs="StobiSerif Regular"/>
          <w:bCs/>
          <w:i/>
          <w:sz w:val="22"/>
          <w:szCs w:val="22"/>
          <w:u w:val="single"/>
          <w:lang w:val="mk-MK"/>
        </w:rPr>
        <w:t>о општество преку суштинска политичка под</w:t>
      </w:r>
      <w:r w:rsidR="00C7126D" w:rsidRPr="00AB69E7">
        <w:rPr>
          <w:rFonts w:ascii="StobiSerif Regular" w:hAnsi="StobiSerif Regular" w:cs="StobiSerif Regular"/>
          <w:bCs/>
          <w:i/>
          <w:sz w:val="22"/>
          <w:szCs w:val="22"/>
          <w:u w:val="single"/>
          <w:lang w:val="mk-MK"/>
        </w:rPr>
        <w:t>д</w:t>
      </w:r>
      <w:r w:rsidR="00540236" w:rsidRPr="00AB69E7">
        <w:rPr>
          <w:rFonts w:ascii="StobiSerif Regular" w:hAnsi="StobiSerif Regular" w:cs="StobiSerif Regular"/>
          <w:bCs/>
          <w:i/>
          <w:sz w:val="22"/>
          <w:szCs w:val="22"/>
          <w:u w:val="single"/>
          <w:lang w:val="mk-MK"/>
        </w:rPr>
        <w:t xml:space="preserve">ршка со која </w:t>
      </w:r>
      <w:r w:rsidR="00F02AA2" w:rsidRPr="00AB69E7">
        <w:rPr>
          <w:rFonts w:ascii="StobiSerif Regular" w:hAnsi="StobiSerif Regular" w:cs="StobiSerif Regular"/>
          <w:bCs/>
          <w:i/>
          <w:sz w:val="22"/>
          <w:szCs w:val="22"/>
          <w:u w:val="single"/>
          <w:lang w:val="mk-MK"/>
        </w:rPr>
        <w:t xml:space="preserve">Република </w:t>
      </w:r>
      <w:r w:rsidR="005C355B" w:rsidRPr="00AB69E7">
        <w:rPr>
          <w:rFonts w:ascii="StobiSerif Regular" w:hAnsi="StobiSerif Regular" w:cs="StobiSerif Regular"/>
          <w:bCs/>
          <w:i/>
          <w:sz w:val="22"/>
          <w:szCs w:val="22"/>
          <w:u w:val="single"/>
          <w:lang w:val="mk-MK"/>
        </w:rPr>
        <w:t xml:space="preserve">Северна </w:t>
      </w:r>
      <w:r w:rsidR="00540236" w:rsidRPr="00AB69E7">
        <w:rPr>
          <w:rFonts w:ascii="StobiSerif Regular" w:hAnsi="StobiSerif Regular" w:cs="StobiSerif Regular"/>
          <w:bCs/>
          <w:i/>
          <w:sz w:val="22"/>
          <w:szCs w:val="22"/>
          <w:u w:val="single"/>
          <w:lang w:val="mk-MK"/>
        </w:rPr>
        <w:t xml:space="preserve">Македонија </w:t>
      </w:r>
      <w:r w:rsidR="00397206" w:rsidRPr="00AB69E7">
        <w:rPr>
          <w:rFonts w:ascii="StobiSerif Regular" w:hAnsi="StobiSerif Regular" w:cs="StobiSerif Regular"/>
          <w:bCs/>
          <w:i/>
          <w:sz w:val="22"/>
          <w:szCs w:val="22"/>
          <w:u w:val="single"/>
          <w:lang w:val="mk-MK"/>
        </w:rPr>
        <w:t>ќ</w:t>
      </w:r>
      <w:r w:rsidR="00540236" w:rsidRPr="00AB69E7">
        <w:rPr>
          <w:rFonts w:ascii="StobiSerif Regular" w:hAnsi="StobiSerif Regular" w:cs="StobiSerif Regular"/>
          <w:bCs/>
          <w:i/>
          <w:sz w:val="22"/>
          <w:szCs w:val="22"/>
          <w:u w:val="single"/>
          <w:lang w:val="mk-MK"/>
        </w:rPr>
        <w:t xml:space="preserve">е се гради како граѓанска држава на сите што живеат во неа: Македонци, </w:t>
      </w:r>
      <w:r w:rsidR="00397206" w:rsidRPr="00AB69E7">
        <w:rPr>
          <w:rFonts w:ascii="StobiSerif Regular" w:hAnsi="StobiSerif Regular" w:cs="StobiSerif Regular"/>
          <w:bCs/>
          <w:i/>
          <w:sz w:val="22"/>
          <w:szCs w:val="22"/>
          <w:u w:val="single"/>
          <w:lang w:val="mk-MK"/>
        </w:rPr>
        <w:t>А</w:t>
      </w:r>
      <w:r w:rsidR="00540236" w:rsidRPr="00AB69E7">
        <w:rPr>
          <w:rFonts w:ascii="StobiSerif Regular" w:hAnsi="StobiSerif Regular" w:cs="StobiSerif Regular"/>
          <w:bCs/>
          <w:i/>
          <w:sz w:val="22"/>
          <w:szCs w:val="22"/>
          <w:u w:val="single"/>
          <w:lang w:val="mk-MK"/>
        </w:rPr>
        <w:t xml:space="preserve">лбанци, Турци, </w:t>
      </w:r>
      <w:r w:rsidR="00540236" w:rsidRPr="00AB69E7">
        <w:rPr>
          <w:rFonts w:ascii="StobiSerif Regular" w:hAnsi="StobiSerif Regular" w:cs="StobiSerif Regular"/>
          <w:bCs/>
          <w:i/>
          <w:sz w:val="22"/>
          <w:szCs w:val="22"/>
          <w:u w:val="single"/>
          <w:lang w:val="mk-MK"/>
        </w:rPr>
        <w:lastRenderedPageBreak/>
        <w:t>Срби, Власи, Роми, Бош</w:t>
      </w:r>
      <w:r w:rsidR="00DF0EDD" w:rsidRPr="00AB69E7">
        <w:rPr>
          <w:rFonts w:ascii="StobiSerif Regular" w:hAnsi="StobiSerif Regular" w:cs="StobiSerif Regular"/>
          <w:bCs/>
          <w:i/>
          <w:sz w:val="22"/>
          <w:szCs w:val="22"/>
          <w:u w:val="single"/>
          <w:lang w:val="mk-MK"/>
        </w:rPr>
        <w:t>њ</w:t>
      </w:r>
      <w:r w:rsidR="00540236" w:rsidRPr="00AB69E7">
        <w:rPr>
          <w:rFonts w:ascii="StobiSerif Regular" w:hAnsi="StobiSerif Regular" w:cs="StobiSerif Regular"/>
          <w:bCs/>
          <w:i/>
          <w:sz w:val="22"/>
          <w:szCs w:val="22"/>
          <w:u w:val="single"/>
          <w:lang w:val="mk-MK"/>
        </w:rPr>
        <w:t>аци и сите други помали заедници</w:t>
      </w:r>
      <w:r w:rsidR="00227CD3" w:rsidRPr="00AB69E7">
        <w:rPr>
          <w:rFonts w:ascii="StobiSerif Regular" w:hAnsi="StobiSerif Regular" w:cs="StobiSerif Regular"/>
          <w:bCs/>
          <w:i/>
          <w:sz w:val="22"/>
          <w:szCs w:val="22"/>
          <w:u w:val="single"/>
          <w:lang w:val="mk-MK"/>
        </w:rPr>
        <w:t>,</w:t>
      </w:r>
      <w:r w:rsidR="00540236" w:rsidRPr="00AB69E7">
        <w:rPr>
          <w:rFonts w:ascii="StobiSerif Regular" w:hAnsi="StobiSerif Regular" w:cs="StobiSerif Regular"/>
          <w:bCs/>
          <w:i/>
          <w:sz w:val="22"/>
          <w:szCs w:val="22"/>
          <w:u w:val="single"/>
          <w:lang w:val="mk-MK"/>
        </w:rPr>
        <w:t xml:space="preserve"> во насока на поголема интеркултурна комуникација</w:t>
      </w:r>
      <w:r w:rsidR="00AD15A2" w:rsidRPr="00AB69E7">
        <w:rPr>
          <w:rFonts w:ascii="StobiSerif Regular" w:hAnsi="StobiSerif Regular" w:cs="StobiSerif Regular"/>
          <w:bCs/>
          <w:i/>
          <w:sz w:val="22"/>
          <w:szCs w:val="22"/>
          <w:u w:val="single"/>
          <w:lang w:val="mk-MK"/>
        </w:rPr>
        <w:t xml:space="preserve"> и градење дух на меѓусебно поч</w:t>
      </w:r>
      <w:r w:rsidR="00540236" w:rsidRPr="00AB69E7">
        <w:rPr>
          <w:rFonts w:ascii="StobiSerif Regular" w:hAnsi="StobiSerif Regular" w:cs="StobiSerif Regular"/>
          <w:bCs/>
          <w:i/>
          <w:sz w:val="22"/>
          <w:szCs w:val="22"/>
          <w:u w:val="single"/>
          <w:lang w:val="mk-MK"/>
        </w:rPr>
        <w:t>итување</w:t>
      </w:r>
      <w:r w:rsidR="005C355B" w:rsidRPr="00AB69E7">
        <w:rPr>
          <w:rFonts w:ascii="StobiSerif Regular" w:hAnsi="StobiSerif Regular" w:cs="StobiSerif Regular"/>
          <w:bCs/>
          <w:sz w:val="22"/>
          <w:szCs w:val="22"/>
          <w:lang w:val="mk-MK"/>
        </w:rPr>
        <w:t>.</w:t>
      </w:r>
    </w:p>
    <w:p w:rsidR="003F13D5" w:rsidRPr="00AB69E7" w:rsidRDefault="00766C25" w:rsidP="00AB69E7">
      <w:pPr>
        <w:spacing w:line="240" w:lineRule="auto"/>
        <w:ind w:left="540"/>
        <w:rPr>
          <w:rFonts w:ascii="StobiSerif Regular" w:hAnsi="StobiSerif Regular" w:cs="StobiSerif Regular"/>
          <w:b/>
          <w:bCs/>
          <w:sz w:val="22"/>
          <w:szCs w:val="22"/>
        </w:rPr>
      </w:pPr>
      <w:r w:rsidRPr="00AB69E7">
        <w:rPr>
          <w:rFonts w:ascii="StobiSerif Regular" w:hAnsi="StobiSerif Regular" w:cs="StobiSerif Regular"/>
          <w:b/>
          <w:bCs/>
          <w:sz w:val="22"/>
          <w:szCs w:val="22"/>
          <w:lang w:val="mk-MK"/>
        </w:rPr>
        <w:t>Цели</w:t>
      </w:r>
    </w:p>
    <w:p w:rsidR="00DC5875" w:rsidRPr="00AB69E7" w:rsidRDefault="00DC5875" w:rsidP="00AB69E7">
      <w:pPr>
        <w:numPr>
          <w:ilvl w:val="0"/>
          <w:numId w:val="7"/>
        </w:num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Спроведување ку</w:t>
      </w:r>
      <w:r w:rsidR="00227CD3" w:rsidRPr="00AB69E7">
        <w:rPr>
          <w:rFonts w:ascii="StobiSerif Regular" w:hAnsi="StobiSerif Regular" w:cs="StobiSerif Regular"/>
          <w:bCs/>
          <w:sz w:val="22"/>
          <w:szCs w:val="22"/>
          <w:lang w:val="mk-MK"/>
        </w:rPr>
        <w:t>лтурна политика во која клучните</w:t>
      </w:r>
      <w:r w:rsidRPr="00AB69E7">
        <w:rPr>
          <w:rFonts w:ascii="StobiSerif Regular" w:hAnsi="StobiSerif Regular" w:cs="StobiSerif Regular"/>
          <w:bCs/>
          <w:sz w:val="22"/>
          <w:szCs w:val="22"/>
          <w:lang w:val="mk-MK"/>
        </w:rPr>
        <w:t xml:space="preserve"> вредности се слободата на творештвото, еднаквоста и универзалното добро</w:t>
      </w:r>
      <w:r w:rsidR="00AD15A2"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а најважните движечки принципи се пристапноста, учеството и еднаквите услови и права на сите.</w:t>
      </w:r>
    </w:p>
    <w:p w:rsidR="003F13D5" w:rsidRPr="00AB69E7" w:rsidRDefault="003F13D5" w:rsidP="00AB69E7">
      <w:pPr>
        <w:numPr>
          <w:ilvl w:val="0"/>
          <w:numId w:val="7"/>
        </w:num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sz w:val="22"/>
          <w:szCs w:val="22"/>
          <w:lang w:val="ru-RU"/>
        </w:rPr>
        <w:t>Ревизија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на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целокупната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политика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во</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дејноста, критериумите</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за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финансирање</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во</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дејноста и востановување</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нови, врз</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основа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на</w:t>
      </w:r>
      <w:r w:rsidRPr="00AB69E7">
        <w:rPr>
          <w:rFonts w:ascii="StobiSerif Regular" w:hAnsi="StobiSerif Regular" w:cs="StobiSerif Regular"/>
          <w:sz w:val="22"/>
          <w:szCs w:val="22"/>
          <w:lang w:val="mk-MK"/>
        </w:rPr>
        <w:t xml:space="preserve"> </w:t>
      </w:r>
      <w:r w:rsidR="00B72FD9" w:rsidRPr="00AB69E7">
        <w:rPr>
          <w:rFonts w:ascii="StobiSerif Regular" w:hAnsi="StobiSerif Regular" w:cs="StobiSerif Regular"/>
          <w:sz w:val="22"/>
          <w:szCs w:val="22"/>
          <w:lang w:val="ru-RU"/>
        </w:rPr>
        <w:t>евалуација</w:t>
      </w:r>
      <w:r w:rsidRPr="00AB69E7">
        <w:rPr>
          <w:rFonts w:ascii="StobiSerif Regular" w:hAnsi="StobiSerif Regular" w:cs="StobiSerif Regular"/>
          <w:sz w:val="22"/>
          <w:szCs w:val="22"/>
          <w:lang w:val="ru-RU"/>
        </w:rPr>
        <w:t xml:space="preserve"> и јасни</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показатели</w:t>
      </w:r>
      <w:r w:rsidR="00227CD3" w:rsidRPr="00AB69E7">
        <w:rPr>
          <w:rFonts w:ascii="StobiSerif Regular" w:hAnsi="StobiSerif Regular" w:cs="StobiSerif Regular"/>
          <w:sz w:val="22"/>
          <w:szCs w:val="22"/>
          <w:lang w:val="mk-MK"/>
        </w:rPr>
        <w:t>.</w:t>
      </w:r>
      <w:r w:rsidRPr="00AB69E7">
        <w:rPr>
          <w:rFonts w:ascii="StobiSerif Regular" w:hAnsi="StobiSerif Regular" w:cs="StobiSerif Regular"/>
          <w:bCs/>
          <w:sz w:val="22"/>
          <w:szCs w:val="22"/>
          <w:lang w:val="mk-MK"/>
        </w:rPr>
        <w:t xml:space="preserve"> </w:t>
      </w:r>
    </w:p>
    <w:p w:rsidR="003F13D5" w:rsidRPr="00AB69E7" w:rsidRDefault="00766C25" w:rsidP="00AB69E7">
      <w:pPr>
        <w:pStyle w:val="ListParagraph"/>
        <w:numPr>
          <w:ilvl w:val="0"/>
          <w:numId w:val="7"/>
        </w:numPr>
        <w:spacing w:line="240" w:lineRule="auto"/>
        <w:rPr>
          <w:rFonts w:ascii="StobiSerif Regular" w:hAnsi="StobiSerif Regular" w:cs="StobiSerif Regular"/>
          <w:sz w:val="22"/>
          <w:szCs w:val="22"/>
          <w:lang w:val="ru-RU"/>
        </w:rPr>
      </w:pPr>
      <w:r w:rsidRPr="00AB69E7">
        <w:rPr>
          <w:rFonts w:ascii="StobiSerif Regular" w:hAnsi="StobiSerif Regular" w:cs="StobiSerif Regular"/>
          <w:sz w:val="22"/>
          <w:szCs w:val="22"/>
          <w:lang w:val="ru-RU"/>
        </w:rPr>
        <w:t>Постепена</w:t>
      </w:r>
      <w:r w:rsidR="0029218F"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децентрализација</w:t>
      </w:r>
      <w:r w:rsidR="00C7126D" w:rsidRPr="00AB69E7">
        <w:rPr>
          <w:rFonts w:ascii="StobiSerif Regular" w:hAnsi="StobiSerif Regular" w:cs="StobiSerif Regular"/>
          <w:sz w:val="22"/>
          <w:szCs w:val="22"/>
          <w:lang w:val="ru-RU"/>
        </w:rPr>
        <w:t>,</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односно</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преминување</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на</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дел</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од</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центрите</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за</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култура</w:t>
      </w:r>
      <w:r w:rsidR="003F13D5" w:rsidRPr="00AB69E7">
        <w:rPr>
          <w:rFonts w:ascii="StobiSerif Regular" w:hAnsi="StobiSerif Regular" w:cs="StobiSerif Regular"/>
          <w:sz w:val="22"/>
          <w:szCs w:val="22"/>
          <w:lang w:val="mk-MK"/>
        </w:rPr>
        <w:t>/</w:t>
      </w:r>
      <w:r w:rsidR="003F13D5" w:rsidRPr="00AB69E7">
        <w:rPr>
          <w:rFonts w:ascii="StobiSerif Regular" w:hAnsi="StobiSerif Regular" w:cs="StobiSerif Regular"/>
          <w:sz w:val="22"/>
          <w:szCs w:val="22"/>
          <w:lang w:val="ru-RU"/>
        </w:rPr>
        <w:t>домовите</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на</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култура</w:t>
      </w:r>
      <w:r w:rsidR="00C7126D" w:rsidRPr="00AB69E7">
        <w:rPr>
          <w:rFonts w:ascii="StobiSerif Regular" w:hAnsi="StobiSerif Regular" w:cs="StobiSerif Regular"/>
          <w:sz w:val="22"/>
          <w:szCs w:val="22"/>
          <w:lang w:val="ru-RU"/>
        </w:rPr>
        <w:t>та</w:t>
      </w:r>
      <w:r w:rsidR="003F13D5" w:rsidRPr="00AB69E7">
        <w:rPr>
          <w:rFonts w:ascii="StobiSerif Regular" w:hAnsi="StobiSerif Regular" w:cs="StobiSerif Regular"/>
          <w:sz w:val="22"/>
          <w:szCs w:val="22"/>
          <w:lang w:val="ru-RU"/>
        </w:rPr>
        <w:t xml:space="preserve"> и манифестациите</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на</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локално</w:t>
      </w:r>
      <w:r w:rsidR="003F13D5" w:rsidRPr="00AB69E7">
        <w:rPr>
          <w:rFonts w:ascii="StobiSerif Regular" w:hAnsi="StobiSerif Regular" w:cs="StobiSerif Regular"/>
          <w:sz w:val="22"/>
          <w:szCs w:val="22"/>
          <w:lang w:val="mk-MK"/>
        </w:rPr>
        <w:t xml:space="preserve"> </w:t>
      </w:r>
      <w:r w:rsidR="00227CD3" w:rsidRPr="00AB69E7">
        <w:rPr>
          <w:rFonts w:ascii="StobiSerif Regular" w:hAnsi="StobiSerif Regular" w:cs="StobiSerif Regular"/>
          <w:sz w:val="22"/>
          <w:szCs w:val="22"/>
          <w:lang w:val="ru-RU"/>
        </w:rPr>
        <w:t>ниво.</w:t>
      </w:r>
    </w:p>
    <w:p w:rsidR="003F13D5" w:rsidRPr="00AB69E7" w:rsidRDefault="00AB3A73" w:rsidP="00AB69E7">
      <w:pPr>
        <w:pStyle w:val="ListParagraph"/>
        <w:numPr>
          <w:ilvl w:val="0"/>
          <w:numId w:val="7"/>
        </w:numPr>
        <w:spacing w:line="240" w:lineRule="auto"/>
        <w:rPr>
          <w:rFonts w:ascii="StobiSerif Regular" w:hAnsi="StobiSerif Regular" w:cs="StobiSerif Regular"/>
          <w:sz w:val="22"/>
          <w:szCs w:val="22"/>
          <w:lang w:val="ru-RU"/>
        </w:rPr>
      </w:pPr>
      <w:r w:rsidRPr="00AB69E7">
        <w:rPr>
          <w:rFonts w:ascii="StobiSerif Regular" w:hAnsi="StobiSerif Regular" w:cs="StobiSerif Regular"/>
          <w:sz w:val="22"/>
          <w:szCs w:val="22"/>
          <w:lang w:val="ru-RU"/>
        </w:rPr>
        <w:t>Афирмација на културата како клучен економски, социјален и политички капитал и фактор што го шири демократскиот јавен простор.</w:t>
      </w:r>
    </w:p>
    <w:p w:rsidR="00DC5875" w:rsidRPr="00AB69E7" w:rsidRDefault="00AB3A73" w:rsidP="00AB69E7">
      <w:pPr>
        <w:pStyle w:val="ListParagraph"/>
        <w:numPr>
          <w:ilvl w:val="0"/>
          <w:numId w:val="7"/>
        </w:numPr>
        <w:spacing w:line="240" w:lineRule="auto"/>
        <w:rPr>
          <w:rFonts w:ascii="StobiSerif Regular" w:hAnsi="StobiSerif Regular" w:cs="StobiSerif Regular"/>
          <w:sz w:val="22"/>
          <w:szCs w:val="22"/>
          <w:lang w:val="ru-RU"/>
        </w:rPr>
      </w:pPr>
      <w:r w:rsidRPr="00AB69E7">
        <w:rPr>
          <w:rFonts w:ascii="StobiSerif Regular" w:hAnsi="StobiSerif Regular" w:cs="StobiSerif Regular"/>
          <w:sz w:val="22"/>
          <w:szCs w:val="22"/>
          <w:lang w:val="mk-MK"/>
        </w:rPr>
        <w:t>Унапредување на заемното разбирање, дијалогот и рамноправната вклученост на ранливите и маргинализираните групи во к</w:t>
      </w:r>
      <w:r w:rsidR="00227CD3" w:rsidRPr="00AB69E7">
        <w:rPr>
          <w:rFonts w:ascii="StobiSerif Regular" w:hAnsi="StobiSerif Regular" w:cs="StobiSerif Regular"/>
          <w:sz w:val="22"/>
          <w:szCs w:val="22"/>
          <w:lang w:val="mk-MK"/>
        </w:rPr>
        <w:t>ултурната продукција и во социо</w:t>
      </w:r>
      <w:r w:rsidRPr="00AB69E7">
        <w:rPr>
          <w:rFonts w:ascii="StobiSerif Regular" w:hAnsi="StobiSerif Regular" w:cs="StobiSerif Regular"/>
          <w:sz w:val="22"/>
          <w:szCs w:val="22"/>
          <w:lang w:val="mk-MK"/>
        </w:rPr>
        <w:t>културниот живот, со што културата ќе се</w:t>
      </w:r>
      <w:r w:rsidR="00227CD3"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презентира како фактор на општествена кохезија и трансформација.</w:t>
      </w:r>
    </w:p>
    <w:p w:rsidR="00A719E3" w:rsidRPr="00AB69E7" w:rsidRDefault="00F40648" w:rsidP="00AB69E7">
      <w:pPr>
        <w:pStyle w:val="ListParagraph"/>
        <w:numPr>
          <w:ilvl w:val="0"/>
          <w:numId w:val="7"/>
        </w:numPr>
        <w:spacing w:line="240" w:lineRule="auto"/>
        <w:rPr>
          <w:rFonts w:ascii="StobiSerif Regular" w:hAnsi="StobiSerif Regular" w:cs="StobiSerif Regular"/>
          <w:sz w:val="22"/>
          <w:szCs w:val="22"/>
          <w:lang w:val="ru-RU"/>
        </w:rPr>
      </w:pPr>
      <w:r w:rsidRPr="00AB69E7">
        <w:rPr>
          <w:rFonts w:ascii="StobiSerif Regular" w:hAnsi="StobiSerif Regular" w:cs="StobiSerif Regular"/>
          <w:sz w:val="22"/>
          <w:szCs w:val="22"/>
          <w:lang w:val="ru-RU"/>
        </w:rPr>
        <w:t>Негување на македонскиот јазик,</w:t>
      </w:r>
      <w:r w:rsidR="00AB3A73" w:rsidRPr="00AB69E7">
        <w:rPr>
          <w:rFonts w:ascii="StobiSerif Regular" w:hAnsi="StobiSerif Regular" w:cs="StobiSerif Regular"/>
          <w:sz w:val="22"/>
          <w:szCs w:val="22"/>
          <w:lang w:val="ru-RU"/>
        </w:rPr>
        <w:t xml:space="preserve"> </w:t>
      </w:r>
      <w:r w:rsidR="00227CD3" w:rsidRPr="00AB69E7">
        <w:rPr>
          <w:rFonts w:ascii="StobiSerif Regular" w:hAnsi="StobiSerif Regular" w:cs="StobiSerif Regular"/>
          <w:sz w:val="22"/>
          <w:szCs w:val="22"/>
          <w:lang w:val="ru-RU"/>
        </w:rPr>
        <w:t xml:space="preserve">на </w:t>
      </w:r>
      <w:r w:rsidR="00AB3A73" w:rsidRPr="00AB69E7">
        <w:rPr>
          <w:rFonts w:ascii="StobiSerif Regular" w:hAnsi="StobiSerif Regular" w:cs="StobiSerif Regular"/>
          <w:sz w:val="22"/>
          <w:szCs w:val="22"/>
          <w:lang w:val="ru-RU"/>
        </w:rPr>
        <w:t xml:space="preserve">јазиците на заедниците и </w:t>
      </w:r>
      <w:r w:rsidR="00227CD3" w:rsidRPr="00AB69E7">
        <w:rPr>
          <w:rFonts w:ascii="StobiSerif Regular" w:hAnsi="StobiSerif Regular" w:cs="StobiSerif Regular"/>
          <w:sz w:val="22"/>
          <w:szCs w:val="22"/>
          <w:lang w:val="ru-RU"/>
        </w:rPr>
        <w:t xml:space="preserve">на </w:t>
      </w:r>
      <w:r w:rsidR="00AB3A73" w:rsidRPr="00AB69E7">
        <w:rPr>
          <w:rFonts w:ascii="StobiSerif Regular" w:hAnsi="StobiSerif Regular" w:cs="StobiSerif Regular"/>
          <w:sz w:val="22"/>
          <w:szCs w:val="22"/>
          <w:lang w:val="ru-RU"/>
        </w:rPr>
        <w:t xml:space="preserve">интеркултурната соработка. </w:t>
      </w:r>
    </w:p>
    <w:p w:rsidR="00A719E3" w:rsidRPr="00AB69E7" w:rsidRDefault="00A719E3" w:rsidP="00AB69E7">
      <w:pPr>
        <w:spacing w:line="240" w:lineRule="auto"/>
        <w:ind w:left="0"/>
        <w:rPr>
          <w:rFonts w:ascii="StobiSerif Regular" w:hAnsi="StobiSerif Regular" w:cs="StobiSerif Regular"/>
          <w:b/>
          <w:bCs/>
          <w:sz w:val="22"/>
          <w:szCs w:val="22"/>
          <w:lang w:val="mk-MK"/>
        </w:rPr>
      </w:pPr>
    </w:p>
    <w:p w:rsidR="00FF6D71" w:rsidRPr="00AB69E7" w:rsidRDefault="00FF6D71" w:rsidP="00AB69E7">
      <w:pPr>
        <w:spacing w:line="240" w:lineRule="auto"/>
        <w:ind w:left="540"/>
        <w:rPr>
          <w:rFonts w:ascii="StobiSerif Regular" w:hAnsi="StobiSerif Regular" w:cs="StobiSerif Regular"/>
          <w:bCs/>
          <w:sz w:val="22"/>
          <w:szCs w:val="22"/>
          <w:lang w:val="mk-MK"/>
        </w:rPr>
      </w:pPr>
      <w:r w:rsidRPr="00AB69E7">
        <w:rPr>
          <w:rFonts w:ascii="StobiSerif Regular" w:hAnsi="StobiSerif Regular" w:cs="StobiSerif Regular"/>
          <w:b/>
          <w:bCs/>
          <w:i/>
          <w:sz w:val="22"/>
          <w:szCs w:val="22"/>
          <w:u w:val="single"/>
          <w:lang w:val="mk-MK"/>
        </w:rPr>
        <w:t>Приоритет 3</w:t>
      </w:r>
      <w:r w:rsidRPr="00AB69E7">
        <w:rPr>
          <w:rFonts w:ascii="StobiSerif Regular" w:hAnsi="StobiSerif Regular" w:cs="StobiSerif Regular"/>
          <w:bCs/>
          <w:i/>
          <w:sz w:val="22"/>
          <w:szCs w:val="22"/>
          <w:lang w:val="mk-MK"/>
        </w:rPr>
        <w:t xml:space="preserve">: </w:t>
      </w:r>
      <w:r w:rsidRPr="00AB69E7">
        <w:rPr>
          <w:rFonts w:ascii="StobiSerif Regular" w:hAnsi="StobiSerif Regular" w:cs="StobiSerif Regular"/>
          <w:bCs/>
          <w:sz w:val="22"/>
          <w:szCs w:val="22"/>
          <w:lang w:val="mk-MK"/>
        </w:rPr>
        <w:t xml:space="preserve">  </w:t>
      </w:r>
      <w:r w:rsidRPr="00AB69E7">
        <w:rPr>
          <w:rFonts w:ascii="StobiSerif Regular" w:hAnsi="StobiSerif Regular" w:cs="StobiSerif Regular"/>
          <w:bCs/>
          <w:i/>
          <w:sz w:val="22"/>
          <w:szCs w:val="22"/>
          <w:u w:val="single"/>
          <w:lang w:val="mk-MK"/>
        </w:rPr>
        <w:t>Заштита на културното наследство</w:t>
      </w:r>
      <w:r w:rsidRPr="00AB69E7">
        <w:rPr>
          <w:rFonts w:ascii="StobiSerif Regular" w:hAnsi="StobiSerif Regular" w:cs="StobiSerif Regular"/>
          <w:bCs/>
          <w:sz w:val="22"/>
          <w:szCs w:val="22"/>
          <w:lang w:val="mk-MK"/>
        </w:rPr>
        <w:t xml:space="preserve"> </w:t>
      </w:r>
    </w:p>
    <w:p w:rsidR="00FF6D71" w:rsidRPr="00AB69E7" w:rsidRDefault="00FF6D71" w:rsidP="00AB69E7">
      <w:pPr>
        <w:spacing w:line="240" w:lineRule="auto"/>
        <w:ind w:left="540"/>
        <w:rPr>
          <w:rFonts w:ascii="StobiSerif Regular" w:hAnsi="StobiSerif Regular" w:cs="StobiSerif Regular"/>
          <w:bCs/>
          <w:sz w:val="22"/>
          <w:szCs w:val="22"/>
        </w:rPr>
      </w:pPr>
      <w:r w:rsidRPr="00AB69E7">
        <w:rPr>
          <w:rFonts w:ascii="StobiSerif Regular" w:hAnsi="StobiSerif Regular" w:cs="StobiSerif Regular"/>
          <w:b/>
          <w:bCs/>
          <w:sz w:val="22"/>
          <w:szCs w:val="22"/>
          <w:lang w:val="mk-MK"/>
        </w:rPr>
        <w:t>Цели</w:t>
      </w:r>
    </w:p>
    <w:p w:rsidR="0054742A" w:rsidRPr="00AB69E7" w:rsidRDefault="00440B57" w:rsidP="00AB69E7">
      <w:pPr>
        <w:spacing w:line="240" w:lineRule="auto"/>
        <w:ind w:left="540"/>
        <w:rPr>
          <w:rFonts w:ascii="StobiSerif Regular" w:hAnsi="StobiSerif Regular" w:cs="Arial"/>
          <w:bCs/>
          <w:sz w:val="22"/>
          <w:szCs w:val="22"/>
          <w:lang w:val="mk-MK"/>
        </w:rPr>
      </w:pPr>
      <w:r w:rsidRPr="00AB69E7">
        <w:rPr>
          <w:rFonts w:ascii="StobiSerif Regular" w:hAnsi="StobiSerif Regular" w:cs="Arial"/>
          <w:bCs/>
          <w:sz w:val="22"/>
          <w:szCs w:val="22"/>
          <w:lang w:val="mk-MK"/>
        </w:rPr>
        <w:t>Остварување на јавниот интерес во заштитата и конзервацијата на културното наследство, особено преку:</w:t>
      </w:r>
    </w:p>
    <w:p w:rsidR="00440B57" w:rsidRPr="00AB69E7" w:rsidRDefault="00227CD3"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lang w:val="mk-MK"/>
        </w:rPr>
        <w:t>и</w:t>
      </w:r>
      <w:r w:rsidR="00440B57" w:rsidRPr="00AB69E7">
        <w:rPr>
          <w:rFonts w:ascii="StobiSerif Regular" w:hAnsi="StobiSerif Regular" w:cs="StobiSerif Regular"/>
          <w:sz w:val="22"/>
          <w:szCs w:val="22"/>
        </w:rPr>
        <w:t>дентификација</w:t>
      </w:r>
      <w:r w:rsidR="00440B57" w:rsidRPr="00AB69E7">
        <w:rPr>
          <w:rFonts w:ascii="StobiSerif Regular" w:hAnsi="StobiSerif Regular" w:cs="StobiSerif Regular"/>
          <w:sz w:val="22"/>
          <w:szCs w:val="22"/>
          <w:lang w:val="mk-MK"/>
        </w:rPr>
        <w:t>,</w:t>
      </w:r>
      <w:r w:rsidR="00440B57" w:rsidRPr="00AB69E7">
        <w:rPr>
          <w:rFonts w:ascii="StobiSerif Regular" w:hAnsi="StobiSerif Regular" w:cs="StobiSerif Regular"/>
          <w:sz w:val="22"/>
          <w:szCs w:val="22"/>
        </w:rPr>
        <w:t xml:space="preserve"> документирање, истражување и интерпретација</w:t>
      </w:r>
      <w:r w:rsidR="00440B57" w:rsidRPr="00AB69E7">
        <w:rPr>
          <w:rFonts w:ascii="StobiSerif Regular" w:hAnsi="StobiSerif Regular" w:cs="StobiSerif Regular"/>
          <w:sz w:val="22"/>
          <w:szCs w:val="22"/>
          <w:lang w:val="mk-MK"/>
        </w:rPr>
        <w:t>,</w:t>
      </w:r>
      <w:r w:rsidR="00440B57" w:rsidRPr="00AB69E7">
        <w:rPr>
          <w:rFonts w:ascii="StobiSerif Regular" w:hAnsi="StobiSerif Regular" w:cs="StobiSerif Regular"/>
          <w:sz w:val="22"/>
          <w:szCs w:val="22"/>
        </w:rPr>
        <w:t xml:space="preserve"> валоризација,</w:t>
      </w:r>
      <w:r w:rsidR="00440B57" w:rsidRPr="00AB69E7">
        <w:rPr>
          <w:rFonts w:ascii="StobiSerif Regular" w:hAnsi="StobiSerif Regular" w:cs="StobiSerif Regular"/>
          <w:sz w:val="22"/>
          <w:szCs w:val="22"/>
          <w:lang w:val="mk-MK"/>
        </w:rPr>
        <w:t xml:space="preserve"> ревалоризација и категоризација</w:t>
      </w:r>
      <w:r w:rsidR="00440B57" w:rsidRPr="00AB69E7">
        <w:rPr>
          <w:rFonts w:ascii="StobiSerif Regular" w:hAnsi="StobiSerif Regular" w:cs="StobiSerif Regular"/>
          <w:sz w:val="22"/>
          <w:szCs w:val="22"/>
        </w:rPr>
        <w:t xml:space="preserve"> на културното наследството;</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lang w:val="mk-MK"/>
        </w:rPr>
        <w:t xml:space="preserve">примена на научни, стручни, </w:t>
      </w:r>
      <w:r w:rsidRPr="00AB69E7">
        <w:rPr>
          <w:rFonts w:ascii="StobiSerif Regular" w:hAnsi="StobiSerif Regular" w:cs="StobiSerif Regular"/>
          <w:sz w:val="22"/>
          <w:szCs w:val="22"/>
        </w:rPr>
        <w:t>конзерва</w:t>
      </w:r>
      <w:r w:rsidR="00227CD3" w:rsidRPr="00AB69E7">
        <w:rPr>
          <w:rFonts w:ascii="StobiSerif Regular" w:hAnsi="StobiSerif Regular" w:cs="StobiSerif Regular"/>
          <w:sz w:val="22"/>
          <w:szCs w:val="22"/>
          <w:lang w:val="mk-MK"/>
        </w:rPr>
        <w:t>торско-</w:t>
      </w:r>
      <w:r w:rsidRPr="00AB69E7">
        <w:rPr>
          <w:rFonts w:ascii="StobiSerif Regular" w:hAnsi="StobiSerif Regular" w:cs="StobiSerif Regular"/>
          <w:sz w:val="22"/>
          <w:szCs w:val="22"/>
          <w:lang w:val="mk-MK"/>
        </w:rPr>
        <w:t>реставр</w:t>
      </w:r>
      <w:r w:rsidR="00F40648" w:rsidRPr="00AB69E7">
        <w:rPr>
          <w:rFonts w:ascii="StobiSerif Regular" w:hAnsi="StobiSerif Regular" w:cs="StobiSerif Regular"/>
          <w:sz w:val="22"/>
          <w:szCs w:val="22"/>
          <w:lang w:val="mk-MK"/>
        </w:rPr>
        <w:t>аторски и други технички мерки з</w:t>
      </w:r>
      <w:r w:rsidRPr="00AB69E7">
        <w:rPr>
          <w:rFonts w:ascii="StobiSerif Regular" w:hAnsi="StobiSerif Regular" w:cs="StobiSerif Regular"/>
          <w:sz w:val="22"/>
          <w:szCs w:val="22"/>
          <w:lang w:val="mk-MK"/>
        </w:rPr>
        <w:t xml:space="preserve">а заштита </w:t>
      </w:r>
      <w:r w:rsidR="00227CD3" w:rsidRPr="00AB69E7">
        <w:rPr>
          <w:rFonts w:ascii="StobiSerif Regular" w:hAnsi="StobiSerif Regular" w:cs="StobiSerif Regular"/>
          <w:sz w:val="22"/>
          <w:szCs w:val="22"/>
        </w:rPr>
        <w:t>на културното наследството</w:t>
      </w:r>
      <w:r w:rsidR="00227CD3"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rPr>
        <w:t xml:space="preserve"> </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презентација и популаризација на културното н</w:t>
      </w:r>
      <w:r w:rsidR="00012E3D" w:rsidRPr="00AB69E7">
        <w:rPr>
          <w:rFonts w:ascii="StobiSerif Regular" w:hAnsi="StobiSerif Regular" w:cs="StobiSerif Regular"/>
          <w:sz w:val="22"/>
          <w:szCs w:val="22"/>
        </w:rPr>
        <w:t>аследство и разв</w:t>
      </w:r>
      <w:r w:rsidR="00012E3D" w:rsidRPr="00AB69E7">
        <w:rPr>
          <w:rFonts w:ascii="StobiSerif Regular" w:hAnsi="StobiSerif Regular" w:cs="StobiSerif Regular"/>
          <w:sz w:val="22"/>
          <w:szCs w:val="22"/>
          <w:lang w:val="mk-MK"/>
        </w:rPr>
        <w:t>ивање</w:t>
      </w:r>
      <w:r w:rsidR="00012E3D" w:rsidRPr="00AB69E7">
        <w:rPr>
          <w:rFonts w:ascii="StobiSerif Regular" w:hAnsi="StobiSerif Regular" w:cs="StobiSerif Regular"/>
          <w:sz w:val="22"/>
          <w:szCs w:val="22"/>
        </w:rPr>
        <w:t xml:space="preserve"> на свеста за</w:t>
      </w:r>
      <w:r w:rsidRPr="00AB69E7">
        <w:rPr>
          <w:rFonts w:ascii="StobiSerif Regular" w:hAnsi="StobiSerif Regular" w:cs="StobiSerif Regular"/>
          <w:sz w:val="22"/>
          <w:szCs w:val="22"/>
        </w:rPr>
        <w:t xml:space="preserve"> неговите  вредности;</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lastRenderedPageBreak/>
        <w:t xml:space="preserve">вклучување на знаењата </w:t>
      </w:r>
      <w:r w:rsidRPr="00AB69E7">
        <w:rPr>
          <w:rFonts w:ascii="StobiSerif Regular" w:hAnsi="StobiSerif Regular" w:cs="StobiSerif Regular"/>
          <w:sz w:val="22"/>
          <w:szCs w:val="22"/>
          <w:lang w:val="mk-MK"/>
        </w:rPr>
        <w:t>за</w:t>
      </w:r>
      <w:r w:rsidRPr="00AB69E7">
        <w:rPr>
          <w:rFonts w:ascii="StobiSerif Regular" w:hAnsi="StobiSerif Regular" w:cs="StobiSerif Regular"/>
          <w:sz w:val="22"/>
          <w:szCs w:val="22"/>
        </w:rPr>
        <w:t xml:space="preserve"> културното наследство во сите форми и степени на образование</w:t>
      </w:r>
      <w:r w:rsidR="00227CD3" w:rsidRPr="00AB69E7">
        <w:rPr>
          <w:rFonts w:ascii="StobiSerif Regular" w:hAnsi="StobiSerif Regular" w:cs="StobiSerif Regular"/>
          <w:sz w:val="22"/>
          <w:szCs w:val="22"/>
          <w:lang w:val="mk-MK"/>
        </w:rPr>
        <w:t>то</w:t>
      </w:r>
      <w:r w:rsidRPr="00AB69E7">
        <w:rPr>
          <w:rFonts w:ascii="StobiSerif Regular" w:hAnsi="StobiSerif Regular" w:cs="StobiSerif Regular"/>
          <w:sz w:val="22"/>
          <w:szCs w:val="22"/>
        </w:rPr>
        <w:t>;</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поттикнување на одржливото користење на културното наследство во согласност со принципите на интегрирана заштита;</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 xml:space="preserve">промоција на културната разноликост, со почит кон разноликоста на културното наследство и </w:t>
      </w:r>
      <w:r w:rsidRPr="00AB69E7">
        <w:rPr>
          <w:rFonts w:ascii="StobiSerif Regular" w:hAnsi="StobiSerif Regular" w:cs="StobiSerif Regular"/>
          <w:sz w:val="22"/>
          <w:szCs w:val="22"/>
          <w:lang w:val="mk-MK"/>
        </w:rPr>
        <w:t>толкувањата</w:t>
      </w:r>
      <w:r w:rsidRPr="00AB69E7">
        <w:rPr>
          <w:rFonts w:ascii="StobiSerif Regular" w:hAnsi="StobiSerif Regular" w:cs="StobiSerif Regular"/>
          <w:sz w:val="22"/>
          <w:szCs w:val="22"/>
        </w:rPr>
        <w:t xml:space="preserve"> за него;</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создавање услови</w:t>
      </w:r>
      <w:r w:rsidRPr="00AB69E7">
        <w:rPr>
          <w:rFonts w:ascii="StobiSerif Regular" w:hAnsi="StobiSerif Regular" w:cs="StobiSerif Regular"/>
          <w:sz w:val="22"/>
          <w:szCs w:val="22"/>
          <w:lang w:val="mk-MK"/>
        </w:rPr>
        <w:t xml:space="preserve"> за</w:t>
      </w:r>
      <w:r w:rsidRPr="00AB69E7">
        <w:rPr>
          <w:rFonts w:ascii="StobiSerif Regular" w:hAnsi="StobiSerif Regular" w:cs="StobiSerif Regular"/>
          <w:sz w:val="22"/>
          <w:szCs w:val="22"/>
        </w:rPr>
        <w:t xml:space="preserve"> конзервација </w:t>
      </w:r>
      <w:r w:rsidRPr="00AB69E7">
        <w:rPr>
          <w:rFonts w:ascii="StobiSerif Regular" w:hAnsi="StobiSerif Regular" w:cs="StobiSerif Regular"/>
          <w:sz w:val="22"/>
          <w:szCs w:val="22"/>
          <w:lang w:val="mk-MK"/>
        </w:rPr>
        <w:t xml:space="preserve"> и интегрирано </w:t>
      </w:r>
      <w:r w:rsidRPr="00AB69E7">
        <w:rPr>
          <w:rFonts w:ascii="StobiSerif Regular" w:hAnsi="StobiSerif Regular" w:cs="StobiSerif Regular"/>
          <w:sz w:val="22"/>
          <w:szCs w:val="22"/>
        </w:rPr>
        <w:t xml:space="preserve">управување и други активности </w:t>
      </w:r>
      <w:r w:rsidRPr="00AB69E7">
        <w:rPr>
          <w:rFonts w:ascii="StobiSerif Regular" w:hAnsi="StobiSerif Regular" w:cs="StobiSerif Regular"/>
          <w:sz w:val="22"/>
          <w:szCs w:val="22"/>
          <w:lang w:val="mk-MK"/>
        </w:rPr>
        <w:t xml:space="preserve"> на </w:t>
      </w:r>
      <w:r w:rsidR="00227CD3" w:rsidRPr="00AB69E7">
        <w:rPr>
          <w:rFonts w:ascii="StobiSerif Regular" w:hAnsi="StobiSerif Regular" w:cs="StobiSerif Regular"/>
          <w:sz w:val="22"/>
          <w:szCs w:val="22"/>
        </w:rPr>
        <w:t xml:space="preserve"> </w:t>
      </w:r>
      <w:r w:rsidRPr="00AB69E7">
        <w:rPr>
          <w:rFonts w:ascii="StobiSerif Regular" w:hAnsi="StobiSerif Regular" w:cs="StobiSerif Regular"/>
          <w:sz w:val="22"/>
          <w:szCs w:val="22"/>
        </w:rPr>
        <w:t>социјална инклузија;</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 xml:space="preserve">управување со ризиците на кои е изложено културното наследство </w:t>
      </w:r>
      <w:r w:rsidRPr="00AB69E7">
        <w:rPr>
          <w:rFonts w:ascii="StobiSerif Regular" w:hAnsi="StobiSerif Regular" w:cs="StobiSerif Regular"/>
          <w:sz w:val="22"/>
          <w:szCs w:val="22"/>
          <w:lang w:val="mk-MK"/>
        </w:rPr>
        <w:t>и справување со последиците од климатските промени</w:t>
      </w:r>
      <w:r w:rsidRPr="00AB69E7">
        <w:rPr>
          <w:rFonts w:ascii="StobiSerif Regular" w:hAnsi="StobiSerif Regular" w:cs="StobiSerif Regular"/>
          <w:sz w:val="22"/>
          <w:szCs w:val="22"/>
        </w:rPr>
        <w:t>;</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 xml:space="preserve">заштита на нематеријалното наследство </w:t>
      </w:r>
      <w:r w:rsidR="00F40648" w:rsidRPr="00AB69E7">
        <w:rPr>
          <w:rFonts w:ascii="StobiSerif Regular" w:hAnsi="StobiSerif Regular" w:cs="StobiSerif Regular"/>
          <w:sz w:val="22"/>
          <w:szCs w:val="22"/>
        </w:rPr>
        <w:t xml:space="preserve">преку </w:t>
      </w:r>
      <w:r w:rsidR="00227CD3" w:rsidRPr="00AB69E7">
        <w:rPr>
          <w:rFonts w:ascii="StobiSerif Regular" w:hAnsi="StobiSerif Regular" w:cs="StobiSerif Regular"/>
          <w:sz w:val="22"/>
          <w:szCs w:val="22"/>
        </w:rPr>
        <w:t xml:space="preserve">изработување и чување </w:t>
      </w:r>
      <w:r w:rsidRPr="00AB69E7">
        <w:rPr>
          <w:rFonts w:ascii="StobiSerif Regular" w:hAnsi="StobiSerif Regular" w:cs="StobiSerif Regular"/>
          <w:sz w:val="22"/>
          <w:szCs w:val="22"/>
        </w:rPr>
        <w:t xml:space="preserve">записи за него, како и со поттикнување на неговото пренесување во изворните и </w:t>
      </w:r>
      <w:r w:rsidR="00227CD3" w:rsidRPr="00AB69E7">
        <w:rPr>
          <w:rFonts w:ascii="StobiSerif Regular" w:hAnsi="StobiSerif Regular" w:cs="StobiSerif Regular"/>
          <w:sz w:val="22"/>
          <w:szCs w:val="22"/>
          <w:lang w:val="mk-MK"/>
        </w:rPr>
        <w:t xml:space="preserve">во </w:t>
      </w:r>
      <w:r w:rsidRPr="00AB69E7">
        <w:rPr>
          <w:rFonts w:ascii="StobiSerif Regular" w:hAnsi="StobiSerif Regular" w:cs="StobiSerif Regular"/>
          <w:sz w:val="22"/>
          <w:szCs w:val="22"/>
        </w:rPr>
        <w:t>другите средини;</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lang w:val="mk-MK"/>
        </w:rPr>
        <w:t>развој на меѓуна</w:t>
      </w:r>
      <w:r w:rsidR="00227CD3" w:rsidRPr="00AB69E7">
        <w:rPr>
          <w:rFonts w:ascii="StobiSerif Regular" w:hAnsi="StobiSerif Regular" w:cs="StobiSerif Regular"/>
          <w:sz w:val="22"/>
          <w:szCs w:val="22"/>
          <w:lang w:val="mk-MK"/>
        </w:rPr>
        <w:t>р</w:t>
      </w:r>
      <w:r w:rsidRPr="00AB69E7">
        <w:rPr>
          <w:rFonts w:ascii="StobiSerif Regular" w:hAnsi="StobiSerif Regular" w:cs="StobiSerif Regular"/>
          <w:sz w:val="22"/>
          <w:szCs w:val="22"/>
          <w:lang w:val="mk-MK"/>
        </w:rPr>
        <w:t>одна соработка;</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учество на јавноста во креирањето и спроведувањето на политиките поврза</w:t>
      </w:r>
      <w:r w:rsidRPr="00AB69E7">
        <w:rPr>
          <w:rFonts w:ascii="StobiSerif Regular" w:hAnsi="StobiSerif Regular" w:cs="StobiSerif Regular"/>
          <w:sz w:val="22"/>
          <w:szCs w:val="22"/>
          <w:lang w:val="mk-MK"/>
        </w:rPr>
        <w:t>н</w:t>
      </w:r>
      <w:r w:rsidRPr="00AB69E7">
        <w:rPr>
          <w:rFonts w:ascii="StobiSerif Regular" w:hAnsi="StobiSerif Regular" w:cs="StobiSerif Regular"/>
          <w:sz w:val="22"/>
          <w:szCs w:val="22"/>
        </w:rPr>
        <w:t xml:space="preserve">и со заштитата и конзервацијата на културното наследство. </w:t>
      </w:r>
    </w:p>
    <w:p w:rsidR="00452118" w:rsidRPr="00AB69E7" w:rsidRDefault="00452118" w:rsidP="00AB69E7">
      <w:pPr>
        <w:spacing w:line="240" w:lineRule="auto"/>
        <w:ind w:left="720"/>
        <w:rPr>
          <w:rFonts w:ascii="StobiSerif Regular" w:hAnsi="StobiSerif Regular" w:cs="StobiSerif Regular"/>
          <w:bCs/>
          <w:sz w:val="22"/>
          <w:szCs w:val="22"/>
          <w:lang w:val="mk-MK"/>
        </w:rPr>
      </w:pPr>
      <w:r w:rsidRPr="00AB69E7">
        <w:rPr>
          <w:rFonts w:ascii="StobiSerif Regular" w:hAnsi="StobiSerif Regular" w:cs="StobiSerif Regular"/>
          <w:b/>
          <w:i/>
          <w:sz w:val="22"/>
          <w:szCs w:val="22"/>
          <w:u w:val="single"/>
          <w:lang w:val="ru-RU"/>
        </w:rPr>
        <w:t xml:space="preserve">Приоритет 4: </w:t>
      </w:r>
      <w:r w:rsidRPr="00AB69E7">
        <w:rPr>
          <w:rFonts w:ascii="StobiSerif Regular" w:hAnsi="StobiSerif Regular" w:cs="StobiSerif Regular"/>
          <w:bCs/>
          <w:i/>
          <w:sz w:val="22"/>
          <w:szCs w:val="22"/>
          <w:u w:val="single"/>
          <w:lang w:val="mk-MK"/>
        </w:rPr>
        <w:t>Унапредување на меѓународната соработка и ефективна промоција на културата на Република Северна Македонија во меѓународни рамки</w:t>
      </w:r>
    </w:p>
    <w:p w:rsidR="00452118" w:rsidRPr="00AB69E7" w:rsidRDefault="00766C25" w:rsidP="00AB69E7">
      <w:pPr>
        <w:spacing w:line="240" w:lineRule="auto"/>
        <w:ind w:firstLine="360"/>
        <w:rPr>
          <w:rFonts w:ascii="StobiSerif Regular" w:hAnsi="StobiSerif Regular" w:cs="StobiSerif Regular"/>
          <w:b/>
          <w:bCs/>
          <w:i/>
          <w:sz w:val="22"/>
          <w:szCs w:val="22"/>
          <w:u w:val="single"/>
        </w:rPr>
      </w:pPr>
      <w:r w:rsidRPr="00AB69E7">
        <w:rPr>
          <w:rFonts w:ascii="StobiSerif Regular" w:hAnsi="StobiSerif Regular" w:cs="StobiSerif Regular"/>
          <w:b/>
          <w:bCs/>
          <w:i/>
          <w:sz w:val="22"/>
          <w:szCs w:val="22"/>
          <w:u w:val="single"/>
          <w:lang w:val="mk-MK"/>
        </w:rPr>
        <w:t>Цели</w:t>
      </w:r>
    </w:p>
    <w:p w:rsidR="00452118" w:rsidRPr="00AB69E7" w:rsidRDefault="009F3B5B" w:rsidP="00AB69E7">
      <w:pPr>
        <w:numPr>
          <w:ilvl w:val="0"/>
          <w:numId w:val="28"/>
        </w:numPr>
        <w:tabs>
          <w:tab w:val="left" w:pos="1080"/>
        </w:tabs>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Ј</w:t>
      </w:r>
      <w:r w:rsidR="00452118" w:rsidRPr="00AB69E7">
        <w:rPr>
          <w:rFonts w:ascii="StobiSerif Regular" w:hAnsi="StobiSerif Regular" w:cs="StobiSerif Regular"/>
          <w:bCs/>
          <w:sz w:val="22"/>
          <w:szCs w:val="22"/>
          <w:lang w:val="mk-MK"/>
        </w:rPr>
        <w:t>акнење на добрососедските односи, на соработката со европските и со воневропските земји на билат</w:t>
      </w:r>
      <w:r w:rsidRPr="00AB69E7">
        <w:rPr>
          <w:rFonts w:ascii="StobiSerif Regular" w:hAnsi="StobiSerif Regular" w:cs="StobiSerif Regular"/>
          <w:bCs/>
          <w:sz w:val="22"/>
          <w:szCs w:val="22"/>
          <w:lang w:val="mk-MK"/>
        </w:rPr>
        <w:t>ерален и на мултилатерален план.</w:t>
      </w:r>
    </w:p>
    <w:p w:rsidR="00452118" w:rsidRPr="00AB69E7" w:rsidRDefault="009F3B5B" w:rsidP="00AB69E7">
      <w:pPr>
        <w:numPr>
          <w:ilvl w:val="0"/>
          <w:numId w:val="28"/>
        </w:numPr>
        <w:tabs>
          <w:tab w:val="left" w:pos="1080"/>
        </w:tabs>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А</w:t>
      </w:r>
      <w:r w:rsidR="00452118" w:rsidRPr="00AB69E7">
        <w:rPr>
          <w:rFonts w:ascii="StobiSerif Regular" w:hAnsi="StobiSerif Regular" w:cs="StobiSerif Regular"/>
          <w:bCs/>
          <w:sz w:val="22"/>
          <w:szCs w:val="22"/>
          <w:lang w:val="mk-MK"/>
        </w:rPr>
        <w:t xml:space="preserve">ктивна комуникација и партиципација во иницијативите и </w:t>
      </w:r>
      <w:r w:rsidRPr="00AB69E7">
        <w:rPr>
          <w:rFonts w:ascii="StobiSerif Regular" w:hAnsi="StobiSerif Regular" w:cs="StobiSerif Regular"/>
          <w:bCs/>
          <w:sz w:val="22"/>
          <w:szCs w:val="22"/>
          <w:lang w:val="mk-MK"/>
        </w:rPr>
        <w:t xml:space="preserve">во </w:t>
      </w:r>
      <w:r w:rsidR="00452118" w:rsidRPr="00AB69E7">
        <w:rPr>
          <w:rFonts w:ascii="StobiSerif Regular" w:hAnsi="StobiSerif Regular" w:cs="StobiSerif Regular"/>
          <w:bCs/>
          <w:sz w:val="22"/>
          <w:szCs w:val="22"/>
          <w:lang w:val="mk-MK"/>
        </w:rPr>
        <w:t>проекти</w:t>
      </w:r>
      <w:r w:rsidRPr="00AB69E7">
        <w:rPr>
          <w:rFonts w:ascii="StobiSerif Regular" w:hAnsi="StobiSerif Regular" w:cs="StobiSerif Regular"/>
          <w:bCs/>
          <w:sz w:val="22"/>
          <w:szCs w:val="22"/>
          <w:lang w:val="mk-MK"/>
        </w:rPr>
        <w:t>те на меѓународните организации.</w:t>
      </w:r>
      <w:r w:rsidR="00452118" w:rsidRPr="00AB69E7">
        <w:rPr>
          <w:rFonts w:ascii="StobiSerif Regular" w:hAnsi="StobiSerif Regular" w:cs="StobiSerif Regular"/>
          <w:bCs/>
          <w:sz w:val="22"/>
          <w:szCs w:val="22"/>
          <w:lang w:val="mk-MK"/>
        </w:rPr>
        <w:t xml:space="preserve"> </w:t>
      </w:r>
    </w:p>
    <w:p w:rsidR="00452118" w:rsidRPr="00AB69E7" w:rsidRDefault="009F3B5B" w:rsidP="00AB69E7">
      <w:pPr>
        <w:numPr>
          <w:ilvl w:val="0"/>
          <w:numId w:val="28"/>
        </w:numPr>
        <w:tabs>
          <w:tab w:val="left" w:pos="1080"/>
        </w:tabs>
        <w:spacing w:line="240" w:lineRule="auto"/>
        <w:rPr>
          <w:rFonts w:ascii="StobiSerif Regular" w:hAnsi="StobiSerif Regular" w:cs="StobiSerif Regular"/>
          <w:b/>
          <w:i/>
          <w:sz w:val="22"/>
          <w:szCs w:val="22"/>
          <w:u w:val="single"/>
          <w:lang w:val="ru-RU"/>
        </w:rPr>
      </w:pPr>
      <w:r w:rsidRPr="00AB69E7">
        <w:rPr>
          <w:rFonts w:ascii="StobiSerif Regular" w:hAnsi="StobiSerif Regular" w:cs="StobiSerif Regular"/>
          <w:bCs/>
          <w:sz w:val="22"/>
          <w:szCs w:val="22"/>
          <w:lang w:val="mk-MK"/>
        </w:rPr>
        <w:t>Р</w:t>
      </w:r>
      <w:r w:rsidR="00452118" w:rsidRPr="00AB69E7">
        <w:rPr>
          <w:rFonts w:ascii="StobiSerif Regular" w:hAnsi="StobiSerif Regular" w:cs="StobiSerif Regular"/>
          <w:bCs/>
          <w:sz w:val="22"/>
          <w:szCs w:val="22"/>
          <w:lang w:val="mk-MK"/>
        </w:rPr>
        <w:t>еали</w:t>
      </w:r>
      <w:r w:rsidRPr="00AB69E7">
        <w:rPr>
          <w:rFonts w:ascii="StobiSerif Regular" w:hAnsi="StobiSerif Regular" w:cs="StobiSerif Regular"/>
          <w:bCs/>
          <w:sz w:val="22"/>
          <w:szCs w:val="22"/>
          <w:lang w:val="mk-MK"/>
        </w:rPr>
        <w:t>зација на програми и проекти што</w:t>
      </w:r>
      <w:r w:rsidR="00452118" w:rsidRPr="00AB69E7">
        <w:rPr>
          <w:rFonts w:ascii="StobiSerif Regular" w:hAnsi="StobiSerif Regular" w:cs="StobiSerif Regular"/>
          <w:bCs/>
          <w:sz w:val="22"/>
          <w:szCs w:val="22"/>
          <w:lang w:val="mk-MK"/>
        </w:rPr>
        <w:t xml:space="preserve"> ќе овозможат поголемо присуство и видливост на културата на Република Северна Македонија во меѓународни рамки.</w:t>
      </w:r>
    </w:p>
    <w:p w:rsidR="00452118" w:rsidRPr="00AB69E7" w:rsidRDefault="00452118" w:rsidP="00AB69E7">
      <w:pPr>
        <w:spacing w:line="240" w:lineRule="auto"/>
        <w:ind w:left="720"/>
        <w:rPr>
          <w:rFonts w:ascii="StobiSerif Regular" w:hAnsi="StobiSerif Regular" w:cs="StobiSerif Regular"/>
          <w:b/>
          <w:bCs/>
          <w:sz w:val="22"/>
          <w:szCs w:val="22"/>
          <w:lang w:val="mk-MK"/>
        </w:rPr>
      </w:pPr>
    </w:p>
    <w:p w:rsidR="00E773B5" w:rsidRPr="00AB69E7" w:rsidRDefault="00E773B5" w:rsidP="00AB69E7">
      <w:pPr>
        <w:tabs>
          <w:tab w:val="left" w:pos="540"/>
        </w:tabs>
        <w:spacing w:line="240" w:lineRule="auto"/>
        <w:ind w:left="540"/>
        <w:rPr>
          <w:rFonts w:ascii="StobiSerif Regular" w:hAnsi="StobiSerif Regular" w:cs="StobiSerif Regular"/>
          <w:b/>
          <w:i/>
          <w:sz w:val="22"/>
          <w:szCs w:val="22"/>
          <w:u w:val="single"/>
          <w:lang w:val="ru-RU"/>
        </w:rPr>
      </w:pPr>
      <w:r w:rsidRPr="00AB69E7">
        <w:rPr>
          <w:rFonts w:ascii="StobiSerif Regular" w:hAnsi="StobiSerif Regular" w:cs="StobiSerif Regular"/>
          <w:b/>
          <w:i/>
          <w:sz w:val="22"/>
          <w:szCs w:val="22"/>
          <w:u w:val="single"/>
          <w:lang w:val="ru-RU"/>
        </w:rPr>
        <w:t xml:space="preserve">Приоритет 5: </w:t>
      </w:r>
      <w:r w:rsidRPr="00AB69E7">
        <w:rPr>
          <w:rFonts w:ascii="StobiSerif Regular" w:hAnsi="StobiSerif Regular" w:cs="StobiSerif Regular"/>
          <w:i/>
          <w:sz w:val="22"/>
          <w:szCs w:val="22"/>
          <w:u w:val="single"/>
          <w:lang w:val="ru-RU"/>
        </w:rPr>
        <w:t xml:space="preserve">Зајакнување на процесот на европска интеграција во културата       </w:t>
      </w:r>
    </w:p>
    <w:p w:rsidR="00E773B5" w:rsidRPr="00AB69E7" w:rsidRDefault="00012E3D" w:rsidP="00AB69E7">
      <w:pPr>
        <w:spacing w:line="240" w:lineRule="auto"/>
        <w:ind w:left="540"/>
        <w:rPr>
          <w:rFonts w:ascii="StobiSerif Regular" w:hAnsi="StobiSerif Regular" w:cs="StobiSerif Regular"/>
          <w:b/>
          <w:i/>
          <w:sz w:val="22"/>
          <w:szCs w:val="22"/>
          <w:lang w:val="ru-RU"/>
        </w:rPr>
      </w:pPr>
      <w:r w:rsidRPr="00AB69E7">
        <w:rPr>
          <w:rFonts w:ascii="StobiSerif Regular" w:hAnsi="StobiSerif Regular" w:cs="StobiSerif Regular"/>
          <w:b/>
          <w:i/>
          <w:sz w:val="22"/>
          <w:szCs w:val="22"/>
          <w:lang w:val="ru-RU"/>
        </w:rPr>
        <w:t>Цели</w:t>
      </w:r>
    </w:p>
    <w:p w:rsidR="00E773B5" w:rsidRPr="00AB69E7" w:rsidRDefault="00E773B5"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sz w:val="22"/>
          <w:szCs w:val="22"/>
          <w:lang w:val="ru-RU"/>
        </w:rPr>
        <w:lastRenderedPageBreak/>
        <w:t xml:space="preserve">- </w:t>
      </w:r>
      <w:r w:rsidR="00FF1FC1" w:rsidRPr="00AB69E7">
        <w:rPr>
          <w:rFonts w:ascii="StobiSerif Regular" w:hAnsi="StobiSerif Regular" w:cs="StobiSerif Regular"/>
          <w:sz w:val="22"/>
          <w:szCs w:val="22"/>
          <w:lang w:val="ru-RU"/>
        </w:rPr>
        <w:t>Ефикасно користење на И</w:t>
      </w:r>
      <w:r w:rsidRPr="00AB69E7">
        <w:rPr>
          <w:rFonts w:ascii="StobiSerif Regular" w:hAnsi="StobiSerif Regular" w:cs="StobiSerif Regular"/>
          <w:sz w:val="22"/>
          <w:szCs w:val="22"/>
          <w:lang w:val="ru-RU"/>
        </w:rPr>
        <w:t>нструментот за претпристапна помош (ИПА) 2021</w:t>
      </w:r>
      <w:r w:rsidR="00FF1FC1" w:rsidRPr="00AB69E7">
        <w:rPr>
          <w:rFonts w:ascii="StobiSerif Regular" w:hAnsi="StobiSerif Regular" w:cs="StobiSerif Regular"/>
          <w:sz w:val="22"/>
          <w:szCs w:val="22"/>
          <w:lang w:val="ru-RU"/>
        </w:rPr>
        <w:t xml:space="preserve"> – 2027</w:t>
      </w:r>
      <w:r w:rsidRPr="00AB69E7">
        <w:rPr>
          <w:rFonts w:ascii="StobiSerif Regular" w:hAnsi="StobiSerif Regular" w:cs="StobiSerif Regular"/>
          <w:sz w:val="22"/>
          <w:szCs w:val="22"/>
          <w:lang w:val="ru-RU"/>
        </w:rPr>
        <w:t xml:space="preserve"> на Европската Униј</w:t>
      </w:r>
      <w:r w:rsidRPr="00AB69E7">
        <w:rPr>
          <w:rFonts w:ascii="StobiSerif Regular" w:hAnsi="StobiSerif Regular" w:cs="StobiSerif Regular"/>
          <w:sz w:val="22"/>
          <w:szCs w:val="22"/>
        </w:rPr>
        <w:t>a</w:t>
      </w:r>
      <w:r w:rsidRPr="00AB69E7">
        <w:rPr>
          <w:rFonts w:ascii="StobiSerif Regular" w:hAnsi="StobiSerif Regular" w:cs="StobiSerif Regular"/>
          <w:sz w:val="22"/>
          <w:szCs w:val="22"/>
          <w:lang w:val="ru-RU"/>
        </w:rPr>
        <w:t xml:space="preserve"> (ЕУ) и</w:t>
      </w:r>
      <w:r w:rsidRPr="00AB69E7">
        <w:rPr>
          <w:rFonts w:ascii="StobiSerif Regular" w:hAnsi="StobiSerif Regular" w:cs="StobiSerif Regular"/>
          <w:bCs/>
          <w:sz w:val="22"/>
          <w:szCs w:val="22"/>
          <w:lang w:val="ru-RU"/>
        </w:rPr>
        <w:t xml:space="preserve"> на програмите на ЕУ за националните културни установи, граѓанскиот сектор во областа на културата, како и за независната сцена</w:t>
      </w:r>
      <w:r w:rsidR="00FF1FC1" w:rsidRPr="00AB69E7">
        <w:rPr>
          <w:rFonts w:ascii="StobiSerif Regular" w:hAnsi="StobiSerif Regular" w:cs="StobiSerif Regular"/>
          <w:bCs/>
          <w:sz w:val="22"/>
          <w:szCs w:val="22"/>
          <w:lang w:val="ru-RU"/>
        </w:rPr>
        <w:t>.</w:t>
      </w:r>
    </w:p>
    <w:p w:rsidR="00E773B5" w:rsidRPr="00AB69E7" w:rsidRDefault="00FF1FC1"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bCs/>
          <w:sz w:val="22"/>
          <w:szCs w:val="22"/>
          <w:lang w:val="ru-RU"/>
        </w:rPr>
        <w:t xml:space="preserve">- </w:t>
      </w:r>
      <w:r w:rsidR="00E773B5" w:rsidRPr="00AB69E7">
        <w:rPr>
          <w:rFonts w:ascii="StobiSerif Regular" w:hAnsi="StobiSerif Regular" w:cs="StobiSerif Regular"/>
          <w:bCs/>
          <w:sz w:val="22"/>
          <w:szCs w:val="22"/>
          <w:lang w:val="ru-RU"/>
        </w:rPr>
        <w:t>Зајакнување на процесот на планирање, подготвување</w:t>
      </w:r>
      <w:r w:rsidRPr="00AB69E7">
        <w:rPr>
          <w:rFonts w:ascii="StobiSerif Regular" w:hAnsi="StobiSerif Regular" w:cs="StobiSerif Regular"/>
          <w:bCs/>
          <w:sz w:val="22"/>
          <w:szCs w:val="22"/>
          <w:lang w:val="ru-RU"/>
        </w:rPr>
        <w:t xml:space="preserve"> и следење на реализацијата на Н</w:t>
      </w:r>
      <w:r w:rsidR="00E773B5" w:rsidRPr="00AB69E7">
        <w:rPr>
          <w:rFonts w:ascii="StobiSerif Regular" w:hAnsi="StobiSerif Regular" w:cs="StobiSerif Regular"/>
          <w:bCs/>
          <w:sz w:val="22"/>
          <w:szCs w:val="22"/>
          <w:lang w:val="ru-RU"/>
        </w:rPr>
        <w:t>ационалната програма за усвојување на правото на Европската Унија (НПАА) како основен стратегиски програмски документ во процесот на усогласување на националното законодавство со законодавството на Европската Унија</w:t>
      </w:r>
      <w:r w:rsidRPr="00AB69E7">
        <w:rPr>
          <w:rFonts w:ascii="StobiSerif Regular" w:hAnsi="StobiSerif Regular" w:cs="StobiSerif Regular"/>
          <w:bCs/>
          <w:sz w:val="22"/>
          <w:szCs w:val="22"/>
          <w:lang w:val="ru-RU"/>
        </w:rPr>
        <w:t>.</w:t>
      </w:r>
    </w:p>
    <w:p w:rsidR="00E773B5" w:rsidRPr="00AB69E7" w:rsidRDefault="00FF1FC1" w:rsidP="00AB69E7">
      <w:pPr>
        <w:shd w:val="clear" w:color="auto" w:fill="FFFFFF"/>
        <w:spacing w:after="120" w:line="240" w:lineRule="auto"/>
        <w:ind w:firstLine="360"/>
        <w:rPr>
          <w:rFonts w:ascii="StobiSerif Regular" w:hAnsi="StobiSerif Regular" w:cs="StobiSerif Regular"/>
          <w:sz w:val="22"/>
          <w:szCs w:val="22"/>
          <w:lang w:val="ru-RU"/>
        </w:rPr>
      </w:pPr>
      <w:r w:rsidRPr="00AB69E7">
        <w:rPr>
          <w:rFonts w:ascii="StobiSerif Regular" w:hAnsi="StobiSerif Regular"/>
          <w:sz w:val="22"/>
          <w:szCs w:val="22"/>
          <w:lang w:val="mk-MK"/>
        </w:rPr>
        <w:t xml:space="preserve">-  </w:t>
      </w:r>
      <w:r w:rsidR="00E773B5" w:rsidRPr="00AB69E7">
        <w:rPr>
          <w:rFonts w:ascii="StobiSerif Regular" w:hAnsi="StobiSerif Regular"/>
          <w:sz w:val="22"/>
          <w:szCs w:val="22"/>
          <w:lang w:val="mk-MK"/>
        </w:rPr>
        <w:t>Поддршка на транснационалната европска соработка преку</w:t>
      </w:r>
      <w:r w:rsidRPr="00AB69E7">
        <w:rPr>
          <w:rFonts w:ascii="StobiSerif Regular" w:hAnsi="StobiSerif Regular"/>
          <w:sz w:val="22"/>
          <w:szCs w:val="22"/>
          <w:lang w:val="mk-MK"/>
        </w:rPr>
        <w:t xml:space="preserve"> „Креативна Европа 2021 – 2027“.</w:t>
      </w:r>
    </w:p>
    <w:p w:rsidR="00E773B5" w:rsidRPr="00AB69E7" w:rsidRDefault="00FF1FC1" w:rsidP="00AB69E7">
      <w:pPr>
        <w:shd w:val="clear" w:color="auto" w:fill="FFFFFF"/>
        <w:spacing w:after="120" w:line="240" w:lineRule="auto"/>
        <w:ind w:firstLine="360"/>
        <w:rPr>
          <w:rFonts w:ascii="StobiSerif Regular" w:hAnsi="StobiSerif Regular"/>
          <w:sz w:val="22"/>
          <w:szCs w:val="22"/>
          <w:lang w:val="mk-MK"/>
        </w:rPr>
      </w:pPr>
      <w:r w:rsidRPr="00AB69E7">
        <w:rPr>
          <w:rFonts w:ascii="StobiSerif Regular" w:hAnsi="StobiSerif Regular" w:cs="StobiSerif Regular"/>
          <w:sz w:val="22"/>
          <w:szCs w:val="22"/>
          <w:lang w:val="ru-RU"/>
        </w:rPr>
        <w:t xml:space="preserve">- </w:t>
      </w:r>
      <w:r w:rsidR="00E773B5" w:rsidRPr="00AB69E7">
        <w:rPr>
          <w:rFonts w:ascii="StobiSerif Regular" w:hAnsi="StobiSerif Regular" w:cs="StobiSerif Regular"/>
          <w:sz w:val="22"/>
          <w:szCs w:val="22"/>
          <w:lang w:val="ru-RU"/>
        </w:rPr>
        <w:t>Соработка со институциите на ЕУ и активно следење на европски</w:t>
      </w:r>
      <w:r w:rsidRPr="00AB69E7">
        <w:rPr>
          <w:rFonts w:ascii="StobiSerif Regular" w:hAnsi="StobiSerif Regular" w:cs="StobiSerif Regular"/>
          <w:sz w:val="22"/>
          <w:szCs w:val="22"/>
          <w:lang w:val="ru-RU"/>
        </w:rPr>
        <w:t>те културни политики и практики.</w:t>
      </w:r>
    </w:p>
    <w:p w:rsidR="00E773B5" w:rsidRPr="00AB69E7" w:rsidRDefault="00FF1FC1" w:rsidP="00AB69E7">
      <w:pPr>
        <w:spacing w:line="240" w:lineRule="auto"/>
        <w:ind w:firstLine="360"/>
        <w:rPr>
          <w:rFonts w:ascii="StobiSerif Regular" w:hAnsi="StobiSerif Regular" w:cs="StobiSerif Regular"/>
          <w:sz w:val="22"/>
          <w:szCs w:val="22"/>
          <w:lang w:val="ru-RU"/>
        </w:rPr>
      </w:pPr>
      <w:r w:rsidRPr="00AB69E7">
        <w:rPr>
          <w:rFonts w:ascii="StobiSerif Regular" w:hAnsi="StobiSerif Regular" w:cs="StobiSerif Regular"/>
          <w:sz w:val="22"/>
          <w:szCs w:val="22"/>
          <w:lang w:val="ru-RU"/>
        </w:rPr>
        <w:t xml:space="preserve">- </w:t>
      </w:r>
      <w:r w:rsidR="00E773B5" w:rsidRPr="00AB69E7">
        <w:rPr>
          <w:rFonts w:ascii="StobiSerif Regular" w:hAnsi="StobiSerif Regular" w:cs="StobiSerif Regular"/>
          <w:sz w:val="22"/>
          <w:szCs w:val="22"/>
          <w:lang w:val="ru-RU"/>
        </w:rPr>
        <w:t xml:space="preserve">Вклучување во нови иницијативи на ЕУ за државите од Западен Балкан, </w:t>
      </w:r>
      <w:r w:rsidRPr="00AB69E7">
        <w:rPr>
          <w:rFonts w:ascii="StobiSerif Regular" w:hAnsi="StobiSerif Regular" w:cs="StobiSerif Regular"/>
          <w:sz w:val="22"/>
          <w:szCs w:val="22"/>
          <w:lang w:val="ru-RU"/>
        </w:rPr>
        <w:t xml:space="preserve">во </w:t>
      </w:r>
      <w:r w:rsidR="00E773B5" w:rsidRPr="00AB69E7">
        <w:rPr>
          <w:rFonts w:ascii="StobiSerif Regular" w:hAnsi="StobiSerif Regular" w:cs="StobiSerif Regular"/>
          <w:sz w:val="22"/>
          <w:szCs w:val="22"/>
          <w:lang w:val="ru-RU"/>
        </w:rPr>
        <w:t>согласно</w:t>
      </w:r>
      <w:r w:rsidRPr="00AB69E7">
        <w:rPr>
          <w:rFonts w:ascii="StobiSerif Regular" w:hAnsi="StobiSerif Regular" w:cs="StobiSerif Regular"/>
          <w:sz w:val="22"/>
          <w:szCs w:val="22"/>
          <w:lang w:val="ru-RU"/>
        </w:rPr>
        <w:t>ст со</w:t>
      </w:r>
      <w:r w:rsidR="00E773B5" w:rsidRPr="00AB69E7">
        <w:rPr>
          <w:rFonts w:ascii="StobiSerif Regular" w:hAnsi="StobiSerif Regular" w:cs="StobiSerif Regular"/>
          <w:sz w:val="22"/>
          <w:szCs w:val="22"/>
          <w:lang w:val="ru-RU"/>
        </w:rPr>
        <w:t xml:space="preserve"> потребите на македонскиот културен</w:t>
      </w:r>
      <w:r w:rsidRPr="00AB69E7">
        <w:rPr>
          <w:rFonts w:ascii="StobiSerif Regular" w:hAnsi="StobiSerif Regular" w:cs="StobiSerif Regular"/>
          <w:sz w:val="22"/>
          <w:szCs w:val="22"/>
          <w:lang w:val="ru-RU"/>
        </w:rPr>
        <w:t xml:space="preserve"> сектор.</w:t>
      </w:r>
    </w:p>
    <w:p w:rsidR="00E773B5" w:rsidRPr="00AB69E7" w:rsidRDefault="00E773B5"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bCs/>
          <w:sz w:val="22"/>
          <w:szCs w:val="22"/>
          <w:lang w:val="ru-RU"/>
        </w:rPr>
        <w:t>- Обезбедување техничка поддршка на националните и на локалните институции од областа на културата за подготовка на апликациски пакети за апсорпција на ЕУ-фондовите/приоритетите</w:t>
      </w:r>
      <w:r w:rsidR="00FF1FC1" w:rsidRPr="00AB69E7">
        <w:rPr>
          <w:rFonts w:ascii="StobiSerif Regular" w:hAnsi="StobiSerif Regular" w:cs="StobiSerif Regular"/>
          <w:bCs/>
          <w:sz w:val="22"/>
          <w:szCs w:val="22"/>
          <w:lang w:val="ru-RU"/>
        </w:rPr>
        <w:t>.</w:t>
      </w:r>
    </w:p>
    <w:p w:rsidR="00E773B5" w:rsidRPr="00AB69E7" w:rsidRDefault="00E773B5"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b/>
          <w:sz w:val="22"/>
          <w:szCs w:val="22"/>
          <w:lang w:val="ru-RU"/>
        </w:rPr>
        <w:t>-</w:t>
      </w:r>
      <w:r w:rsidR="00FF1FC1" w:rsidRPr="00AB69E7">
        <w:rPr>
          <w:rFonts w:ascii="StobiSerif Regular" w:hAnsi="StobiSerif Regular" w:cs="StobiSerif Regular"/>
          <w:b/>
          <w:sz w:val="22"/>
          <w:szCs w:val="22"/>
          <w:lang w:val="ru-RU"/>
        </w:rPr>
        <w:t xml:space="preserve"> </w:t>
      </w:r>
      <w:r w:rsidRPr="00AB69E7">
        <w:rPr>
          <w:rFonts w:ascii="StobiSerif Regular" w:hAnsi="StobiSerif Regular" w:cs="StobiSerif Regular"/>
          <w:sz w:val="22"/>
          <w:szCs w:val="22"/>
          <w:lang w:val="ru-RU"/>
        </w:rPr>
        <w:t>Подготвување анализи, развивање стратегии, акциски планови, иницијативи (на</w:t>
      </w:r>
      <w:r w:rsidRPr="00AB69E7">
        <w:rPr>
          <w:rFonts w:ascii="StobiSerif Regular" w:hAnsi="StobiSerif Regular" w:cs="StobiSerif Regular"/>
          <w:sz w:val="22"/>
          <w:szCs w:val="22"/>
          <w:lang w:val="mk-MK"/>
        </w:rPr>
        <w:t>ц</w:t>
      </w:r>
      <w:r w:rsidRPr="00AB69E7">
        <w:rPr>
          <w:rFonts w:ascii="StobiSerif Regular" w:hAnsi="StobiSerif Regular" w:cs="StobiSerif Regular"/>
          <w:sz w:val="22"/>
          <w:szCs w:val="22"/>
          <w:lang w:val="ru-RU"/>
        </w:rPr>
        <w:t>ионални, регионални и сл.) како помошни механизми во процесот на евроинтеграција</w:t>
      </w:r>
      <w:r w:rsidR="00FF1FC1" w:rsidRPr="00AB69E7">
        <w:rPr>
          <w:rFonts w:ascii="StobiSerif Regular" w:hAnsi="StobiSerif Regular" w:cs="StobiSerif Regular"/>
          <w:sz w:val="22"/>
          <w:szCs w:val="22"/>
          <w:lang w:val="ru-RU"/>
        </w:rPr>
        <w:t>.</w:t>
      </w:r>
    </w:p>
    <w:p w:rsidR="00E773B5" w:rsidRPr="00AB69E7" w:rsidRDefault="00E773B5"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bCs/>
          <w:sz w:val="22"/>
          <w:szCs w:val="22"/>
          <w:lang w:val="ru-RU"/>
        </w:rPr>
        <w:t>-  Промоција и поголема видливост на европските програми и на реализираните проекти.</w:t>
      </w:r>
    </w:p>
    <w:p w:rsidR="00E773B5" w:rsidRPr="00AB69E7" w:rsidRDefault="00E773B5" w:rsidP="00AB69E7">
      <w:pPr>
        <w:spacing w:line="240" w:lineRule="auto"/>
        <w:rPr>
          <w:rFonts w:ascii="StobiSerif Regular" w:hAnsi="StobiSerif Regular" w:cs="StobiSerif Regular"/>
          <w:b/>
          <w:sz w:val="22"/>
          <w:szCs w:val="22"/>
          <w:lang w:val="ru-RU"/>
        </w:rPr>
      </w:pPr>
    </w:p>
    <w:p w:rsidR="000F2CE0" w:rsidRPr="00AB69E7" w:rsidRDefault="000F2CE0" w:rsidP="00AB69E7">
      <w:pPr>
        <w:spacing w:line="240" w:lineRule="auto"/>
        <w:ind w:left="1080"/>
        <w:rPr>
          <w:rFonts w:ascii="StobiSerif Regular" w:hAnsi="StobiSerif Regular" w:cs="StobiSerif Regular"/>
          <w:sz w:val="22"/>
          <w:szCs w:val="22"/>
        </w:rPr>
      </w:pPr>
    </w:p>
    <w:p w:rsidR="00F579A5" w:rsidRDefault="003047B4" w:rsidP="00AB69E7">
      <w:pPr>
        <w:pStyle w:val="ListParagraph"/>
        <w:numPr>
          <w:ilvl w:val="1"/>
          <w:numId w:val="16"/>
        </w:numPr>
        <w:autoSpaceDE w:val="0"/>
        <w:autoSpaceDN w:val="0"/>
        <w:adjustRightInd w:val="0"/>
        <w:spacing w:line="240" w:lineRule="auto"/>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 xml:space="preserve">    </w:t>
      </w:r>
      <w:r w:rsidR="00F579A5" w:rsidRPr="00AB69E7">
        <w:rPr>
          <w:rFonts w:ascii="StobiSerif Regular" w:hAnsi="StobiSerif Regular" w:cs="StobiSerif Regular"/>
          <w:b/>
          <w:bCs/>
          <w:sz w:val="22"/>
          <w:szCs w:val="22"/>
          <w:lang w:val="mk-MK"/>
        </w:rPr>
        <w:t>ОСВРТ КОН ПОСТИГНАТИТЕ РЕЗУЛТАТИ ВО</w:t>
      </w:r>
      <w:r w:rsidR="00EC06A7" w:rsidRPr="00AB69E7">
        <w:rPr>
          <w:rFonts w:ascii="StobiSerif Regular" w:hAnsi="StobiSerif Regular" w:cs="StobiSerif Regular"/>
          <w:b/>
          <w:bCs/>
          <w:sz w:val="22"/>
          <w:szCs w:val="22"/>
          <w:lang w:val="mk-MK"/>
        </w:rPr>
        <w:t xml:space="preserve"> </w:t>
      </w:r>
      <w:r w:rsidR="00EA7FF0" w:rsidRPr="00AB69E7">
        <w:rPr>
          <w:rFonts w:ascii="StobiSerif Regular" w:hAnsi="StobiSerif Regular" w:cs="StobiSerif Regular"/>
          <w:b/>
          <w:bCs/>
          <w:sz w:val="22"/>
          <w:szCs w:val="22"/>
          <w:lang w:val="mk-MK"/>
        </w:rPr>
        <w:t>2023</w:t>
      </w:r>
      <w:r w:rsidR="00F579A5" w:rsidRPr="00AB69E7">
        <w:rPr>
          <w:rFonts w:ascii="StobiSerif Regular" w:hAnsi="StobiSerif Regular" w:cs="StobiSerif Regular"/>
          <w:b/>
          <w:bCs/>
          <w:sz w:val="22"/>
          <w:szCs w:val="22"/>
          <w:lang w:val="mk-MK"/>
        </w:rPr>
        <w:t xml:space="preserve"> ГОДИНА</w:t>
      </w:r>
      <w:r w:rsidR="003E7089" w:rsidRPr="00AB69E7">
        <w:rPr>
          <w:rFonts w:ascii="StobiSerif Regular" w:hAnsi="StobiSerif Regular" w:cs="StobiSerif Regular"/>
          <w:b/>
          <w:bCs/>
          <w:sz w:val="22"/>
          <w:szCs w:val="22"/>
          <w:lang w:val="mk-MK"/>
        </w:rPr>
        <w:t xml:space="preserve"> </w:t>
      </w:r>
    </w:p>
    <w:p w:rsidR="00B46C2D" w:rsidRPr="00AB69E7" w:rsidRDefault="00B46C2D" w:rsidP="00B46C2D">
      <w:pPr>
        <w:pStyle w:val="ListParagraph"/>
        <w:autoSpaceDE w:val="0"/>
        <w:autoSpaceDN w:val="0"/>
        <w:adjustRightInd w:val="0"/>
        <w:spacing w:line="240" w:lineRule="auto"/>
        <w:ind w:left="900"/>
        <w:rPr>
          <w:rFonts w:ascii="StobiSerif Regular" w:hAnsi="StobiSerif Regular" w:cs="StobiSerif Regular"/>
          <w:b/>
          <w:bCs/>
          <w:sz w:val="22"/>
          <w:szCs w:val="22"/>
          <w:lang w:val="mk-MK"/>
        </w:rPr>
      </w:pPr>
    </w:p>
    <w:p w:rsidR="00AA225E" w:rsidRPr="00AB69E7" w:rsidRDefault="00AA225E" w:rsidP="00AB69E7">
      <w:pPr>
        <w:pStyle w:val="ListParagraph"/>
        <w:spacing w:after="240" w:line="240" w:lineRule="auto"/>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 xml:space="preserve">Уметничко творештво и дејности од областа на културата </w:t>
      </w:r>
    </w:p>
    <w:p w:rsidR="00612A46" w:rsidRPr="00AB69E7" w:rsidRDefault="00612A46" w:rsidP="00AB69E7">
      <w:pPr>
        <w:numPr>
          <w:ilvl w:val="0"/>
          <w:numId w:val="5"/>
        </w:numPr>
        <w:tabs>
          <w:tab w:val="clear" w:pos="540"/>
          <w:tab w:val="left" w:pos="567"/>
        </w:tab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Реализација на програми во услови на рамномерен културен развој на територијата на цела Република Северна Македонија преку поддршката на голем број проекти во рамките на Годишната програма на Министерството, преку реализација на традиционални манифестации. </w:t>
      </w:r>
    </w:p>
    <w:p w:rsidR="00612A46" w:rsidRPr="00AB69E7" w:rsidRDefault="00612A46" w:rsidP="00AB69E7">
      <w:pPr>
        <w:numPr>
          <w:ilvl w:val="0"/>
          <w:numId w:val="5"/>
        </w:numPr>
        <w:tabs>
          <w:tab w:val="clear" w:pos="540"/>
          <w:tab w:val="left" w:pos="567"/>
        </w:tab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lastRenderedPageBreak/>
        <w:t xml:space="preserve">Локален културен развој – Во функција на дисперзија на културата и создавање општествен амбиент за поттикнување на креативноста на </w:t>
      </w:r>
      <w:r w:rsidR="003E7089" w:rsidRPr="00AB69E7">
        <w:rPr>
          <w:rFonts w:ascii="StobiSerif Regular" w:hAnsi="StobiSerif Regular" w:cs="Arial"/>
          <w:sz w:val="22"/>
          <w:szCs w:val="22"/>
          <w:lang w:val="mk-MK"/>
        </w:rPr>
        <w:t>регионално и на локално ниво, Министерството</w:t>
      </w:r>
      <w:r w:rsidRPr="00AB69E7">
        <w:rPr>
          <w:rFonts w:ascii="StobiSerif Regular" w:hAnsi="StobiSerif Regular" w:cs="Arial"/>
          <w:sz w:val="22"/>
          <w:szCs w:val="22"/>
          <w:lang w:val="mk-MK"/>
        </w:rPr>
        <w:t xml:space="preserve"> перманентно реализира содржини во сите општини во РСМ. Целта на оваа мерка е подвижност на установите и достапност на културните содржини од поголеми урбани средини, пред </w:t>
      </w:r>
      <w:r w:rsidRPr="00AB69E7">
        <w:rPr>
          <w:rFonts w:ascii="StobiSerif Regular" w:hAnsi="StobiSerif Regular" w:cs="Arial"/>
          <w:sz w:val="22"/>
          <w:szCs w:val="22"/>
          <w:lang w:val="ru-RU"/>
        </w:rPr>
        <w:t>сè,</w:t>
      </w:r>
      <w:r w:rsidRPr="00AB69E7">
        <w:rPr>
          <w:rFonts w:ascii="StobiSerif Regular" w:hAnsi="StobiSerif Regular" w:cs="Arial"/>
          <w:sz w:val="22"/>
          <w:szCs w:val="22"/>
          <w:lang w:val="mk-MK"/>
        </w:rPr>
        <w:t xml:space="preserve"> од главниот град во помалите центри, особено во руралните населени места.</w:t>
      </w:r>
    </w:p>
    <w:p w:rsidR="00612A46" w:rsidRPr="00AB69E7" w:rsidRDefault="00612A46" w:rsidP="00AB69E7">
      <w:pPr>
        <w:numPr>
          <w:ilvl w:val="0"/>
          <w:numId w:val="5"/>
        </w:numPr>
        <w:tabs>
          <w:tab w:val="clear" w:pos="540"/>
          <w:tab w:val="left" w:pos="567"/>
        </w:tabs>
        <w:suppressAutoHyphen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Поддржани проекти во рамките на манифестацијата „Град на културата за 202</w:t>
      </w:r>
      <w:r w:rsidRPr="00AB69E7">
        <w:rPr>
          <w:rFonts w:ascii="StobiSerif Regular" w:hAnsi="StobiSerif Regular" w:cs="Arial"/>
          <w:sz w:val="22"/>
          <w:szCs w:val="22"/>
        </w:rPr>
        <w:t>3</w:t>
      </w:r>
      <w:r w:rsidRPr="00AB69E7">
        <w:rPr>
          <w:rFonts w:ascii="StobiSerif Regular" w:hAnsi="StobiSerif Regular" w:cs="Arial"/>
          <w:sz w:val="22"/>
          <w:szCs w:val="22"/>
          <w:lang w:val="mk-MK"/>
        </w:rPr>
        <w:t xml:space="preserve"> година“</w:t>
      </w:r>
      <w:r w:rsidRPr="00AB69E7">
        <w:rPr>
          <w:rFonts w:ascii="StobiSerif Regular" w:hAnsi="StobiSerif Regular" w:cs="Arial"/>
          <w:sz w:val="22"/>
          <w:szCs w:val="22"/>
        </w:rPr>
        <w:t xml:space="preserve"> </w:t>
      </w:r>
      <w:r w:rsidRPr="00AB69E7">
        <w:rPr>
          <w:rFonts w:ascii="StobiSerif Regular" w:hAnsi="StobiSerif Regular" w:cs="Arial"/>
          <w:sz w:val="22"/>
          <w:szCs w:val="22"/>
          <w:lang w:eastAsia="en-GB"/>
        </w:rPr>
        <w:t>со цел да се создадат услови за рамномерен културен развој и да се овозможи достапност на културните вредности за граѓаните, како и да се поттикне заживувањето на културата на локално ниво.</w:t>
      </w:r>
    </w:p>
    <w:p w:rsidR="00612A46" w:rsidRPr="00AB69E7" w:rsidRDefault="00612A46" w:rsidP="00AB69E7">
      <w:pPr>
        <w:tabs>
          <w:tab w:val="left" w:pos="180"/>
          <w:tab w:val="left" w:pos="567"/>
        </w:tabs>
        <w:suppressAutoHyphens/>
        <w:autoSpaceDE w:val="0"/>
        <w:autoSpaceDN w:val="0"/>
        <w:adjustRightInd w:val="0"/>
        <w:spacing w:line="240" w:lineRule="auto"/>
        <w:ind w:left="540" w:hanging="360"/>
        <w:rPr>
          <w:rFonts w:ascii="StobiSerif Regular" w:hAnsi="StobiSerif Regular" w:cs="Arial"/>
          <w:sz w:val="22"/>
          <w:szCs w:val="22"/>
          <w:lang w:val="mk-MK"/>
        </w:rPr>
      </w:pPr>
      <w:r w:rsidRPr="00AB69E7">
        <w:rPr>
          <w:rFonts w:ascii="StobiSerif Regular" w:hAnsi="StobiSerif Regular" w:cs="Arial"/>
          <w:sz w:val="22"/>
          <w:szCs w:val="22"/>
          <w:lang w:val="mk-MK"/>
        </w:rPr>
        <w:t>-</w:t>
      </w:r>
      <w:r w:rsidRPr="00AB69E7">
        <w:rPr>
          <w:rFonts w:ascii="StobiSerif Regular" w:hAnsi="StobiSerif Regular" w:cs="Arial"/>
          <w:b/>
          <w:sz w:val="22"/>
          <w:szCs w:val="22"/>
          <w:lang w:val="mk-MK"/>
        </w:rPr>
        <w:t xml:space="preserve">   </w:t>
      </w:r>
      <w:r w:rsidRPr="00AB69E7">
        <w:rPr>
          <w:rFonts w:ascii="StobiSerif Regular" w:hAnsi="StobiSerif Regular" w:cs="Arial"/>
          <w:sz w:val="22"/>
          <w:szCs w:val="22"/>
          <w:lang w:val="mk-MK"/>
        </w:rPr>
        <w:t>Збогатување на културната понуда за лицата со посебни потреби – Тргнувајќи од начелото на рамноправна положба на сите граѓани и корисници на културните добра на РСМ, МК доследно го имплементира граѓанскиот концепт во културата. Правото на култура во одно</w:t>
      </w:r>
      <w:r w:rsidR="00CE0966" w:rsidRPr="00AB69E7">
        <w:rPr>
          <w:rFonts w:ascii="StobiSerif Regular" w:hAnsi="StobiSerif Regular" w:cs="Arial"/>
          <w:sz w:val="22"/>
          <w:szCs w:val="22"/>
          <w:lang w:val="mk-MK"/>
        </w:rPr>
        <w:t>с на оваа категорија граѓани, Министерството</w:t>
      </w:r>
      <w:r w:rsidRPr="00AB69E7">
        <w:rPr>
          <w:rFonts w:ascii="StobiSerif Regular" w:hAnsi="StobiSerif Regular" w:cs="Arial"/>
          <w:sz w:val="22"/>
          <w:szCs w:val="22"/>
          <w:lang w:val="mk-MK"/>
        </w:rPr>
        <w:t xml:space="preserve"> го развива во два сегмента: достапност на културните вредности преку обезбедување технички пристап до културните настани и создавање предуслови за развој на нивното творештво преку развивање програми и проекти. </w:t>
      </w:r>
    </w:p>
    <w:p w:rsidR="00612A46" w:rsidRPr="00AB69E7" w:rsidRDefault="00612A46" w:rsidP="00AB69E7">
      <w:pPr>
        <w:tabs>
          <w:tab w:val="left" w:pos="567"/>
        </w:tabs>
        <w:suppressAutoHyphens/>
        <w:autoSpaceDE w:val="0"/>
        <w:autoSpaceDN w:val="0"/>
        <w:adjustRightInd w:val="0"/>
        <w:spacing w:line="240" w:lineRule="auto"/>
        <w:ind w:left="540" w:hanging="360"/>
        <w:rPr>
          <w:rFonts w:ascii="StobiSerif Regular" w:hAnsi="StobiSerif Regular" w:cs="Arial"/>
          <w:sz w:val="22"/>
          <w:szCs w:val="22"/>
          <w:lang w:val="mk-MK"/>
        </w:rPr>
      </w:pPr>
      <w:r w:rsidRPr="00AB69E7">
        <w:rPr>
          <w:rFonts w:ascii="StobiSerif Regular" w:hAnsi="StobiSerif Regular" w:cs="Arial"/>
          <w:sz w:val="22"/>
          <w:szCs w:val="22"/>
          <w:lang w:val="mk-MK"/>
        </w:rPr>
        <w:t xml:space="preserve">  -  Развивање навики за културна перцепција кај децата. Проектот предвидува реализација на циклуси на програмски  содржини од сите уметнички дејности наменети за деца и младинци. Проектите се дел од програ</w:t>
      </w:r>
      <w:r w:rsidR="00CE0966" w:rsidRPr="00AB69E7">
        <w:rPr>
          <w:rFonts w:ascii="StobiSerif Regular" w:hAnsi="StobiSerif Regular" w:cs="Arial"/>
          <w:sz w:val="22"/>
          <w:szCs w:val="22"/>
          <w:lang w:val="mk-MK"/>
        </w:rPr>
        <w:t>мите од национален интерес на Министерството</w:t>
      </w:r>
      <w:r w:rsidRPr="00AB69E7">
        <w:rPr>
          <w:rFonts w:ascii="StobiSerif Regular" w:hAnsi="StobiSerif Regular" w:cs="Arial"/>
          <w:sz w:val="22"/>
          <w:szCs w:val="22"/>
          <w:lang w:val="mk-MK"/>
        </w:rPr>
        <w:t xml:space="preserve"> и имаат едукативна и воспитна функција. Целта е тие да влијаат врз перцепцијата на младата публика со афинитети за учество во културниот живот. </w:t>
      </w:r>
    </w:p>
    <w:p w:rsidR="00612A46" w:rsidRPr="00AB69E7" w:rsidRDefault="00612A46" w:rsidP="00AB69E7">
      <w:pPr>
        <w:numPr>
          <w:ilvl w:val="0"/>
          <w:numId w:val="5"/>
        </w:numPr>
        <w:tabs>
          <w:tab w:val="clear" w:pos="540"/>
          <w:tab w:val="left" w:pos="567"/>
        </w:tabs>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Активно учество на граѓанскиот сектор во културната програма на национално ниво. </w:t>
      </w:r>
    </w:p>
    <w:p w:rsidR="00612A46" w:rsidRPr="00AB69E7" w:rsidRDefault="00612A46" w:rsidP="00AB69E7">
      <w:pPr>
        <w:numPr>
          <w:ilvl w:val="0"/>
          <w:numId w:val="5"/>
        </w:numPr>
        <w:tabs>
          <w:tab w:val="clear" w:pos="540"/>
          <w:tab w:val="left" w:pos="567"/>
        </w:tabs>
        <w:spacing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t xml:space="preserve">Одбележани јубилеи на значајни личности од областа на културата и уметноста во рамките на програмите од национален     интерес. </w:t>
      </w:r>
    </w:p>
    <w:p w:rsidR="00686378" w:rsidRPr="00AB69E7" w:rsidRDefault="00686378" w:rsidP="00AB69E7">
      <w:pPr>
        <w:numPr>
          <w:ilvl w:val="0"/>
          <w:numId w:val="5"/>
        </w:numPr>
        <w:tabs>
          <w:tab w:val="clear" w:pos="540"/>
          <w:tab w:val="num" w:pos="567"/>
        </w:tabs>
        <w:spacing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t>Поддржани стручни и дефицитарни кадри за додипломски и постдипломски студии што претежно ги нема во на</w:t>
      </w:r>
      <w:r w:rsidRPr="00AB69E7">
        <w:rPr>
          <w:rFonts w:ascii="StobiSerif Regular" w:hAnsi="StobiSerif Regular" w:cs="Arial"/>
          <w:sz w:val="22"/>
          <w:szCs w:val="22"/>
        </w:rPr>
        <w:t>ш</w:t>
      </w:r>
      <w:r w:rsidRPr="00AB69E7">
        <w:rPr>
          <w:rFonts w:ascii="StobiSerif Regular" w:hAnsi="StobiSerif Regular" w:cs="Arial"/>
          <w:sz w:val="22"/>
          <w:szCs w:val="22"/>
          <w:lang w:val="mk-MK"/>
        </w:rPr>
        <w:t>ата земја, а се застапени на високообразовните установи и на факултетите во повеќе земји во светот, како и доделени средства за усовршување на стручните кадри со обуки во странство од областа на заштитата на културното наследс</w:t>
      </w:r>
      <w:r w:rsidR="00CE0966" w:rsidRPr="00AB69E7">
        <w:rPr>
          <w:rFonts w:ascii="StobiSerif Regular" w:hAnsi="StobiSerif Regular" w:cs="Arial"/>
          <w:sz w:val="22"/>
          <w:szCs w:val="22"/>
          <w:lang w:val="mk-MK"/>
        </w:rPr>
        <w:t>т</w:t>
      </w:r>
      <w:r w:rsidRPr="00AB69E7">
        <w:rPr>
          <w:rFonts w:ascii="StobiSerif Regular" w:hAnsi="StobiSerif Regular" w:cs="Arial"/>
          <w:sz w:val="22"/>
          <w:szCs w:val="22"/>
          <w:lang w:val="mk-MK"/>
        </w:rPr>
        <w:t xml:space="preserve">во во рамките на Конкурсот за </w:t>
      </w:r>
      <w:r w:rsidRPr="00AB69E7">
        <w:rPr>
          <w:rFonts w:ascii="StobiSerif Regular" w:hAnsi="StobiSerif Regular" w:cs="Arial"/>
          <w:sz w:val="22"/>
          <w:szCs w:val="22"/>
        </w:rPr>
        <w:t>поддршка на стручно усовршување на дефицитарни кадри во областа на културата</w:t>
      </w:r>
      <w:r w:rsidRPr="00AB69E7">
        <w:rPr>
          <w:rFonts w:ascii="StobiSerif Regular" w:hAnsi="StobiSerif Regular" w:cs="Arial"/>
          <w:b/>
          <w:sz w:val="22"/>
          <w:szCs w:val="22"/>
        </w:rPr>
        <w:t xml:space="preserve"> </w:t>
      </w:r>
      <w:r w:rsidRPr="00AB69E7">
        <w:rPr>
          <w:rFonts w:ascii="StobiSerif Regular" w:hAnsi="StobiSerif Regular" w:cs="Arial"/>
          <w:sz w:val="22"/>
          <w:szCs w:val="22"/>
        </w:rPr>
        <w:t>(дефицитарни кадри во уметностите и во заштитата на културното наследство) за 2024 година</w:t>
      </w:r>
      <w:r w:rsidRPr="00AB69E7">
        <w:rPr>
          <w:rFonts w:ascii="StobiSerif Regular" w:hAnsi="StobiSerif Regular" w:cs="Arial"/>
          <w:sz w:val="22"/>
          <w:szCs w:val="22"/>
          <w:lang w:val="mk-MK"/>
        </w:rPr>
        <w:t xml:space="preserve">. </w:t>
      </w:r>
    </w:p>
    <w:p w:rsidR="00612A46" w:rsidRPr="00AB69E7" w:rsidRDefault="00612A46" w:rsidP="00AE74BF">
      <w:pPr>
        <w:pStyle w:val="Heading1"/>
        <w:numPr>
          <w:ilvl w:val="0"/>
          <w:numId w:val="5"/>
        </w:numPr>
        <w:spacing w:line="240" w:lineRule="auto"/>
        <w:rPr>
          <w:rFonts w:ascii="StobiSerif Regular" w:hAnsi="StobiSerif Regular" w:cs="Arial"/>
          <w:b w:val="0"/>
          <w:sz w:val="22"/>
          <w:szCs w:val="22"/>
          <w:u w:val="single"/>
          <w:lang w:val="mk-MK"/>
        </w:rPr>
      </w:pPr>
      <w:r w:rsidRPr="00AB69E7">
        <w:rPr>
          <w:rFonts w:ascii="StobiSerif Regular" w:hAnsi="StobiSerif Regular"/>
          <w:b w:val="0"/>
          <w:sz w:val="22"/>
          <w:szCs w:val="22"/>
          <w:lang w:val="mk-MK"/>
        </w:rPr>
        <w:lastRenderedPageBreak/>
        <w:t xml:space="preserve">Поддржани проекти на </w:t>
      </w:r>
      <w:r w:rsidRPr="00AB69E7">
        <w:rPr>
          <w:rFonts w:ascii="StobiSerif Regular" w:hAnsi="StobiSerif Regular"/>
          <w:b w:val="0"/>
          <w:sz w:val="22"/>
          <w:szCs w:val="22"/>
        </w:rPr>
        <w:t>Конкурс</w:t>
      </w:r>
      <w:r w:rsidRPr="00AB69E7">
        <w:rPr>
          <w:rFonts w:ascii="StobiSerif Regular" w:hAnsi="StobiSerif Regular"/>
          <w:b w:val="0"/>
          <w:sz w:val="22"/>
          <w:szCs w:val="22"/>
          <w:lang w:val="mk-MK"/>
        </w:rPr>
        <w:t>от</w:t>
      </w:r>
      <w:r w:rsidRPr="00AB69E7">
        <w:rPr>
          <w:rFonts w:ascii="StobiSerif Regular" w:hAnsi="StobiSerif Regular"/>
          <w:b w:val="0"/>
          <w:sz w:val="22"/>
          <w:szCs w:val="22"/>
        </w:rPr>
        <w:t xml:space="preserve"> за учество во финансирање проекти за манифестацијата „Цртај на македонски јазик“ во 2023 година со цел да се обезбедат услови за создавање нови форми на културно изразување</w:t>
      </w:r>
      <w:r w:rsidRPr="00AB69E7">
        <w:rPr>
          <w:rFonts w:ascii="StobiSerif Regular" w:hAnsi="StobiSerif Regular"/>
          <w:b w:val="0"/>
          <w:sz w:val="22"/>
          <w:szCs w:val="22"/>
          <w:lang w:val="mk-MK"/>
        </w:rPr>
        <w:t>,</w:t>
      </w:r>
      <w:r w:rsidRPr="00AB69E7">
        <w:rPr>
          <w:rFonts w:ascii="StobiSerif Regular" w:hAnsi="StobiSerif Regular"/>
          <w:b w:val="0"/>
          <w:sz w:val="22"/>
          <w:szCs w:val="22"/>
        </w:rPr>
        <w:t xml:space="preserve"> во кои преку различни медиуми ќе се користи македонскиот јазик, а со кои ќе се </w:t>
      </w:r>
      <w:r w:rsidR="00025D68" w:rsidRPr="00AB69E7">
        <w:rPr>
          <w:rFonts w:ascii="StobiSerif Regular" w:hAnsi="StobiSerif Regular"/>
          <w:b w:val="0"/>
          <w:sz w:val="22"/>
          <w:szCs w:val="22"/>
          <w:lang w:val="mk-MK"/>
        </w:rPr>
        <w:t>збогати</w:t>
      </w:r>
      <w:r w:rsidRPr="00AB69E7">
        <w:rPr>
          <w:rFonts w:ascii="StobiSerif Regular" w:hAnsi="StobiSerif Regular"/>
          <w:b w:val="0"/>
          <w:sz w:val="22"/>
          <w:szCs w:val="22"/>
        </w:rPr>
        <w:t xml:space="preserve"> културната понуда</w:t>
      </w:r>
      <w:r w:rsidRPr="00AB69E7">
        <w:rPr>
          <w:rFonts w:ascii="StobiSerif Regular" w:hAnsi="StobiSerif Regular"/>
          <w:b w:val="0"/>
          <w:sz w:val="22"/>
          <w:szCs w:val="22"/>
          <w:lang w:val="mk-MK"/>
        </w:rPr>
        <w:t>.</w:t>
      </w:r>
      <w:r w:rsidRPr="00AB69E7">
        <w:rPr>
          <w:rFonts w:ascii="StobiSerif Regular" w:hAnsi="StobiSerif Regular"/>
          <w:b w:val="0"/>
          <w:sz w:val="22"/>
          <w:szCs w:val="22"/>
        </w:rPr>
        <w:t xml:space="preserve"> </w:t>
      </w:r>
    </w:p>
    <w:p w:rsidR="00612A46" w:rsidRPr="00AB69E7" w:rsidRDefault="00612A46" w:rsidP="00AE74BF">
      <w:pPr>
        <w:spacing w:line="240" w:lineRule="auto"/>
        <w:ind w:firstLine="180"/>
        <w:rPr>
          <w:rFonts w:ascii="StobiSerif Regular" w:hAnsi="StobiSerif Regular" w:cs="Arial"/>
          <w:sz w:val="22"/>
          <w:szCs w:val="22"/>
          <w:lang w:val="mk-MK"/>
        </w:rPr>
      </w:pPr>
      <w:r w:rsidRPr="00AB69E7">
        <w:rPr>
          <w:rFonts w:ascii="StobiSerif Regular" w:hAnsi="StobiSerif Regular" w:cs="Arial"/>
          <w:sz w:val="22"/>
          <w:szCs w:val="22"/>
          <w:lang w:val="mk-MK"/>
        </w:rPr>
        <w:t>Во рамките на програмите од национален интерес се реализираат и се поддржува</w:t>
      </w:r>
      <w:r w:rsidR="00195E3E" w:rsidRPr="00AB69E7">
        <w:rPr>
          <w:rFonts w:ascii="StobiSerif Regular" w:hAnsi="StobiSerif Regular" w:cs="Arial"/>
          <w:sz w:val="22"/>
          <w:szCs w:val="22"/>
          <w:lang w:val="mk-MK"/>
        </w:rPr>
        <w:t xml:space="preserve">ат: музички проекти, проекти од </w:t>
      </w:r>
      <w:r w:rsidRPr="00AB69E7">
        <w:rPr>
          <w:rFonts w:ascii="StobiSerif Regular" w:hAnsi="StobiSerif Regular" w:cs="Arial"/>
          <w:sz w:val="22"/>
          <w:szCs w:val="22"/>
          <w:lang w:val="mk-MK"/>
        </w:rPr>
        <w:t>литература и издаваштво, драмски проекти, ликовни проекти, проекти на здруженија на граѓани во рамките на сите дејности на културата и меѓународни манифестации и интердисциплинарни проекти.</w:t>
      </w:r>
    </w:p>
    <w:p w:rsidR="00FA5A70" w:rsidRPr="00AB69E7" w:rsidRDefault="00FA5A70" w:rsidP="00AE74BF">
      <w:pPr>
        <w:spacing w:line="240" w:lineRule="auto"/>
        <w:ind w:firstLine="180"/>
        <w:rPr>
          <w:rFonts w:ascii="StobiSerif Regular" w:hAnsi="StobiSerif Regular"/>
          <w:sz w:val="22"/>
          <w:szCs w:val="22"/>
        </w:rPr>
      </w:pPr>
      <w:r w:rsidRPr="00AB69E7">
        <w:rPr>
          <w:rFonts w:ascii="StobiSerif Regular" w:hAnsi="StobiSerif Regular" w:cs="Arial"/>
          <w:sz w:val="22"/>
          <w:szCs w:val="22"/>
          <w:lang w:val="mk-MK"/>
        </w:rPr>
        <w:t>Во делот на инвестициско одржување и набавка на опрема за националните установи за 20</w:t>
      </w:r>
      <w:r w:rsidRPr="00AB69E7">
        <w:rPr>
          <w:rFonts w:ascii="StobiSerif Regular" w:hAnsi="StobiSerif Regular" w:cs="Arial"/>
          <w:sz w:val="22"/>
          <w:szCs w:val="22"/>
          <w:lang w:val="en-GB"/>
        </w:rPr>
        <w:t>23</w:t>
      </w:r>
      <w:r w:rsidRPr="00AB69E7">
        <w:rPr>
          <w:rFonts w:ascii="StobiSerif Regular" w:hAnsi="StobiSerif Regular" w:cs="Arial"/>
          <w:sz w:val="22"/>
          <w:szCs w:val="22"/>
          <w:lang w:val="mk-MK"/>
        </w:rPr>
        <w:t xml:space="preserve"> година, Министерството за култура поддржа вкупно 59</w:t>
      </w:r>
      <w:r w:rsidRPr="00AB69E7">
        <w:rPr>
          <w:rFonts w:ascii="StobiSerif Regular" w:hAnsi="StobiSerif Regular" w:cs="Arial"/>
          <w:sz w:val="22"/>
          <w:szCs w:val="22"/>
          <w:lang w:val="en-GB"/>
        </w:rPr>
        <w:t xml:space="preserve"> </w:t>
      </w:r>
      <w:r w:rsidRPr="00AB69E7">
        <w:rPr>
          <w:rFonts w:ascii="StobiSerif Regular" w:hAnsi="StobiSerif Regular" w:cs="Arial"/>
          <w:sz w:val="22"/>
          <w:szCs w:val="22"/>
          <w:lang w:val="mk-MK"/>
        </w:rPr>
        <w:t>проекти кои беа содржани во годишните програми за работа на националните установи од областа на културата за 20</w:t>
      </w:r>
      <w:r w:rsidRPr="00AB69E7">
        <w:rPr>
          <w:rFonts w:ascii="StobiSerif Regular" w:hAnsi="StobiSerif Regular" w:cs="Arial"/>
          <w:sz w:val="22"/>
          <w:szCs w:val="22"/>
          <w:lang w:val="en-GB"/>
        </w:rPr>
        <w:t>23</w:t>
      </w:r>
      <w:r w:rsidRPr="00AB69E7">
        <w:rPr>
          <w:rFonts w:ascii="StobiSerif Regular" w:hAnsi="StobiSerif Regular" w:cs="Arial"/>
          <w:sz w:val="22"/>
          <w:szCs w:val="22"/>
          <w:lang w:val="mk-MK"/>
        </w:rPr>
        <w:t xml:space="preserve"> година.</w:t>
      </w:r>
      <w:r w:rsidRPr="00AB69E7">
        <w:rPr>
          <w:rFonts w:ascii="StobiSerif Regular" w:hAnsi="StobiSerif Regular"/>
          <w:sz w:val="22"/>
          <w:szCs w:val="22"/>
        </w:rPr>
        <w:t xml:space="preserve"> </w:t>
      </w:r>
      <w:r w:rsidRPr="00AB69E7">
        <w:rPr>
          <w:rFonts w:ascii="StobiSerif Regular" w:hAnsi="StobiSerif Regular" w:cs="Arial"/>
          <w:sz w:val="22"/>
          <w:szCs w:val="22"/>
          <w:lang w:val="mk-MK"/>
        </w:rPr>
        <w:t>Од вкупно одобрените проекти во делот на инвестициско одржување и набавка на опрема за националните установи за 20</w:t>
      </w:r>
      <w:r w:rsidRPr="00AB69E7">
        <w:rPr>
          <w:rFonts w:ascii="StobiSerif Regular" w:hAnsi="StobiSerif Regular" w:cs="Arial"/>
          <w:sz w:val="22"/>
          <w:szCs w:val="22"/>
          <w:lang w:val="en-GB"/>
        </w:rPr>
        <w:t>2</w:t>
      </w:r>
      <w:r w:rsidRPr="00AB69E7">
        <w:rPr>
          <w:rFonts w:ascii="StobiSerif Regular" w:hAnsi="StobiSerif Regular" w:cs="Arial"/>
          <w:sz w:val="22"/>
          <w:szCs w:val="22"/>
          <w:lang w:val="mk-MK"/>
        </w:rPr>
        <w:t>3 г</w:t>
      </w:r>
      <w:r w:rsidR="00195E3E" w:rsidRPr="00AB69E7">
        <w:rPr>
          <w:rFonts w:ascii="StobiSerif Regular" w:hAnsi="StobiSerif Regular" w:cs="Arial"/>
          <w:sz w:val="22"/>
          <w:szCs w:val="22"/>
          <w:lang w:val="mk-MK"/>
        </w:rPr>
        <w:t>одина, реализирани се 52 проекта</w:t>
      </w:r>
      <w:r w:rsidR="00A5293D" w:rsidRPr="00AB69E7">
        <w:rPr>
          <w:rFonts w:ascii="StobiSerif Regular" w:hAnsi="StobiSerif Regular" w:cs="Arial"/>
          <w:sz w:val="22"/>
          <w:szCs w:val="22"/>
          <w:lang w:val="mk-MK"/>
        </w:rPr>
        <w:t>, а</w:t>
      </w:r>
      <w:r w:rsidRPr="00AB69E7">
        <w:rPr>
          <w:rFonts w:ascii="StobiSerif Regular" w:hAnsi="StobiSerif Regular" w:cs="Arial"/>
          <w:sz w:val="22"/>
          <w:szCs w:val="22"/>
          <w:lang w:val="mk-MK"/>
        </w:rPr>
        <w:t xml:space="preserve"> с</w:t>
      </w:r>
      <w:r w:rsidR="00A5293D" w:rsidRPr="00AB69E7">
        <w:rPr>
          <w:rFonts w:ascii="StobiSerif Regular" w:hAnsi="StobiSerif Regular" w:cs="Arial"/>
          <w:sz w:val="22"/>
          <w:szCs w:val="22"/>
          <w:lang w:val="mk-MK"/>
        </w:rPr>
        <w:t>поред тоа,</w:t>
      </w:r>
      <w:r w:rsidRPr="00AB69E7">
        <w:rPr>
          <w:rFonts w:ascii="StobiSerif Regular" w:hAnsi="StobiSerif Regular" w:cs="Arial"/>
          <w:sz w:val="22"/>
          <w:szCs w:val="22"/>
          <w:lang w:val="mk-MK"/>
        </w:rPr>
        <w:t xml:space="preserve"> фактичката реализација по број на проекти изнесува 88</w:t>
      </w:r>
      <w:r w:rsidR="00A5293D"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en-GB"/>
        </w:rPr>
        <w:t>%.</w:t>
      </w:r>
      <w:r w:rsidRPr="00AB69E7">
        <w:rPr>
          <w:rFonts w:ascii="StobiSerif Regular" w:hAnsi="StobiSerif Regular" w:cs="Arial"/>
          <w:sz w:val="22"/>
          <w:szCs w:val="22"/>
          <w:lang w:val="mk-MK"/>
        </w:rPr>
        <w:t xml:space="preserve"> </w:t>
      </w:r>
    </w:p>
    <w:p w:rsidR="00FA5A70" w:rsidRPr="00AB69E7" w:rsidRDefault="00FA5A70" w:rsidP="00AE74BF">
      <w:pPr>
        <w:spacing w:line="240" w:lineRule="auto"/>
        <w:ind w:firstLine="180"/>
        <w:rPr>
          <w:rFonts w:ascii="StobiSerif Regular" w:hAnsi="StobiSerif Regular" w:cs="Arial"/>
          <w:sz w:val="22"/>
          <w:szCs w:val="22"/>
          <w:lang w:val="mk-MK"/>
        </w:rPr>
      </w:pPr>
      <w:r w:rsidRPr="00AB69E7">
        <w:rPr>
          <w:rFonts w:ascii="StobiSerif Regular" w:hAnsi="StobiSerif Regular" w:cs="Arial"/>
          <w:sz w:val="22"/>
          <w:szCs w:val="22"/>
          <w:lang w:val="mk-MK"/>
        </w:rPr>
        <w:t>Финансиската реализација на проектите за 20</w:t>
      </w:r>
      <w:r w:rsidRPr="00AB69E7">
        <w:rPr>
          <w:rFonts w:ascii="StobiSerif Regular" w:hAnsi="StobiSerif Regular" w:cs="Arial"/>
          <w:sz w:val="22"/>
          <w:szCs w:val="22"/>
          <w:lang w:val="en-GB"/>
        </w:rPr>
        <w:t>2</w:t>
      </w:r>
      <w:r w:rsidRPr="00AB69E7">
        <w:rPr>
          <w:rFonts w:ascii="StobiSerif Regular" w:hAnsi="StobiSerif Regular" w:cs="Arial"/>
          <w:sz w:val="22"/>
          <w:szCs w:val="22"/>
          <w:lang w:val="mk-MK"/>
        </w:rPr>
        <w:t>3 година, заклучно со 28.12.20</w:t>
      </w:r>
      <w:r w:rsidRPr="00AB69E7">
        <w:rPr>
          <w:rFonts w:ascii="StobiSerif Regular" w:hAnsi="StobiSerif Regular" w:cs="Arial"/>
          <w:sz w:val="22"/>
          <w:szCs w:val="22"/>
          <w:lang w:val="en-GB"/>
        </w:rPr>
        <w:t>2</w:t>
      </w:r>
      <w:r w:rsidR="00A5293D" w:rsidRPr="00AB69E7">
        <w:rPr>
          <w:rFonts w:ascii="StobiSerif Regular" w:hAnsi="StobiSerif Regular" w:cs="Arial"/>
          <w:sz w:val="22"/>
          <w:szCs w:val="22"/>
          <w:lang w:val="mk-MK"/>
        </w:rPr>
        <w:t>2 година, е во</w:t>
      </w:r>
      <w:r w:rsidRPr="00AB69E7">
        <w:rPr>
          <w:rFonts w:ascii="StobiSerif Regular" w:hAnsi="StobiSerif Regular" w:cs="Arial"/>
          <w:sz w:val="22"/>
          <w:szCs w:val="22"/>
          <w:lang w:val="mk-MK"/>
        </w:rPr>
        <w:t xml:space="preserve"> износ од 11.334.828,00 денари од вкупно договорените 15.064.097,00  денари, односно 75</w:t>
      </w:r>
      <w:r w:rsidR="00A5293D"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 реализација.</w:t>
      </w:r>
      <w:r w:rsidR="00A5293D" w:rsidRPr="00AB69E7">
        <w:rPr>
          <w:rFonts w:ascii="StobiSerif Regular" w:hAnsi="StobiSerif Regular" w:cs="Arial"/>
          <w:sz w:val="22"/>
          <w:szCs w:val="22"/>
          <w:lang w:val="mk-MK"/>
        </w:rPr>
        <w:t xml:space="preserve"> </w:t>
      </w:r>
    </w:p>
    <w:p w:rsidR="00FA5A70" w:rsidRPr="00AB69E7" w:rsidRDefault="00FA5A70" w:rsidP="00AE74BF">
      <w:pPr>
        <w:spacing w:line="240" w:lineRule="auto"/>
        <w:ind w:firstLine="180"/>
        <w:rPr>
          <w:rFonts w:ascii="StobiSerif Regular" w:hAnsi="StobiSerif Regular"/>
          <w:sz w:val="22"/>
          <w:szCs w:val="22"/>
        </w:rPr>
      </w:pPr>
      <w:r w:rsidRPr="00AB69E7">
        <w:rPr>
          <w:rFonts w:ascii="StobiSerif Regular" w:hAnsi="StobiSerif Regular" w:cs="Arial"/>
          <w:sz w:val="22"/>
          <w:szCs w:val="22"/>
          <w:lang w:val="mk-MK"/>
        </w:rPr>
        <w:t>Министерството за култура донесе Програма за изградба на нови објекти и за реконструкција, санација и адаптација на постојните објекти што ги користат националните установи од областа на културата за 20</w:t>
      </w:r>
      <w:r w:rsidRPr="00AB69E7">
        <w:rPr>
          <w:rFonts w:ascii="StobiSerif Regular" w:hAnsi="StobiSerif Regular" w:cs="Arial"/>
          <w:sz w:val="22"/>
          <w:szCs w:val="22"/>
        </w:rPr>
        <w:t>2</w:t>
      </w:r>
      <w:r w:rsidRPr="00AB69E7">
        <w:rPr>
          <w:rFonts w:ascii="StobiSerif Regular" w:hAnsi="StobiSerif Regular" w:cs="Arial"/>
          <w:sz w:val="22"/>
          <w:szCs w:val="22"/>
          <w:lang w:val="mk-MK"/>
        </w:rPr>
        <w:t>3 година</w:t>
      </w:r>
      <w:r w:rsidRPr="00AB69E7">
        <w:rPr>
          <w:rFonts w:ascii="StobiSerif Regular" w:hAnsi="StobiSerif Regular" w:cs="Arial"/>
          <w:sz w:val="22"/>
          <w:szCs w:val="22"/>
          <w:lang w:val="ru-RU"/>
        </w:rPr>
        <w:t xml:space="preserve"> бр. 50-1352/</w:t>
      </w:r>
      <w:r w:rsidRPr="00AB69E7">
        <w:rPr>
          <w:rFonts w:ascii="StobiSerif Regular" w:hAnsi="StobiSerif Regular" w:cs="Arial"/>
          <w:sz w:val="22"/>
          <w:szCs w:val="22"/>
          <w:lang w:val="mk-MK"/>
        </w:rPr>
        <w:t>2</w:t>
      </w:r>
      <w:r w:rsidRPr="00AB69E7">
        <w:rPr>
          <w:rFonts w:ascii="StobiSerif Regular" w:hAnsi="StobiSerif Regular" w:cs="Arial"/>
          <w:sz w:val="22"/>
          <w:szCs w:val="22"/>
          <w:lang w:val="ru-RU"/>
        </w:rPr>
        <w:t xml:space="preserve"> од </w:t>
      </w:r>
      <w:r w:rsidRPr="00AB69E7">
        <w:rPr>
          <w:rFonts w:ascii="StobiSerif Regular" w:hAnsi="StobiSerif Regular" w:cs="Arial"/>
          <w:sz w:val="22"/>
          <w:szCs w:val="22"/>
          <w:lang w:val="mk-MK"/>
        </w:rPr>
        <w:t>13.02.2023</w:t>
      </w:r>
      <w:r w:rsidRPr="00AB69E7">
        <w:rPr>
          <w:rFonts w:ascii="StobiSerif Regular" w:hAnsi="StobiSerif Regular" w:cs="Arial"/>
          <w:sz w:val="22"/>
          <w:szCs w:val="22"/>
          <w:lang w:val="ru-RU"/>
        </w:rPr>
        <w:t xml:space="preserve"> година</w:t>
      </w:r>
      <w:r w:rsidRPr="00AB69E7">
        <w:rPr>
          <w:rFonts w:ascii="StobiSerif Regular" w:hAnsi="StobiSerif Regular" w:cs="Arial"/>
          <w:sz w:val="22"/>
          <w:szCs w:val="22"/>
        </w:rPr>
        <w:t xml:space="preserve">, </w:t>
      </w:r>
      <w:r w:rsidRPr="00AB69E7">
        <w:rPr>
          <w:rFonts w:ascii="StobiSerif Regular" w:hAnsi="StobiSerif Regular" w:cs="Arial"/>
          <w:sz w:val="22"/>
          <w:szCs w:val="22"/>
          <w:lang w:val="en-GB"/>
        </w:rPr>
        <w:t>(</w:t>
      </w:r>
      <w:r w:rsidRPr="00AB69E7">
        <w:rPr>
          <w:rFonts w:ascii="StobiSerif Regular" w:hAnsi="StobiSerif Regular" w:cs="Arial"/>
          <w:sz w:val="22"/>
          <w:szCs w:val="22"/>
          <w:lang w:val="mk-MK"/>
        </w:rPr>
        <w:t>во понатамошниот текст: Годишна програма за инвестиции во културата</w:t>
      </w:r>
      <w:r w:rsidRPr="00AB69E7">
        <w:rPr>
          <w:rFonts w:ascii="StobiSerif Regular" w:hAnsi="StobiSerif Regular" w:cs="Arial"/>
          <w:sz w:val="22"/>
          <w:szCs w:val="22"/>
          <w:lang w:val="en-GB"/>
        </w:rPr>
        <w:t>)</w:t>
      </w:r>
      <w:r w:rsidRPr="00AB69E7">
        <w:rPr>
          <w:rFonts w:ascii="StobiSerif Regular" w:hAnsi="StobiSerif Regular" w:cs="Arial"/>
          <w:sz w:val="22"/>
          <w:szCs w:val="22"/>
          <w:lang w:val="ru-RU"/>
        </w:rPr>
        <w:t xml:space="preserve">. </w:t>
      </w:r>
    </w:p>
    <w:p w:rsidR="00FA5A70" w:rsidRPr="00AB69E7" w:rsidRDefault="00FA5A70" w:rsidP="00AE74BF">
      <w:pPr>
        <w:spacing w:line="240" w:lineRule="auto"/>
        <w:ind w:firstLine="180"/>
        <w:rPr>
          <w:rFonts w:ascii="StobiSerif Regular" w:hAnsi="StobiSerif Regular"/>
          <w:sz w:val="22"/>
          <w:szCs w:val="22"/>
        </w:rPr>
      </w:pPr>
      <w:r w:rsidRPr="00AB69E7">
        <w:rPr>
          <w:rFonts w:ascii="StobiSerif Regular" w:hAnsi="StobiSerif Regular" w:cs="Arial"/>
          <w:sz w:val="22"/>
          <w:szCs w:val="22"/>
          <w:lang w:val="mk-MK"/>
        </w:rPr>
        <w:t xml:space="preserve">Планираните финансиски средства </w:t>
      </w:r>
      <w:r w:rsidR="00A5293D" w:rsidRPr="00AB69E7">
        <w:rPr>
          <w:rFonts w:ascii="StobiSerif Regular" w:hAnsi="StobiSerif Regular" w:cs="Arial"/>
          <w:sz w:val="22"/>
          <w:szCs w:val="22"/>
          <w:lang w:val="mk-MK"/>
        </w:rPr>
        <w:t>за реализација на оваа програма</w:t>
      </w:r>
      <w:r w:rsidRPr="00AB69E7">
        <w:rPr>
          <w:rFonts w:ascii="StobiSerif Regular" w:hAnsi="StobiSerif Regular" w:cs="Arial"/>
          <w:sz w:val="22"/>
          <w:szCs w:val="22"/>
          <w:lang w:val="mk-MK"/>
        </w:rPr>
        <w:t xml:space="preserve"> беа обезбедени од Буџетот на Министерството за култура раздел 18010 – Финансирање на дејности од областа на културата, потпрограми 41, 49, 50, 84 и 85 од ставките 482 – други градежни работи.</w:t>
      </w:r>
      <w:r w:rsidRPr="00AB69E7">
        <w:rPr>
          <w:rFonts w:ascii="StobiSerif Regular" w:hAnsi="StobiSerif Regular"/>
          <w:sz w:val="22"/>
          <w:szCs w:val="22"/>
          <w:lang w:val="mk-MK"/>
        </w:rPr>
        <w:t xml:space="preserve"> Во декември 2023 година </w:t>
      </w:r>
      <w:r w:rsidR="00A5293D" w:rsidRPr="00AB69E7">
        <w:rPr>
          <w:rFonts w:ascii="StobiSerif Regular" w:hAnsi="StobiSerif Regular"/>
          <w:sz w:val="22"/>
          <w:szCs w:val="22"/>
          <w:lang w:val="mk-MK"/>
        </w:rPr>
        <w:t>е донесена</w:t>
      </w:r>
      <w:r w:rsidRPr="00AB69E7">
        <w:rPr>
          <w:rFonts w:ascii="StobiSerif Regular" w:hAnsi="StobiSerif Regular"/>
          <w:sz w:val="22"/>
          <w:szCs w:val="22"/>
          <w:lang w:val="mk-MK"/>
        </w:rPr>
        <w:t xml:space="preserve"> </w:t>
      </w:r>
      <w:r w:rsidRPr="00AB69E7">
        <w:rPr>
          <w:rFonts w:ascii="StobiSerif Regular" w:hAnsi="StobiSerif Regular" w:cs="Arial"/>
          <w:sz w:val="22"/>
          <w:szCs w:val="22"/>
          <w:lang w:val="mk-MK"/>
        </w:rPr>
        <w:t>Одлуката за прераспределба на средствата помеѓу буџетските корисници на централната власт и помеѓу фондовите бр.</w:t>
      </w:r>
      <w:r w:rsidR="00A5293D"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08-6419/1 од 11.12.2023 („Службен весник на РСМ</w:t>
      </w:r>
      <w:r w:rsidR="00195E3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бр.</w:t>
      </w:r>
      <w:r w:rsidR="00A5293D"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264 од 13.12.2023 година) – ребаланс.</w:t>
      </w:r>
    </w:p>
    <w:p w:rsidR="00FA5A70" w:rsidRPr="00AB69E7" w:rsidRDefault="00FA5A70" w:rsidP="00AE74BF">
      <w:pPr>
        <w:spacing w:line="240" w:lineRule="auto"/>
        <w:ind w:firstLine="180"/>
        <w:rPr>
          <w:rFonts w:ascii="StobiSerif Regular" w:hAnsi="StobiSerif Regular"/>
          <w:sz w:val="22"/>
          <w:szCs w:val="22"/>
          <w:lang w:val="mk-MK"/>
        </w:rPr>
      </w:pPr>
      <w:r w:rsidRPr="00AB69E7">
        <w:rPr>
          <w:rFonts w:ascii="StobiSerif Regular" w:hAnsi="StobiSerif Regular"/>
          <w:sz w:val="22"/>
          <w:szCs w:val="22"/>
          <w:lang w:val="mk-MK"/>
        </w:rPr>
        <w:t>Со оваа прог</w:t>
      </w:r>
      <w:r w:rsidR="00A5293D" w:rsidRPr="00AB69E7">
        <w:rPr>
          <w:rFonts w:ascii="StobiSerif Regular" w:hAnsi="StobiSerif Regular"/>
          <w:sz w:val="22"/>
          <w:szCs w:val="22"/>
          <w:lang w:val="mk-MK"/>
        </w:rPr>
        <w:t>рама, реализирани се вкупно 404.</w:t>
      </w:r>
      <w:r w:rsidRPr="00AB69E7">
        <w:rPr>
          <w:rFonts w:ascii="StobiSerif Regular" w:hAnsi="StobiSerif Regular"/>
          <w:sz w:val="22"/>
          <w:szCs w:val="22"/>
          <w:lang w:val="mk-MK"/>
        </w:rPr>
        <w:t>436</w:t>
      </w:r>
      <w:r w:rsidR="00A5293D" w:rsidRPr="00AB69E7">
        <w:rPr>
          <w:rFonts w:ascii="StobiSerif Regular" w:hAnsi="StobiSerif Regular"/>
          <w:sz w:val="22"/>
          <w:szCs w:val="22"/>
          <w:lang w:val="mk-MK"/>
        </w:rPr>
        <w:t>.</w:t>
      </w:r>
      <w:r w:rsidRPr="00AB69E7">
        <w:rPr>
          <w:rFonts w:ascii="StobiSerif Regular" w:hAnsi="StobiSerif Regular"/>
          <w:sz w:val="22"/>
          <w:szCs w:val="22"/>
          <w:lang w:val="mk-MK"/>
        </w:rPr>
        <w:t xml:space="preserve">826,00 денари за предвидените проектни активности. </w:t>
      </w:r>
    </w:p>
    <w:p w:rsidR="00FA5A70" w:rsidRPr="00AB69E7" w:rsidRDefault="00FA5A70" w:rsidP="00AE74BF">
      <w:pPr>
        <w:spacing w:line="240" w:lineRule="auto"/>
        <w:ind w:firstLine="180"/>
        <w:rPr>
          <w:rFonts w:ascii="StobiSerif Regular" w:hAnsi="StobiSerif Regular"/>
          <w:sz w:val="22"/>
          <w:szCs w:val="22"/>
          <w:lang w:val="mk-MK"/>
        </w:rPr>
      </w:pPr>
      <w:r w:rsidRPr="00AB69E7">
        <w:rPr>
          <w:rFonts w:ascii="StobiSerif Regular" w:hAnsi="StobiSerif Regular"/>
          <w:sz w:val="22"/>
          <w:szCs w:val="22"/>
          <w:lang w:val="mk-MK"/>
        </w:rPr>
        <w:t>Во 20</w:t>
      </w:r>
      <w:r w:rsidRPr="00AB69E7">
        <w:rPr>
          <w:rFonts w:ascii="StobiSerif Regular" w:hAnsi="StobiSerif Regular"/>
          <w:sz w:val="22"/>
          <w:szCs w:val="22"/>
          <w:lang w:val="en-GB"/>
        </w:rPr>
        <w:t>23</w:t>
      </w:r>
      <w:r w:rsidRPr="00AB69E7">
        <w:rPr>
          <w:rFonts w:ascii="StobiSerif Regular" w:hAnsi="StobiSerif Regular"/>
          <w:sz w:val="22"/>
          <w:szCs w:val="22"/>
          <w:lang w:val="mk-MK"/>
        </w:rPr>
        <w:t xml:space="preserve"> година</w:t>
      </w:r>
      <w:r w:rsidR="00015543"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r w:rsidR="00015543" w:rsidRPr="00AB69E7">
        <w:rPr>
          <w:rFonts w:ascii="StobiSerif Regular" w:hAnsi="StobiSerif Regular"/>
          <w:sz w:val="22"/>
          <w:szCs w:val="22"/>
        </w:rPr>
        <w:t>за реализација на капитални дотации во областа на културата</w:t>
      </w:r>
      <w:r w:rsidR="00015543" w:rsidRPr="00AB69E7">
        <w:rPr>
          <w:rFonts w:ascii="StobiSerif Regular" w:hAnsi="StobiSerif Regular"/>
          <w:sz w:val="22"/>
          <w:szCs w:val="22"/>
          <w:lang w:val="mk-MK"/>
        </w:rPr>
        <w:t>,</w:t>
      </w:r>
      <w:r w:rsidR="00015543" w:rsidRPr="00AB69E7">
        <w:rPr>
          <w:rFonts w:ascii="StobiSerif Regular" w:hAnsi="StobiSerif Regular"/>
          <w:sz w:val="22"/>
          <w:szCs w:val="22"/>
        </w:rPr>
        <w:t xml:space="preserve"> </w:t>
      </w:r>
      <w:r w:rsidRPr="00AB69E7">
        <w:rPr>
          <w:rFonts w:ascii="StobiSerif Regular" w:hAnsi="StobiSerif Regular"/>
          <w:sz w:val="22"/>
          <w:szCs w:val="22"/>
        </w:rPr>
        <w:t>Министерството</w:t>
      </w:r>
      <w:r w:rsidR="00015543" w:rsidRPr="00AB69E7">
        <w:rPr>
          <w:rFonts w:ascii="StobiSerif Regular" w:hAnsi="StobiSerif Regular"/>
          <w:sz w:val="22"/>
          <w:szCs w:val="22"/>
        </w:rPr>
        <w:t xml:space="preserve"> за култура</w:t>
      </w:r>
      <w:r w:rsidRPr="00AB69E7">
        <w:rPr>
          <w:rFonts w:ascii="StobiSerif Regular" w:hAnsi="StobiSerif Regular"/>
          <w:sz w:val="22"/>
          <w:szCs w:val="22"/>
        </w:rPr>
        <w:t xml:space="preserve"> </w:t>
      </w:r>
      <w:r w:rsidR="00015543" w:rsidRPr="00AB69E7">
        <w:rPr>
          <w:rFonts w:ascii="StobiSerif Regular" w:hAnsi="StobiSerif Regular"/>
          <w:sz w:val="22"/>
          <w:szCs w:val="22"/>
        </w:rPr>
        <w:t>има склучено договори</w:t>
      </w:r>
      <w:r w:rsidRPr="00AB69E7">
        <w:rPr>
          <w:rFonts w:ascii="StobiSerif Regular" w:hAnsi="StobiSerif Regular"/>
          <w:sz w:val="22"/>
          <w:szCs w:val="22"/>
        </w:rPr>
        <w:t xml:space="preserve"> со единиците на локална</w:t>
      </w:r>
      <w:r w:rsidR="00015543" w:rsidRPr="00AB69E7">
        <w:rPr>
          <w:rFonts w:ascii="StobiSerif Regular" w:hAnsi="StobiSerif Regular"/>
          <w:sz w:val="22"/>
          <w:szCs w:val="22"/>
          <w:lang w:val="mk-MK"/>
        </w:rPr>
        <w:t>та самоуправа</w:t>
      </w:r>
      <w:r w:rsidRPr="00AB69E7">
        <w:rPr>
          <w:rFonts w:ascii="StobiSerif Regular" w:hAnsi="StobiSerif Regular"/>
          <w:sz w:val="22"/>
          <w:szCs w:val="22"/>
        </w:rPr>
        <w:t xml:space="preserve"> за реализација на средства во износ од 39.964.237,00 денари</w:t>
      </w:r>
      <w:r w:rsidR="00015543" w:rsidRPr="00AB69E7">
        <w:rPr>
          <w:rFonts w:ascii="StobiSerif Regular" w:hAnsi="StobiSerif Regular"/>
          <w:sz w:val="22"/>
          <w:szCs w:val="22"/>
          <w:lang w:val="mk-MK"/>
        </w:rPr>
        <w:t>.</w:t>
      </w:r>
    </w:p>
    <w:p w:rsidR="00FA5A70" w:rsidRPr="00AB69E7" w:rsidRDefault="00FA5A70" w:rsidP="00AB69E7">
      <w:pPr>
        <w:spacing w:line="240" w:lineRule="auto"/>
        <w:ind w:firstLine="180"/>
        <w:rPr>
          <w:rFonts w:ascii="StobiSerif Regular" w:hAnsi="StobiSerif Regular"/>
          <w:sz w:val="22"/>
          <w:szCs w:val="22"/>
        </w:rPr>
      </w:pPr>
      <w:r w:rsidRPr="00AB69E7">
        <w:rPr>
          <w:rFonts w:ascii="StobiSerif Regular" w:hAnsi="StobiSerif Regular"/>
          <w:sz w:val="22"/>
          <w:szCs w:val="22"/>
        </w:rPr>
        <w:lastRenderedPageBreak/>
        <w:t xml:space="preserve">Овие договори се склучени </w:t>
      </w:r>
      <w:r w:rsidR="00015543" w:rsidRPr="00AB69E7">
        <w:rPr>
          <w:rFonts w:ascii="StobiSerif Regular" w:hAnsi="StobiSerif Regular"/>
          <w:sz w:val="22"/>
          <w:szCs w:val="22"/>
          <w:lang w:val="mk-MK"/>
        </w:rPr>
        <w:t xml:space="preserve">во </w:t>
      </w:r>
      <w:r w:rsidRPr="00AB69E7">
        <w:rPr>
          <w:rFonts w:ascii="StobiSerif Regular" w:hAnsi="StobiSerif Regular"/>
          <w:sz w:val="22"/>
          <w:szCs w:val="22"/>
        </w:rPr>
        <w:t>согласно</w:t>
      </w:r>
      <w:r w:rsidR="00015543" w:rsidRPr="00AB69E7">
        <w:rPr>
          <w:rFonts w:ascii="StobiSerif Regular" w:hAnsi="StobiSerif Regular"/>
          <w:sz w:val="22"/>
          <w:szCs w:val="22"/>
          <w:lang w:val="mk-MK"/>
        </w:rPr>
        <w:t>ст со</w:t>
      </w:r>
      <w:r w:rsidR="00015543" w:rsidRPr="00AB69E7">
        <w:rPr>
          <w:rFonts w:ascii="StobiSerif Regular" w:hAnsi="StobiSerif Regular"/>
          <w:sz w:val="22"/>
          <w:szCs w:val="22"/>
        </w:rPr>
        <w:t xml:space="preserve"> Програмата за користење</w:t>
      </w:r>
      <w:r w:rsidRPr="00AB69E7">
        <w:rPr>
          <w:rFonts w:ascii="StobiSerif Regular" w:hAnsi="StobiSerif Regular"/>
          <w:sz w:val="22"/>
          <w:szCs w:val="22"/>
        </w:rPr>
        <w:t xml:space="preserve"> средства за капитални дотации до единиците на локалната самоуправа во областа на културата за 2023 година (</w:t>
      </w:r>
      <w:r w:rsidR="00015543" w:rsidRPr="00AB69E7">
        <w:rPr>
          <w:rFonts w:ascii="StobiSerif Regular" w:hAnsi="StobiSerif Regular"/>
          <w:sz w:val="22"/>
          <w:szCs w:val="22"/>
          <w:lang w:val="mk-MK"/>
        </w:rPr>
        <w:t>„</w:t>
      </w:r>
      <w:r w:rsidRPr="00AB69E7">
        <w:rPr>
          <w:rFonts w:ascii="StobiSerif Regular" w:hAnsi="StobiSerif Regular"/>
          <w:sz w:val="22"/>
          <w:szCs w:val="22"/>
        </w:rPr>
        <w:t>Службен весник на РСМ</w:t>
      </w:r>
      <w:r w:rsidR="00015543" w:rsidRPr="00AB69E7">
        <w:rPr>
          <w:rFonts w:ascii="StobiSerif Regular" w:hAnsi="StobiSerif Regular"/>
          <w:sz w:val="22"/>
          <w:szCs w:val="22"/>
          <w:lang w:val="mk-MK"/>
        </w:rPr>
        <w:t>“</w:t>
      </w:r>
      <w:r w:rsidRPr="00AB69E7">
        <w:rPr>
          <w:rFonts w:ascii="StobiSerif Regular" w:hAnsi="StobiSerif Regular"/>
          <w:sz w:val="22"/>
          <w:szCs w:val="22"/>
        </w:rPr>
        <w:t xml:space="preserve"> бр.</w:t>
      </w:r>
      <w:r w:rsidR="00015543" w:rsidRPr="00AB69E7">
        <w:rPr>
          <w:rFonts w:ascii="StobiSerif Regular" w:hAnsi="StobiSerif Regular"/>
          <w:sz w:val="22"/>
          <w:szCs w:val="22"/>
          <w:lang w:val="mk-MK"/>
        </w:rPr>
        <w:t xml:space="preserve"> </w:t>
      </w:r>
      <w:r w:rsidRPr="00AB69E7">
        <w:rPr>
          <w:rFonts w:ascii="StobiSerif Regular" w:hAnsi="StobiSerif Regular"/>
          <w:sz w:val="22"/>
          <w:szCs w:val="22"/>
        </w:rPr>
        <w:t xml:space="preserve">106/2023), донесена од страна на Владата на Република Северна Македонија. Средствата за реализација на овие договори </w:t>
      </w:r>
      <w:r w:rsidRPr="00AB69E7">
        <w:rPr>
          <w:rFonts w:ascii="StobiSerif Regular" w:hAnsi="StobiSerif Regular"/>
          <w:sz w:val="22"/>
          <w:szCs w:val="22"/>
          <w:lang w:val="mk-MK"/>
        </w:rPr>
        <w:t>беа</w:t>
      </w:r>
      <w:r w:rsidRPr="00AB69E7">
        <w:rPr>
          <w:rFonts w:ascii="StobiSerif Regular" w:hAnsi="StobiSerif Regular"/>
          <w:sz w:val="22"/>
          <w:szCs w:val="22"/>
        </w:rPr>
        <w:t xml:space="preserve"> предвидени со Буџетот на Министерството за култура за 2023 година од Програма 84</w:t>
      </w:r>
      <w:r w:rsidR="00015543" w:rsidRPr="00AB69E7">
        <w:rPr>
          <w:rFonts w:ascii="StobiSerif Regular" w:hAnsi="StobiSerif Regular"/>
          <w:sz w:val="22"/>
          <w:szCs w:val="22"/>
          <w:lang w:val="mk-MK"/>
        </w:rPr>
        <w:t xml:space="preserve"> –</w:t>
      </w:r>
      <w:r w:rsidRPr="00AB69E7">
        <w:rPr>
          <w:rFonts w:ascii="StobiSerif Regular" w:hAnsi="StobiSerif Regular"/>
          <w:sz w:val="22"/>
          <w:szCs w:val="22"/>
        </w:rPr>
        <w:t xml:space="preserve"> Одржување на објектите од областа на културата ставка 488</w:t>
      </w:r>
      <w:r w:rsidR="00015543" w:rsidRPr="00AB69E7">
        <w:rPr>
          <w:rFonts w:ascii="StobiSerif Regular" w:hAnsi="StobiSerif Regular"/>
          <w:sz w:val="22"/>
          <w:szCs w:val="22"/>
          <w:lang w:val="mk-MK"/>
        </w:rPr>
        <w:t xml:space="preserve"> – </w:t>
      </w:r>
      <w:r w:rsidRPr="00AB69E7">
        <w:rPr>
          <w:rFonts w:ascii="StobiSerif Regular" w:hAnsi="StobiSerif Regular"/>
          <w:sz w:val="22"/>
          <w:szCs w:val="22"/>
        </w:rPr>
        <w:t xml:space="preserve"> капитални дотации до ЕЛС во износ од 40.000.000,00 денари.</w:t>
      </w:r>
      <w:r w:rsidRPr="00AB69E7">
        <w:rPr>
          <w:rFonts w:ascii="StobiSerif Regular" w:hAnsi="StobiSerif Regular"/>
          <w:sz w:val="22"/>
          <w:szCs w:val="22"/>
          <w:lang w:val="mk-MK"/>
        </w:rPr>
        <w:t xml:space="preserve"> Со оваа програма се реализираа проектите за</w:t>
      </w:r>
      <w:r w:rsidR="00015543"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r w:rsidR="00C430A2" w:rsidRPr="00AB69E7">
        <w:rPr>
          <w:rFonts w:ascii="StobiSerif Regular" w:hAnsi="StobiSerif Regular" w:cs="Calibri"/>
          <w:sz w:val="22"/>
          <w:szCs w:val="22"/>
          <w:lang w:val="mk-MK"/>
        </w:rPr>
        <w:t>р</w:t>
      </w:r>
      <w:r w:rsidR="00C430A2" w:rsidRPr="00AB69E7">
        <w:rPr>
          <w:rFonts w:ascii="StobiSerif Regular" w:hAnsi="StobiSerif Regular" w:cs="Calibri"/>
          <w:sz w:val="22"/>
          <w:szCs w:val="22"/>
        </w:rPr>
        <w:t xml:space="preserve">еконструкција на ОУ </w:t>
      </w:r>
      <w:r w:rsidR="00C430A2" w:rsidRPr="00AB69E7">
        <w:rPr>
          <w:rFonts w:ascii="StobiSerif Regular" w:hAnsi="StobiSerif Regular" w:cs="Calibri"/>
          <w:sz w:val="22"/>
          <w:szCs w:val="22"/>
          <w:lang w:val="mk-MK"/>
        </w:rPr>
        <w:t>„</w:t>
      </w:r>
      <w:r w:rsidRPr="00AB69E7">
        <w:rPr>
          <w:rFonts w:ascii="StobiSerif Regular" w:hAnsi="StobiSerif Regular" w:cs="Calibri"/>
          <w:sz w:val="22"/>
          <w:szCs w:val="22"/>
        </w:rPr>
        <w:t>Димитар</w:t>
      </w:r>
      <w:r w:rsidR="00C430A2" w:rsidRPr="00AB69E7">
        <w:rPr>
          <w:rFonts w:ascii="StobiSerif Regular" w:hAnsi="StobiSerif Regular" w:cs="Calibri"/>
          <w:sz w:val="22"/>
          <w:szCs w:val="22"/>
        </w:rPr>
        <w:t xml:space="preserve"> Ормански</w:t>
      </w:r>
      <w:r w:rsidR="00C430A2" w:rsidRPr="00AB69E7">
        <w:rPr>
          <w:rFonts w:ascii="StobiSerif Regular" w:hAnsi="StobiSerif Regular" w:cs="Calibri"/>
          <w:sz w:val="22"/>
          <w:szCs w:val="22"/>
          <w:lang w:val="mk-MK"/>
        </w:rPr>
        <w:t>“</w:t>
      </w:r>
      <w:r w:rsidR="00C430A2" w:rsidRPr="00AB69E7">
        <w:rPr>
          <w:rFonts w:ascii="StobiSerif Regular" w:hAnsi="StobiSerif Regular" w:cs="Calibri"/>
          <w:sz w:val="22"/>
          <w:szCs w:val="22"/>
        </w:rPr>
        <w:t xml:space="preserve"> и </w:t>
      </w:r>
      <w:r w:rsidR="00195E3E" w:rsidRPr="00AB69E7">
        <w:rPr>
          <w:rFonts w:ascii="StobiSerif Regular" w:hAnsi="StobiSerif Regular" w:cs="Calibri"/>
          <w:sz w:val="22"/>
          <w:szCs w:val="22"/>
          <w:lang w:val="mk-MK"/>
        </w:rPr>
        <w:t>р</w:t>
      </w:r>
      <w:r w:rsidRPr="00AB69E7">
        <w:rPr>
          <w:rFonts w:ascii="StobiSerif Regular" w:hAnsi="StobiSerif Regular" w:cs="Calibri"/>
          <w:sz w:val="22"/>
          <w:szCs w:val="22"/>
        </w:rPr>
        <w:t>евитализација на мултифункионален културен центар, с.</w:t>
      </w:r>
      <w:r w:rsidR="00C430A2"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rPr>
        <w:t>Тресонче</w:t>
      </w:r>
      <w:r w:rsidR="00195E3E" w:rsidRPr="00AB69E7">
        <w:rPr>
          <w:rFonts w:ascii="StobiSerif Regular" w:hAnsi="StobiSerif Regular" w:cs="Calibri"/>
          <w:sz w:val="22"/>
          <w:szCs w:val="22"/>
          <w:lang w:val="mk-MK"/>
        </w:rPr>
        <w:t>;</w:t>
      </w:r>
      <w:r w:rsidR="00195E3E" w:rsidRPr="00AB69E7">
        <w:rPr>
          <w:rFonts w:ascii="StobiSerif Regular" w:hAnsi="StobiSerif Regular" w:cs="Calibri"/>
          <w:sz w:val="22"/>
          <w:szCs w:val="22"/>
        </w:rPr>
        <w:t xml:space="preserve"> </w:t>
      </w:r>
      <w:r w:rsidR="00195E3E" w:rsidRPr="00AB69E7">
        <w:rPr>
          <w:rFonts w:ascii="StobiSerif Regular" w:hAnsi="StobiSerif Regular" w:cs="Calibri"/>
          <w:sz w:val="22"/>
          <w:szCs w:val="22"/>
          <w:lang w:val="mk-MK"/>
        </w:rPr>
        <w:t>с</w:t>
      </w:r>
      <w:r w:rsidRPr="00AB69E7">
        <w:rPr>
          <w:rFonts w:ascii="StobiSerif Regular" w:hAnsi="StobiSerif Regular" w:cs="Calibri"/>
          <w:sz w:val="22"/>
          <w:szCs w:val="22"/>
        </w:rPr>
        <w:t xml:space="preserve">анација на </w:t>
      </w:r>
      <w:r w:rsidR="00195E3E" w:rsidRPr="00AB69E7">
        <w:rPr>
          <w:rFonts w:ascii="StobiSerif Regular" w:hAnsi="StobiSerif Regular" w:cs="Calibri"/>
          <w:sz w:val="22"/>
          <w:szCs w:val="22"/>
          <w:lang w:val="mk-MK"/>
        </w:rPr>
        <w:t>покрив</w:t>
      </w:r>
      <w:r w:rsidR="00BE5A41" w:rsidRPr="00AB69E7">
        <w:rPr>
          <w:rFonts w:ascii="StobiSerif Regular" w:hAnsi="StobiSerif Regular" w:cs="Calibri"/>
          <w:sz w:val="22"/>
          <w:szCs w:val="22"/>
          <w:lang w:val="mk-MK"/>
        </w:rPr>
        <w:t>от</w:t>
      </w:r>
      <w:r w:rsidRPr="00AB69E7">
        <w:rPr>
          <w:rFonts w:ascii="StobiSerif Regular" w:hAnsi="StobiSerif Regular" w:cs="Calibri"/>
          <w:sz w:val="22"/>
          <w:szCs w:val="22"/>
        </w:rPr>
        <w:t xml:space="preserve"> и фасада</w:t>
      </w:r>
      <w:r w:rsidR="00BE5A41" w:rsidRPr="00AB69E7">
        <w:rPr>
          <w:rFonts w:ascii="StobiSerif Regular" w:hAnsi="StobiSerif Regular" w:cs="Calibri"/>
          <w:sz w:val="22"/>
          <w:szCs w:val="22"/>
          <w:lang w:val="mk-MK"/>
        </w:rPr>
        <w:t>та</w:t>
      </w:r>
      <w:r w:rsidR="00BE5A41" w:rsidRPr="00AB69E7">
        <w:rPr>
          <w:rFonts w:ascii="StobiSerif Regular" w:hAnsi="StobiSerif Regular" w:cs="Calibri"/>
          <w:sz w:val="22"/>
          <w:szCs w:val="22"/>
        </w:rPr>
        <w:t xml:space="preserve"> на Култур</w:t>
      </w:r>
      <w:r w:rsidR="00BE5A41" w:rsidRPr="00AB69E7">
        <w:rPr>
          <w:rFonts w:ascii="StobiSerif Regular" w:hAnsi="StobiSerif Regular" w:cs="Calibri"/>
          <w:sz w:val="22"/>
          <w:szCs w:val="22"/>
          <w:lang w:val="mk-MK"/>
        </w:rPr>
        <w:t>ниот</w:t>
      </w:r>
      <w:r w:rsidRPr="00AB69E7">
        <w:rPr>
          <w:rFonts w:ascii="StobiSerif Regular" w:hAnsi="StobiSerif Regular" w:cs="Calibri"/>
          <w:sz w:val="22"/>
          <w:szCs w:val="22"/>
        </w:rPr>
        <w:t xml:space="preserve"> центар во Валандово</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н</w:t>
      </w:r>
      <w:r w:rsidRPr="00AB69E7">
        <w:rPr>
          <w:rFonts w:ascii="StobiSerif Regular" w:hAnsi="StobiSerif Regular" w:cs="Calibri"/>
          <w:sz w:val="22"/>
          <w:szCs w:val="22"/>
        </w:rPr>
        <w:t>абавка на монтажна бина</w:t>
      </w:r>
      <w:r w:rsidR="00BE5A41" w:rsidRPr="00AB69E7">
        <w:rPr>
          <w:rFonts w:ascii="StobiSerif Regular" w:hAnsi="StobiSerif Regular" w:cs="Calibri"/>
          <w:sz w:val="22"/>
          <w:szCs w:val="22"/>
          <w:lang w:val="mk-MK"/>
        </w:rPr>
        <w:t xml:space="preserve"> во Крушево;</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и</w:t>
      </w:r>
      <w:r w:rsidR="00BE5A41" w:rsidRPr="00AB69E7">
        <w:rPr>
          <w:rFonts w:ascii="StobiSerif Regular" w:hAnsi="StobiSerif Regular" w:cs="Calibri"/>
          <w:sz w:val="22"/>
          <w:szCs w:val="22"/>
        </w:rPr>
        <w:t xml:space="preserve">зработка на </w:t>
      </w:r>
      <w:r w:rsidR="00BE5A41" w:rsidRPr="00AB69E7">
        <w:rPr>
          <w:rFonts w:ascii="StobiSerif Regular" w:hAnsi="StobiSerif Regular" w:cs="Calibri"/>
          <w:sz w:val="22"/>
          <w:szCs w:val="22"/>
          <w:lang w:val="mk-MK"/>
        </w:rPr>
        <w:t>п</w:t>
      </w:r>
      <w:r w:rsidRPr="00AB69E7">
        <w:rPr>
          <w:rFonts w:ascii="StobiSerif Regular" w:hAnsi="StobiSerif Regular" w:cs="Calibri"/>
          <w:sz w:val="22"/>
          <w:szCs w:val="22"/>
        </w:rPr>
        <w:t>роектно-техни</w:t>
      </w:r>
      <w:r w:rsidR="00BE5A41" w:rsidRPr="00AB69E7">
        <w:rPr>
          <w:rFonts w:ascii="StobiSerif Regular" w:hAnsi="StobiSerif Regular" w:cs="Calibri"/>
          <w:sz w:val="22"/>
          <w:szCs w:val="22"/>
        </w:rPr>
        <w:t xml:space="preserve">чка документација за </w:t>
      </w:r>
      <w:r w:rsidR="00BE5A41" w:rsidRPr="00AB69E7">
        <w:rPr>
          <w:rFonts w:ascii="StobiSerif Regular" w:hAnsi="StobiSerif Regular" w:cs="Calibri"/>
          <w:sz w:val="22"/>
          <w:szCs w:val="22"/>
          <w:lang w:val="mk-MK"/>
        </w:rPr>
        <w:t>р</w:t>
      </w:r>
      <w:r w:rsidRPr="00AB69E7">
        <w:rPr>
          <w:rFonts w:ascii="StobiSerif Regular" w:hAnsi="StobiSerif Regular" w:cs="Calibri"/>
          <w:sz w:val="22"/>
          <w:szCs w:val="22"/>
        </w:rPr>
        <w:t>еконструкција и адапта</w:t>
      </w:r>
      <w:r w:rsidR="00BE5A41" w:rsidRPr="00AB69E7">
        <w:rPr>
          <w:rFonts w:ascii="StobiSerif Regular" w:hAnsi="StobiSerif Regular" w:cs="Calibri"/>
          <w:sz w:val="22"/>
          <w:szCs w:val="22"/>
        </w:rPr>
        <w:t>ција на зградата на Национална</w:t>
      </w:r>
      <w:r w:rsidR="00BE5A41" w:rsidRPr="00AB69E7">
        <w:rPr>
          <w:rFonts w:ascii="StobiSerif Regular" w:hAnsi="StobiSerif Regular" w:cs="Calibri"/>
          <w:sz w:val="22"/>
          <w:szCs w:val="22"/>
          <w:lang w:val="mk-MK"/>
        </w:rPr>
        <w:t>та</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у</w:t>
      </w:r>
      <w:r w:rsidRPr="00AB69E7">
        <w:rPr>
          <w:rFonts w:ascii="StobiSerif Regular" w:hAnsi="StobiSerif Regular" w:cs="Calibri"/>
          <w:sz w:val="22"/>
          <w:szCs w:val="22"/>
        </w:rPr>
        <w:t>станова Центар за култура Крива Паланка</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и</w:t>
      </w:r>
      <w:r w:rsidRPr="00AB69E7">
        <w:rPr>
          <w:rFonts w:ascii="StobiSerif Regular" w:hAnsi="StobiSerif Regular" w:cs="Calibri"/>
          <w:sz w:val="22"/>
          <w:szCs w:val="22"/>
        </w:rPr>
        <w:t>зработка на проектно-техничк</w:t>
      </w:r>
      <w:r w:rsidR="00BE5A41" w:rsidRPr="00AB69E7">
        <w:rPr>
          <w:rFonts w:ascii="StobiSerif Regular" w:hAnsi="StobiSerif Regular" w:cs="Calibri"/>
          <w:sz w:val="22"/>
          <w:szCs w:val="22"/>
        </w:rPr>
        <w:t xml:space="preserve">а документација за изградба на </w:t>
      </w:r>
      <w:r w:rsidR="00BE5A41" w:rsidRPr="00AB69E7">
        <w:rPr>
          <w:rFonts w:ascii="StobiSerif Regular" w:hAnsi="StobiSerif Regular" w:cs="Calibri"/>
          <w:sz w:val="22"/>
          <w:szCs w:val="22"/>
          <w:lang w:val="mk-MK"/>
        </w:rPr>
        <w:t>Д</w:t>
      </w:r>
      <w:r w:rsidRPr="00AB69E7">
        <w:rPr>
          <w:rFonts w:ascii="StobiSerif Regular" w:hAnsi="StobiSerif Regular" w:cs="Calibri"/>
          <w:sz w:val="22"/>
          <w:szCs w:val="22"/>
        </w:rPr>
        <w:t>ом на култура</w:t>
      </w:r>
      <w:r w:rsidR="00BE5A41" w:rsidRPr="00AB69E7">
        <w:rPr>
          <w:rFonts w:ascii="StobiSerif Regular" w:hAnsi="StobiSerif Regular" w:cs="Calibri"/>
          <w:sz w:val="22"/>
          <w:szCs w:val="22"/>
          <w:lang w:val="mk-MK"/>
        </w:rPr>
        <w:t>та</w:t>
      </w:r>
      <w:r w:rsidRPr="00AB69E7">
        <w:rPr>
          <w:rFonts w:ascii="StobiSerif Regular" w:hAnsi="StobiSerif Regular" w:cs="Calibri"/>
          <w:sz w:val="22"/>
          <w:szCs w:val="22"/>
        </w:rPr>
        <w:t xml:space="preserve"> на КП 149/32 и дел од КП 150/4 КО Чашка, Општина Чашка</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а</w:t>
      </w:r>
      <w:r w:rsidRPr="00AB69E7">
        <w:rPr>
          <w:rFonts w:ascii="StobiSerif Regular" w:hAnsi="StobiSerif Regular" w:cs="Calibri"/>
          <w:sz w:val="22"/>
          <w:szCs w:val="22"/>
        </w:rPr>
        <w:t>даптација со пренамена на мултифункционална сала за културни и други манифестации</w:t>
      </w:r>
      <w:r w:rsidR="00BE5A41" w:rsidRPr="00AB69E7">
        <w:rPr>
          <w:rFonts w:ascii="StobiSerif Regular" w:hAnsi="StobiSerif Regular" w:cs="Calibri"/>
          <w:sz w:val="22"/>
          <w:szCs w:val="22"/>
          <w:lang w:val="mk-MK"/>
        </w:rPr>
        <w:t>;</w:t>
      </w:r>
      <w:r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р</w:t>
      </w:r>
      <w:r w:rsidRPr="00AB69E7">
        <w:rPr>
          <w:rFonts w:ascii="StobiSerif Regular" w:hAnsi="StobiSerif Regular" w:cs="Calibri"/>
          <w:sz w:val="22"/>
          <w:szCs w:val="22"/>
        </w:rPr>
        <w:t>еконструкција на влез</w:t>
      </w:r>
      <w:r w:rsidR="00BE5A41" w:rsidRPr="00AB69E7">
        <w:rPr>
          <w:rFonts w:ascii="StobiSerif Regular" w:hAnsi="StobiSerif Regular" w:cs="Calibri"/>
          <w:sz w:val="22"/>
          <w:szCs w:val="22"/>
          <w:lang w:val="mk-MK"/>
        </w:rPr>
        <w:t>от</w:t>
      </w:r>
      <w:r w:rsidR="00BE5A41" w:rsidRPr="00AB69E7">
        <w:rPr>
          <w:rFonts w:ascii="StobiSerif Regular" w:hAnsi="StobiSerif Regular" w:cs="Calibri"/>
          <w:sz w:val="22"/>
          <w:szCs w:val="22"/>
        </w:rPr>
        <w:t>, влез</w:t>
      </w:r>
      <w:r w:rsidR="00BE5A41" w:rsidRPr="00AB69E7">
        <w:rPr>
          <w:rFonts w:ascii="StobiSerif Regular" w:hAnsi="StobiSerif Regular" w:cs="Calibri"/>
          <w:sz w:val="22"/>
          <w:szCs w:val="22"/>
          <w:lang w:val="mk-MK"/>
        </w:rPr>
        <w:t>ниот</w:t>
      </w:r>
      <w:r w:rsidRPr="00AB69E7">
        <w:rPr>
          <w:rFonts w:ascii="StobiSerif Regular" w:hAnsi="StobiSerif Regular" w:cs="Calibri"/>
          <w:sz w:val="22"/>
          <w:szCs w:val="22"/>
        </w:rPr>
        <w:t xml:space="preserve"> хол и мала</w:t>
      </w:r>
      <w:r w:rsidR="00BE5A41" w:rsidRPr="00AB69E7">
        <w:rPr>
          <w:rFonts w:ascii="StobiSerif Regular" w:hAnsi="StobiSerif Regular" w:cs="Calibri"/>
          <w:sz w:val="22"/>
          <w:szCs w:val="22"/>
          <w:lang w:val="mk-MK"/>
        </w:rPr>
        <w:t>та</w:t>
      </w:r>
      <w:r w:rsidRPr="00AB69E7">
        <w:rPr>
          <w:rFonts w:ascii="StobiSerif Regular" w:hAnsi="StobiSerif Regular" w:cs="Calibri"/>
          <w:sz w:val="22"/>
          <w:szCs w:val="22"/>
        </w:rPr>
        <w:t xml:space="preserve"> сала</w:t>
      </w:r>
      <w:r w:rsidR="00BE5A41" w:rsidRPr="00AB69E7">
        <w:rPr>
          <w:rFonts w:ascii="StobiSerif Regular" w:hAnsi="StobiSerif Regular" w:cs="Calibri"/>
          <w:sz w:val="22"/>
          <w:szCs w:val="22"/>
        </w:rPr>
        <w:t xml:space="preserve"> со сцена и галерија во Спомен</w:t>
      </w:r>
      <w:r w:rsidR="00BE5A41" w:rsidRPr="00AB69E7">
        <w:rPr>
          <w:rFonts w:ascii="StobiSerif Regular" w:hAnsi="StobiSerif Regular" w:cs="Calibri"/>
          <w:sz w:val="22"/>
          <w:szCs w:val="22"/>
          <w:lang w:val="mk-MK"/>
        </w:rPr>
        <w:t>-д</w:t>
      </w:r>
      <w:r w:rsidRPr="00AB69E7">
        <w:rPr>
          <w:rFonts w:ascii="StobiSerif Regular" w:hAnsi="StobiSerif Regular" w:cs="Calibri"/>
          <w:sz w:val="22"/>
          <w:szCs w:val="22"/>
        </w:rPr>
        <w:t>ом</w:t>
      </w:r>
      <w:r w:rsidR="00BE5A41" w:rsidRPr="00AB69E7">
        <w:rPr>
          <w:rFonts w:ascii="StobiSerif Regular" w:hAnsi="StobiSerif Regular" w:cs="Calibri"/>
          <w:sz w:val="22"/>
          <w:szCs w:val="22"/>
          <w:lang w:val="mk-MK"/>
        </w:rPr>
        <w:t>от</w:t>
      </w:r>
      <w:r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w:t>
      </w:r>
      <w:r w:rsidRPr="00AB69E7">
        <w:rPr>
          <w:rFonts w:ascii="StobiSerif Regular" w:hAnsi="StobiSerif Regular" w:cs="Calibri"/>
          <w:sz w:val="22"/>
          <w:szCs w:val="22"/>
        </w:rPr>
        <w:t>АСНОМ</w:t>
      </w:r>
      <w:r w:rsidR="00BE5A41" w:rsidRPr="00AB69E7">
        <w:rPr>
          <w:rFonts w:ascii="StobiSerif Regular" w:hAnsi="StobiSerif Regular" w:cs="Calibri"/>
          <w:sz w:val="22"/>
          <w:szCs w:val="22"/>
          <w:lang w:val="mk-MK"/>
        </w:rPr>
        <w:t>“ во</w:t>
      </w:r>
      <w:r w:rsidRPr="00AB69E7">
        <w:rPr>
          <w:rFonts w:ascii="StobiSerif Regular" w:hAnsi="StobiSerif Regular" w:cs="Calibri"/>
          <w:sz w:val="22"/>
          <w:szCs w:val="22"/>
        </w:rPr>
        <w:t xml:space="preserve"> Делчево</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и</w:t>
      </w:r>
      <w:r w:rsidRPr="00AB69E7">
        <w:rPr>
          <w:rFonts w:ascii="StobiSerif Regular" w:hAnsi="StobiSerif Regular" w:cs="Calibri"/>
          <w:sz w:val="22"/>
          <w:szCs w:val="22"/>
        </w:rPr>
        <w:t>зградба на Дом на култура</w:t>
      </w:r>
      <w:r w:rsidR="00BE5A41" w:rsidRPr="00AB69E7">
        <w:rPr>
          <w:rFonts w:ascii="StobiSerif Regular" w:hAnsi="StobiSerif Regular" w:cs="Calibri"/>
          <w:sz w:val="22"/>
          <w:szCs w:val="22"/>
          <w:lang w:val="mk-MK"/>
        </w:rPr>
        <w:t>та</w:t>
      </w:r>
      <w:r w:rsidRPr="00AB69E7">
        <w:rPr>
          <w:rFonts w:ascii="StobiSerif Regular" w:hAnsi="StobiSerif Regular" w:cs="Calibri"/>
          <w:sz w:val="22"/>
          <w:szCs w:val="22"/>
        </w:rPr>
        <w:t xml:space="preserve"> во с.</w:t>
      </w:r>
      <w:r w:rsidR="00BE5A41"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rPr>
        <w:t xml:space="preserve">Куклиш Струмица </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втора фаза</w:t>
      </w:r>
      <w:r w:rsidRPr="00AB69E7">
        <w:rPr>
          <w:rFonts w:ascii="StobiSerif Regular" w:hAnsi="StobiSerif Regular" w:cs="Calibri"/>
          <w:sz w:val="22"/>
          <w:szCs w:val="22"/>
        </w:rPr>
        <w:t xml:space="preserve"> КП бр. 4480/1 во КО Куклиш, Струмица</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н</w:t>
      </w:r>
      <w:r w:rsidR="00BE5A41" w:rsidRPr="00AB69E7">
        <w:rPr>
          <w:rFonts w:ascii="StobiSerif Regular" w:hAnsi="StobiSerif Regular" w:cs="Calibri"/>
          <w:sz w:val="22"/>
          <w:szCs w:val="22"/>
        </w:rPr>
        <w:t>абавка на</w:t>
      </w:r>
      <w:r w:rsidRPr="00AB69E7">
        <w:rPr>
          <w:rFonts w:ascii="StobiSerif Regular" w:hAnsi="StobiSerif Regular" w:cs="Calibri"/>
          <w:sz w:val="22"/>
          <w:szCs w:val="22"/>
        </w:rPr>
        <w:t xml:space="preserve"> еден подиум (бина) и шест дрвени изложбени штандови</w:t>
      </w:r>
      <w:r w:rsidRPr="00AB69E7">
        <w:rPr>
          <w:rFonts w:ascii="StobiSerif Regular" w:hAnsi="StobiSerif Regular" w:cs="Calibri"/>
          <w:sz w:val="22"/>
          <w:szCs w:val="22"/>
          <w:lang w:val="mk-MK"/>
        </w:rPr>
        <w:t xml:space="preserve"> во Кратово</w:t>
      </w:r>
      <w:r w:rsidR="00BE5A41" w:rsidRPr="00AB69E7">
        <w:rPr>
          <w:rFonts w:ascii="StobiSerif Regular" w:hAnsi="StobiSerif Regular" w:cs="Calibri"/>
          <w:sz w:val="22"/>
          <w:szCs w:val="22"/>
          <w:lang w:val="mk-MK"/>
        </w:rPr>
        <w:t>.</w:t>
      </w:r>
    </w:p>
    <w:p w:rsidR="00612A46" w:rsidRPr="00AB69E7" w:rsidRDefault="00612A46" w:rsidP="00AB69E7">
      <w:pPr>
        <w:pStyle w:val="ListParagraph"/>
        <w:spacing w:after="240" w:line="240" w:lineRule="auto"/>
        <w:rPr>
          <w:rFonts w:ascii="StobiSerif Regular" w:hAnsi="StobiSerif Regular" w:cs="StobiSerif Regular"/>
          <w:b/>
          <w:bCs/>
          <w:sz w:val="22"/>
          <w:szCs w:val="22"/>
          <w:u w:val="single"/>
          <w:lang w:val="mk-MK"/>
        </w:rPr>
      </w:pPr>
    </w:p>
    <w:p w:rsidR="003F1113" w:rsidRPr="00AB69E7" w:rsidRDefault="003F1113" w:rsidP="00AB69E7">
      <w:pPr>
        <w:spacing w:line="240" w:lineRule="auto"/>
        <w:rPr>
          <w:rFonts w:ascii="StobiSerif Regular" w:hAnsi="StobiSerif Regular" w:cs="Arial"/>
          <w:sz w:val="22"/>
          <w:szCs w:val="22"/>
        </w:rPr>
      </w:pPr>
    </w:p>
    <w:p w:rsidR="00686378" w:rsidRDefault="00686378" w:rsidP="00AB69E7">
      <w:pPr>
        <w:spacing w:line="240" w:lineRule="auto"/>
        <w:ind w:left="0" w:firstLine="360"/>
        <w:rPr>
          <w:rFonts w:ascii="StobiSerif Regular" w:hAnsi="StobiSerif Regular"/>
          <w:b/>
          <w:sz w:val="22"/>
          <w:szCs w:val="22"/>
          <w:u w:val="single"/>
          <w:lang w:val="mk-MK"/>
        </w:rPr>
      </w:pPr>
      <w:r w:rsidRPr="00AB69E7">
        <w:rPr>
          <w:rFonts w:ascii="StobiSerif Regular" w:hAnsi="StobiSerif Regular" w:cs="Arial"/>
          <w:sz w:val="22"/>
          <w:szCs w:val="22"/>
          <w:lang w:val="mk-MK"/>
        </w:rPr>
        <w:t xml:space="preserve">  </w:t>
      </w:r>
      <w:r w:rsidRPr="00AB69E7">
        <w:rPr>
          <w:rFonts w:ascii="StobiSerif Regular" w:hAnsi="StobiSerif Regular"/>
          <w:b/>
          <w:sz w:val="22"/>
          <w:szCs w:val="22"/>
          <w:u w:val="single"/>
          <w:lang w:val="mk-MK"/>
        </w:rPr>
        <w:t>Издавачка дејност и литература</w:t>
      </w:r>
    </w:p>
    <w:p w:rsidR="00B46C2D" w:rsidRPr="00AB69E7" w:rsidRDefault="00B46C2D" w:rsidP="00AB69E7">
      <w:pPr>
        <w:spacing w:line="240" w:lineRule="auto"/>
        <w:ind w:left="0" w:firstLine="360"/>
        <w:rPr>
          <w:rFonts w:ascii="StobiSerif Regular" w:hAnsi="StobiSerif Regular"/>
          <w:b/>
          <w:sz w:val="22"/>
          <w:szCs w:val="22"/>
          <w:u w:val="single"/>
          <w:lang w:val="mk-MK"/>
        </w:rPr>
      </w:pPr>
    </w:p>
    <w:p w:rsidR="00686378" w:rsidRPr="00AB69E7" w:rsidRDefault="00686378" w:rsidP="00AB69E7">
      <w:pPr>
        <w:pStyle w:val="ListParagraph"/>
        <w:spacing w:line="240" w:lineRule="auto"/>
        <w:ind w:left="390" w:firstLine="330"/>
        <w:rPr>
          <w:rFonts w:ascii="StobiSerif Regular" w:hAnsi="StobiSerif Regular"/>
          <w:sz w:val="22"/>
          <w:szCs w:val="22"/>
          <w:lang w:val="mk-MK"/>
        </w:rPr>
      </w:pPr>
      <w:r w:rsidRPr="00AB69E7">
        <w:rPr>
          <w:rFonts w:ascii="StobiSerif Regular" w:hAnsi="StobiSerif Regular"/>
          <w:sz w:val="22"/>
          <w:szCs w:val="22"/>
          <w:lang w:val="mk-MK"/>
        </w:rPr>
        <w:t xml:space="preserve">Во 2024 година на Годишниот конкурс за финансирање проекти од национален интерес во културата од областа на литературата и издавачката дејност беа поддржани </w:t>
      </w:r>
      <w:r w:rsidRPr="00AB69E7">
        <w:rPr>
          <w:rFonts w:ascii="StobiSerif Regular" w:hAnsi="StobiSerif Regular"/>
          <w:sz w:val="22"/>
          <w:szCs w:val="22"/>
        </w:rPr>
        <w:t>512</w:t>
      </w:r>
      <w:r w:rsidRPr="00AB69E7">
        <w:rPr>
          <w:rFonts w:ascii="StobiSerif Regular" w:hAnsi="StobiSerif Regular"/>
          <w:sz w:val="22"/>
          <w:szCs w:val="22"/>
          <w:lang w:val="mk-MK"/>
        </w:rPr>
        <w:t xml:space="preserve"> проекти</w:t>
      </w:r>
      <w:r w:rsidR="00546B10" w:rsidRPr="00AB69E7">
        <w:rPr>
          <w:rFonts w:ascii="StobiSerif Regular" w:hAnsi="StobiSerif Regular"/>
          <w:sz w:val="22"/>
          <w:szCs w:val="22"/>
          <w:lang w:val="mk-MK"/>
        </w:rPr>
        <w:t>,</w:t>
      </w:r>
      <w:r w:rsidRPr="00AB69E7">
        <w:rPr>
          <w:rFonts w:ascii="StobiSerif Regular" w:hAnsi="StobiSerif Regular"/>
          <w:sz w:val="22"/>
          <w:szCs w:val="22"/>
        </w:rPr>
        <w:t xml:space="preserve"> </w:t>
      </w:r>
      <w:r w:rsidR="00546B10" w:rsidRPr="00AB69E7">
        <w:rPr>
          <w:rFonts w:ascii="StobiSerif Regular" w:hAnsi="StobiSerif Regular"/>
          <w:sz w:val="22"/>
          <w:szCs w:val="22"/>
          <w:lang w:val="mk-MK"/>
        </w:rPr>
        <w:t>од кои 31 проект на н</w:t>
      </w:r>
      <w:r w:rsidRPr="00AB69E7">
        <w:rPr>
          <w:rFonts w:ascii="StobiSerif Regular" w:hAnsi="StobiSerif Regular"/>
          <w:sz w:val="22"/>
          <w:szCs w:val="22"/>
          <w:lang w:val="mk-MK"/>
        </w:rPr>
        <w:t>ационални установи од културат</w:t>
      </w:r>
      <w:r w:rsidR="00546B10" w:rsidRPr="00AB69E7">
        <w:rPr>
          <w:rFonts w:ascii="StobiSerif Regular" w:hAnsi="StobiSerif Regular"/>
          <w:sz w:val="22"/>
          <w:szCs w:val="22"/>
          <w:lang w:val="mk-MK"/>
        </w:rPr>
        <w:t>а и 481 проект од други корисниц</w:t>
      </w:r>
      <w:r w:rsidR="00B563D7" w:rsidRPr="00AB69E7">
        <w:rPr>
          <w:rFonts w:ascii="StobiSerif Regular" w:hAnsi="StobiSerif Regular"/>
          <w:sz w:val="22"/>
          <w:szCs w:val="22"/>
          <w:lang w:val="mk-MK"/>
        </w:rPr>
        <w:t>и. Заклучно со</w:t>
      </w:r>
      <w:r w:rsidRPr="00AB69E7">
        <w:rPr>
          <w:rFonts w:ascii="StobiSerif Regular" w:hAnsi="StobiSerif Regular"/>
          <w:sz w:val="22"/>
          <w:szCs w:val="22"/>
          <w:lang w:val="mk-MK"/>
        </w:rPr>
        <w:t xml:space="preserve"> септември 2024 година</w:t>
      </w:r>
      <w:r w:rsidR="00B563D7"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целосно </w:t>
      </w:r>
      <w:r w:rsidR="00B563D7" w:rsidRPr="00AB69E7">
        <w:rPr>
          <w:rFonts w:ascii="StobiSerif Regular" w:hAnsi="StobiSerif Regular"/>
          <w:sz w:val="22"/>
          <w:szCs w:val="22"/>
          <w:lang w:val="mk-MK"/>
        </w:rPr>
        <w:t>беа реализирани</w:t>
      </w:r>
      <w:r w:rsidRPr="00AB69E7">
        <w:rPr>
          <w:rFonts w:ascii="StobiSerif Regular" w:hAnsi="StobiSerif Regular"/>
          <w:sz w:val="22"/>
          <w:szCs w:val="22"/>
          <w:lang w:val="mk-MK"/>
        </w:rPr>
        <w:t xml:space="preserve"> </w:t>
      </w:r>
      <w:r w:rsidR="00B563D7" w:rsidRPr="00AB69E7">
        <w:rPr>
          <w:rFonts w:ascii="StobiSerif Regular" w:hAnsi="StobiSerif Regular"/>
          <w:sz w:val="22"/>
          <w:szCs w:val="22"/>
          <w:lang w:val="mk-MK"/>
        </w:rPr>
        <w:t>13 проекти на н</w:t>
      </w:r>
      <w:r w:rsidRPr="00AB69E7">
        <w:rPr>
          <w:rFonts w:ascii="StobiSerif Regular" w:hAnsi="StobiSerif Regular"/>
          <w:sz w:val="22"/>
          <w:szCs w:val="22"/>
          <w:lang w:val="mk-MK"/>
        </w:rPr>
        <w:t>ационални установи од културата, односно 43</w:t>
      </w:r>
      <w:r w:rsidR="00B563D7"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 реализација</w:t>
      </w:r>
      <w:r w:rsidR="00B563D7"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и 226 проекти од други корисници, односно 47</w:t>
      </w:r>
      <w:r w:rsidR="00B563D7"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 реализација.</w:t>
      </w:r>
      <w:r w:rsidR="00B563D7"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 xml:space="preserve"> </w:t>
      </w:r>
    </w:p>
    <w:p w:rsidR="00686378" w:rsidRPr="00AB69E7" w:rsidRDefault="00686378" w:rsidP="00AB69E7">
      <w:pPr>
        <w:pStyle w:val="ListParagraph"/>
        <w:spacing w:line="240" w:lineRule="auto"/>
        <w:ind w:left="390" w:firstLine="330"/>
        <w:rPr>
          <w:rFonts w:ascii="StobiSerif Regular" w:hAnsi="StobiSerif Regular"/>
          <w:b/>
          <w:sz w:val="22"/>
          <w:szCs w:val="22"/>
          <w:lang w:val="mk-MK"/>
        </w:rPr>
      </w:pPr>
      <w:r w:rsidRPr="00AB69E7">
        <w:rPr>
          <w:rFonts w:ascii="StobiSerif Regular" w:hAnsi="StobiSerif Regular"/>
          <w:sz w:val="22"/>
          <w:szCs w:val="22"/>
          <w:lang w:val="mk-MK"/>
        </w:rPr>
        <w:t xml:space="preserve">Во врска со </w:t>
      </w:r>
      <w:r w:rsidRPr="00AB69E7">
        <w:rPr>
          <w:rFonts w:ascii="StobiSerif Regular" w:hAnsi="StobiSerif Regular"/>
          <w:sz w:val="22"/>
          <w:szCs w:val="22"/>
        </w:rPr>
        <w:t>Конкурс</w:t>
      </w:r>
      <w:r w:rsidRPr="00AB69E7">
        <w:rPr>
          <w:rFonts w:ascii="StobiSerif Regular" w:hAnsi="StobiSerif Regular"/>
          <w:sz w:val="22"/>
          <w:szCs w:val="22"/>
          <w:lang w:val="mk-MK"/>
        </w:rPr>
        <w:t>от</w:t>
      </w:r>
      <w:r w:rsidRPr="00AB69E7">
        <w:rPr>
          <w:rFonts w:ascii="StobiSerif Regular" w:hAnsi="StobiSerif Regular"/>
          <w:sz w:val="22"/>
          <w:szCs w:val="22"/>
        </w:rPr>
        <w:t xml:space="preserve"> за финансирање преводи на странски издавачи на репрезентативни и квалитетни дела од македонската книжевност на странски јазици </w:t>
      </w:r>
      <w:r w:rsidRPr="00AB69E7">
        <w:rPr>
          <w:rFonts w:ascii="StobiSerif Regular" w:hAnsi="StobiSerif Regular"/>
          <w:sz w:val="22"/>
          <w:szCs w:val="22"/>
          <w:lang w:val="mk-MK"/>
        </w:rPr>
        <w:t xml:space="preserve">во 2024 година, од почетокот на 2024 година па до крајот на септември се </w:t>
      </w:r>
      <w:r w:rsidRPr="00AB69E7">
        <w:rPr>
          <w:rFonts w:ascii="StobiSerif Regular" w:hAnsi="StobiSerif Regular"/>
          <w:sz w:val="22"/>
          <w:szCs w:val="22"/>
          <w:lang w:val="mk-MK"/>
        </w:rPr>
        <w:lastRenderedPageBreak/>
        <w:t>склучени 31 договор со странски издавачи, а</w:t>
      </w:r>
      <w:r w:rsidRPr="00AB69E7">
        <w:rPr>
          <w:rFonts w:ascii="StobiSerif Regular" w:hAnsi="StobiSerif Regular"/>
          <w:sz w:val="22"/>
          <w:szCs w:val="22"/>
        </w:rPr>
        <w:t xml:space="preserve"> </w:t>
      </w:r>
      <w:r w:rsidRPr="00AB69E7">
        <w:rPr>
          <w:rFonts w:ascii="StobiSerif Regular" w:hAnsi="StobiSerif Regular"/>
          <w:sz w:val="22"/>
          <w:szCs w:val="22"/>
          <w:lang w:val="mk-MK"/>
        </w:rPr>
        <w:t>буџетот по обврски н</w:t>
      </w:r>
      <w:r w:rsidR="00B563D7" w:rsidRPr="00AB69E7">
        <w:rPr>
          <w:rFonts w:ascii="StobiSerif Regular" w:hAnsi="StobiSerif Regular"/>
          <w:sz w:val="22"/>
          <w:szCs w:val="22"/>
          <w:lang w:val="mk-MK"/>
        </w:rPr>
        <w:t xml:space="preserve">а склучени договори изнесува 84 </w:t>
      </w:r>
      <w:r w:rsidRPr="00AB69E7">
        <w:rPr>
          <w:rFonts w:ascii="StobiSerif Regular" w:hAnsi="StobiSerif Regular"/>
          <w:sz w:val="22"/>
          <w:szCs w:val="22"/>
          <w:lang w:val="mk-MK"/>
        </w:rPr>
        <w:t>170 евра или 5.218.482,00 денари</w:t>
      </w:r>
      <w:r w:rsidRPr="00AB69E7">
        <w:rPr>
          <w:rFonts w:ascii="StobiSerif Regular" w:hAnsi="StobiSerif Regular"/>
          <w:b/>
          <w:sz w:val="22"/>
          <w:szCs w:val="22"/>
          <w:lang w:val="mk-MK"/>
        </w:rPr>
        <w:t>.</w:t>
      </w:r>
      <w:r w:rsidR="00546B10" w:rsidRPr="00AB69E7">
        <w:rPr>
          <w:rFonts w:ascii="StobiSerif Regular" w:hAnsi="StobiSerif Regular"/>
          <w:b/>
          <w:sz w:val="22"/>
          <w:szCs w:val="22"/>
          <w:lang w:val="mk-MK"/>
        </w:rPr>
        <w:t xml:space="preserve"> </w:t>
      </w:r>
    </w:p>
    <w:p w:rsidR="00465ED6" w:rsidRPr="00AB69E7" w:rsidRDefault="00465ED6" w:rsidP="00AB69E7">
      <w:pPr>
        <w:spacing w:line="240" w:lineRule="auto"/>
        <w:ind w:left="390"/>
        <w:rPr>
          <w:rFonts w:ascii="StobiSerif Regular" w:hAnsi="StobiSerif Regular" w:cs="Arial"/>
          <w:b/>
          <w:sz w:val="22"/>
          <w:szCs w:val="22"/>
          <w:u w:val="single"/>
        </w:rPr>
      </w:pPr>
    </w:p>
    <w:p w:rsidR="00544995" w:rsidRDefault="00544995" w:rsidP="00AB69E7">
      <w:pPr>
        <w:spacing w:line="240" w:lineRule="auto"/>
        <w:ind w:left="390"/>
        <w:rPr>
          <w:rFonts w:ascii="StobiSerif Regular" w:hAnsi="StobiSerif Regular" w:cs="Arial"/>
          <w:b/>
          <w:sz w:val="22"/>
          <w:szCs w:val="22"/>
          <w:u w:val="single"/>
          <w:lang w:val="mk-MK"/>
        </w:rPr>
      </w:pPr>
      <w:r w:rsidRPr="00AB69E7">
        <w:rPr>
          <w:rFonts w:ascii="StobiSerif Regular" w:hAnsi="StobiSerif Regular" w:cs="Arial"/>
          <w:b/>
          <w:sz w:val="22"/>
          <w:szCs w:val="22"/>
          <w:u w:val="single"/>
          <w:lang w:val="mk-MK"/>
        </w:rPr>
        <w:t xml:space="preserve">Заштита на културното наследство </w:t>
      </w:r>
    </w:p>
    <w:p w:rsidR="00B46C2D" w:rsidRPr="00AB69E7" w:rsidRDefault="00B46C2D" w:rsidP="00AB69E7">
      <w:pPr>
        <w:spacing w:line="240" w:lineRule="auto"/>
        <w:ind w:left="390"/>
        <w:rPr>
          <w:rFonts w:ascii="StobiSerif Regular" w:hAnsi="StobiSerif Regular" w:cs="Arial"/>
          <w:b/>
          <w:sz w:val="22"/>
          <w:szCs w:val="22"/>
          <w:u w:val="single"/>
          <w:lang w:val="mk-MK"/>
        </w:rPr>
      </w:pPr>
    </w:p>
    <w:p w:rsidR="00974866" w:rsidRPr="00AB69E7" w:rsidRDefault="00974866" w:rsidP="00AB69E7">
      <w:pPr>
        <w:spacing w:line="240" w:lineRule="auto"/>
        <w:ind w:left="0" w:firstLine="390"/>
        <w:rPr>
          <w:rFonts w:ascii="StobiSerif Regular" w:hAnsi="StobiSerif Regular"/>
          <w:sz w:val="22"/>
          <w:szCs w:val="22"/>
          <w:lang w:val="mk-MK"/>
        </w:rPr>
      </w:pPr>
      <w:r w:rsidRPr="00AB69E7">
        <w:rPr>
          <w:rFonts w:ascii="StobiSerif Regular" w:hAnsi="StobiSerif Regular" w:cs="Arial"/>
          <w:bCs/>
          <w:sz w:val="22"/>
          <w:szCs w:val="22"/>
          <w:lang w:val="mk-MK"/>
        </w:rPr>
        <w:t xml:space="preserve">Во рамките на Годишната програма од </w:t>
      </w:r>
      <w:r w:rsidRPr="00AB69E7">
        <w:rPr>
          <w:rFonts w:ascii="StobiSerif Regular" w:hAnsi="StobiSerif Regular" w:cs="Arial"/>
          <w:sz w:val="22"/>
          <w:szCs w:val="22"/>
          <w:lang w:val="ru-RU"/>
        </w:rPr>
        <w:t xml:space="preserve">областа на заштитата на недвижното културно наследство </w:t>
      </w:r>
      <w:r w:rsidRPr="00AB69E7">
        <w:rPr>
          <w:rFonts w:ascii="StobiSerif Regular" w:hAnsi="StobiSerif Regular" w:cs="Arial"/>
          <w:bCs/>
          <w:sz w:val="22"/>
          <w:szCs w:val="22"/>
          <w:lang w:val="mk-MK"/>
        </w:rPr>
        <w:t xml:space="preserve">(Програми 50 и 58)  за 2023 година беа одобрени вкупно 140 проекти од кои, </w:t>
      </w:r>
      <w:r w:rsidRPr="00AB69E7">
        <w:rPr>
          <w:rFonts w:ascii="StobiSerif Regular" w:hAnsi="StobiSerif Regular" w:cs="Arial"/>
          <w:sz w:val="22"/>
          <w:szCs w:val="22"/>
          <w:lang w:val="ru-RU"/>
        </w:rPr>
        <w:t>122 проекти на 1</w:t>
      </w:r>
      <w:r w:rsidRPr="00AB69E7">
        <w:rPr>
          <w:rFonts w:ascii="StobiSerif Regular" w:hAnsi="StobiSerif Regular" w:cs="Arial"/>
          <w:sz w:val="22"/>
          <w:szCs w:val="22"/>
          <w:lang w:val="mk-MK"/>
        </w:rPr>
        <w:t>0</w:t>
      </w:r>
      <w:r w:rsidRPr="00AB69E7">
        <w:rPr>
          <w:rFonts w:ascii="StobiSerif Regular" w:hAnsi="StobiSerif Regular" w:cs="Arial"/>
          <w:sz w:val="22"/>
          <w:szCs w:val="22"/>
          <w:lang w:val="ru-RU"/>
        </w:rPr>
        <w:t xml:space="preserve"> национални установи</w:t>
      </w:r>
      <w:r w:rsidRPr="00AB69E7">
        <w:rPr>
          <w:rFonts w:ascii="StobiSerif Regular" w:hAnsi="StobiSerif Regular"/>
          <w:sz w:val="22"/>
          <w:szCs w:val="22"/>
        </w:rPr>
        <w:t xml:space="preserve">, </w:t>
      </w:r>
      <w:r w:rsidRPr="00AB69E7">
        <w:rPr>
          <w:rFonts w:ascii="StobiSerif Regular" w:hAnsi="StobiSerif Regular"/>
          <w:sz w:val="22"/>
          <w:szCs w:val="22"/>
          <w:lang w:val="mk-MK"/>
        </w:rPr>
        <w:t>3</w:t>
      </w:r>
      <w:r w:rsidRPr="00AB69E7">
        <w:rPr>
          <w:rFonts w:ascii="StobiSerif Regular" w:hAnsi="StobiSerif Regular"/>
          <w:sz w:val="22"/>
          <w:szCs w:val="22"/>
        </w:rPr>
        <w:t xml:space="preserve"> проекти на </w:t>
      </w:r>
      <w:r w:rsidRPr="00AB69E7">
        <w:rPr>
          <w:rFonts w:ascii="StobiSerif Regular" w:hAnsi="StobiSerif Regular"/>
          <w:sz w:val="22"/>
          <w:szCs w:val="22"/>
          <w:lang w:val="mk-MK"/>
        </w:rPr>
        <w:t>2 л</w:t>
      </w:r>
      <w:r w:rsidRPr="00AB69E7">
        <w:rPr>
          <w:rFonts w:ascii="StobiSerif Regular" w:hAnsi="StobiSerif Regular"/>
          <w:sz w:val="22"/>
          <w:szCs w:val="22"/>
        </w:rPr>
        <w:t>окални музеj</w:t>
      </w:r>
      <w:r w:rsidRPr="00AB69E7">
        <w:rPr>
          <w:rFonts w:ascii="StobiSerif Regular" w:hAnsi="StobiSerif Regular"/>
          <w:sz w:val="22"/>
          <w:szCs w:val="22"/>
          <w:lang w:val="mk-MK"/>
        </w:rPr>
        <w:t>ски институции</w:t>
      </w:r>
      <w:r w:rsidRPr="00AB69E7">
        <w:rPr>
          <w:rFonts w:ascii="StobiSerif Regular" w:hAnsi="StobiSerif Regular"/>
          <w:sz w:val="22"/>
          <w:szCs w:val="22"/>
        </w:rPr>
        <w:t>,</w:t>
      </w:r>
      <w:r w:rsidRPr="00AB69E7">
        <w:rPr>
          <w:rFonts w:ascii="StobiSerif Regular" w:hAnsi="StobiSerif Regular"/>
          <w:sz w:val="22"/>
          <w:szCs w:val="22"/>
          <w:lang w:val="mk-MK"/>
        </w:rPr>
        <w:t xml:space="preserve"> 1 проект на друг буџетски корисник;</w:t>
      </w:r>
      <w:r w:rsidRPr="00AB69E7">
        <w:rPr>
          <w:rFonts w:ascii="StobiSerif Regular" w:hAnsi="StobiSerif Regular"/>
          <w:sz w:val="22"/>
          <w:szCs w:val="22"/>
        </w:rPr>
        <w:t xml:space="preserve"> </w:t>
      </w:r>
      <w:r w:rsidRPr="00AB69E7">
        <w:rPr>
          <w:rFonts w:ascii="StobiSerif Regular" w:hAnsi="StobiSerif Regular"/>
          <w:sz w:val="22"/>
          <w:szCs w:val="22"/>
          <w:lang w:val="mk-MK"/>
        </w:rPr>
        <w:t>11</w:t>
      </w:r>
      <w:r w:rsidRPr="00AB69E7">
        <w:rPr>
          <w:rFonts w:ascii="StobiSerif Regular" w:hAnsi="StobiSerif Regular"/>
          <w:sz w:val="22"/>
          <w:szCs w:val="22"/>
        </w:rPr>
        <w:t xml:space="preserve"> проекти од </w:t>
      </w:r>
      <w:r w:rsidRPr="00AB69E7">
        <w:rPr>
          <w:rFonts w:ascii="StobiSerif Regular" w:hAnsi="StobiSerif Regular"/>
          <w:sz w:val="22"/>
          <w:szCs w:val="22"/>
          <w:lang w:val="mk-MK"/>
        </w:rPr>
        <w:t>11</w:t>
      </w:r>
      <w:r w:rsidRPr="00AB69E7">
        <w:rPr>
          <w:rFonts w:ascii="StobiSerif Regular" w:hAnsi="StobiSerif Regular"/>
          <w:sz w:val="22"/>
          <w:szCs w:val="22"/>
        </w:rPr>
        <w:t xml:space="preserve"> </w:t>
      </w:r>
      <w:r w:rsidRPr="00AB69E7">
        <w:rPr>
          <w:rFonts w:ascii="StobiSerif Regular" w:hAnsi="StobiSerif Regular"/>
          <w:sz w:val="22"/>
          <w:szCs w:val="22"/>
          <w:lang w:val="mk-MK"/>
        </w:rPr>
        <w:t xml:space="preserve">правни </w:t>
      </w:r>
      <w:r w:rsidRPr="00AB69E7">
        <w:rPr>
          <w:rFonts w:ascii="StobiSerif Regular" w:hAnsi="StobiSerif Regular"/>
          <w:sz w:val="22"/>
          <w:szCs w:val="22"/>
        </w:rPr>
        <w:t>субјект</w:t>
      </w:r>
      <w:r w:rsidRPr="00AB69E7">
        <w:rPr>
          <w:rFonts w:ascii="StobiSerif Regular" w:hAnsi="StobiSerif Regular"/>
          <w:sz w:val="22"/>
          <w:szCs w:val="22"/>
          <w:lang w:val="mk-MK"/>
        </w:rPr>
        <w:t>и</w:t>
      </w:r>
      <w:r w:rsidRPr="00AB69E7">
        <w:rPr>
          <w:rFonts w:ascii="StobiSerif Regular" w:hAnsi="StobiSerif Regular"/>
          <w:sz w:val="22"/>
          <w:szCs w:val="22"/>
        </w:rPr>
        <w:t xml:space="preserve"> и </w:t>
      </w:r>
      <w:r w:rsidRPr="00AB69E7">
        <w:rPr>
          <w:rFonts w:ascii="StobiSerif Regular" w:hAnsi="StobiSerif Regular"/>
          <w:sz w:val="22"/>
          <w:szCs w:val="22"/>
          <w:lang w:val="mk-MK"/>
        </w:rPr>
        <w:t xml:space="preserve">3 проекти на 3 </w:t>
      </w:r>
      <w:r w:rsidRPr="00AB69E7">
        <w:rPr>
          <w:rFonts w:ascii="StobiSerif Regular" w:hAnsi="StobiSerif Regular"/>
          <w:sz w:val="22"/>
          <w:szCs w:val="22"/>
        </w:rPr>
        <w:t>поединци</w:t>
      </w:r>
      <w:r w:rsidRPr="00AB69E7">
        <w:rPr>
          <w:rFonts w:ascii="StobiSerif Regular" w:hAnsi="StobiSerif Regular"/>
          <w:sz w:val="22"/>
          <w:szCs w:val="22"/>
          <w:lang w:val="mk-MK"/>
        </w:rPr>
        <w:t xml:space="preserve"> – физички лица</w:t>
      </w:r>
      <w:r w:rsidRPr="00AB69E7">
        <w:rPr>
          <w:rFonts w:ascii="StobiSerif Regular" w:hAnsi="StobiSerif Regular"/>
          <w:sz w:val="22"/>
          <w:szCs w:val="22"/>
        </w:rPr>
        <w:t xml:space="preserve">. </w:t>
      </w:r>
      <w:r w:rsidRPr="00AB69E7">
        <w:rPr>
          <w:rFonts w:ascii="StobiSerif Regular" w:hAnsi="StobiSerif Regular"/>
          <w:sz w:val="22"/>
          <w:szCs w:val="22"/>
          <w:lang w:val="mk-MK"/>
        </w:rPr>
        <w:t xml:space="preserve">Од нив, </w:t>
      </w:r>
      <w:r w:rsidRPr="00AB69E7">
        <w:rPr>
          <w:rFonts w:ascii="StobiSerif Regular" w:eastAsia="Calibri" w:hAnsi="StobiSerif Regular" w:cs="Arial"/>
          <w:sz w:val="22"/>
          <w:szCs w:val="22"/>
          <w:lang w:val="mk-MK"/>
        </w:rPr>
        <w:t>целосна или делумна реализација имаа вкупно 1</w:t>
      </w:r>
      <w:r w:rsidRPr="00AB69E7">
        <w:rPr>
          <w:rFonts w:ascii="StobiSerif Regular" w:eastAsia="Calibri" w:hAnsi="StobiSerif Regular" w:cs="Arial"/>
          <w:sz w:val="22"/>
          <w:szCs w:val="22"/>
        </w:rPr>
        <w:t>04</w:t>
      </w:r>
      <w:r w:rsidRPr="00AB69E7">
        <w:rPr>
          <w:rFonts w:ascii="StobiSerif Regular" w:eastAsia="Calibri" w:hAnsi="StobiSerif Regular" w:cs="Arial"/>
          <w:sz w:val="22"/>
          <w:szCs w:val="22"/>
          <w:lang w:val="mk-MK"/>
        </w:rPr>
        <w:t xml:space="preserve"> проекти</w:t>
      </w:r>
      <w:r w:rsidRPr="00AB69E7">
        <w:rPr>
          <w:rFonts w:ascii="StobiSerif Regular" w:eastAsia="Calibri" w:hAnsi="StobiSerif Regular" w:cs="Arial"/>
          <w:sz w:val="22"/>
          <w:szCs w:val="22"/>
        </w:rPr>
        <w:t xml:space="preserve"> </w:t>
      </w:r>
      <w:r w:rsidRPr="00AB69E7">
        <w:rPr>
          <w:rFonts w:ascii="StobiSerif Regular" w:eastAsia="Calibri" w:hAnsi="StobiSerif Regular" w:cs="Arial"/>
          <w:sz w:val="22"/>
          <w:szCs w:val="22"/>
          <w:lang w:val="mk-MK"/>
        </w:rPr>
        <w:t xml:space="preserve">на </w:t>
      </w:r>
      <w:r w:rsidRPr="00AB69E7">
        <w:rPr>
          <w:rFonts w:ascii="StobiSerif Regular" w:hAnsi="StobiSerif Regular" w:cs="Arial"/>
          <w:sz w:val="22"/>
          <w:szCs w:val="22"/>
          <w:lang w:val="ru-RU"/>
        </w:rPr>
        <w:t xml:space="preserve">националните установи или 72.8%, додека 17 проекти се целосно реализирани на другите корисници или 96.4%, вкупната реализацијата на проектите е </w:t>
      </w:r>
      <w:r w:rsidRPr="00AB69E7">
        <w:rPr>
          <w:rFonts w:ascii="StobiSerif Regular" w:eastAsia="Calibri" w:hAnsi="StobiSerif Regular" w:cs="Arial"/>
          <w:sz w:val="22"/>
          <w:szCs w:val="22"/>
          <w:lang w:val="mk-MK"/>
        </w:rPr>
        <w:t xml:space="preserve"> 73.5 %  од сите одобрени проекти за 2023 година. </w:t>
      </w:r>
    </w:p>
    <w:p w:rsidR="00974866" w:rsidRPr="00AB69E7" w:rsidRDefault="00974866" w:rsidP="00AB69E7">
      <w:pPr>
        <w:spacing w:line="240" w:lineRule="auto"/>
        <w:ind w:left="0"/>
        <w:rPr>
          <w:rFonts w:ascii="StobiSerif Regular" w:hAnsi="StobiSerif Regular" w:cs="Arial"/>
          <w:sz w:val="22"/>
          <w:szCs w:val="22"/>
          <w:lang w:val="ru-RU"/>
        </w:rPr>
      </w:pPr>
      <w:r w:rsidRPr="00AB69E7">
        <w:rPr>
          <w:rFonts w:ascii="StobiSerif Regular" w:hAnsi="StobiSerif Regular" w:cs="Arial"/>
          <w:sz w:val="22"/>
          <w:szCs w:val="22"/>
          <w:lang w:val="mk-MK"/>
        </w:rPr>
        <w:tab/>
        <w:t>Во оваа област, и во 2023 година,</w:t>
      </w:r>
      <w:r w:rsidRPr="00AB69E7">
        <w:rPr>
          <w:rFonts w:ascii="StobiSerif Regular" w:hAnsi="StobiSerif Regular" w:cs="Arial"/>
          <w:sz w:val="22"/>
          <w:szCs w:val="22"/>
          <w:lang w:val="ru-RU"/>
        </w:rPr>
        <w:t xml:space="preserve"> вниманието беше насочено кон адекватната заштита на сакралните и на профаните споменици на културата, како и на откриените структури од археолошките истражувања</w:t>
      </w:r>
      <w:r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ru-RU"/>
        </w:rPr>
        <w:t>В</w:t>
      </w:r>
      <w:r w:rsidRPr="00AB69E7">
        <w:rPr>
          <w:rFonts w:ascii="StobiSerif Regular" w:hAnsi="StobiSerif Regular" w:cs="Arial"/>
          <w:sz w:val="22"/>
          <w:szCs w:val="22"/>
          <w:lang w:val="mk-MK"/>
        </w:rPr>
        <w:t>о оваа смисла, заврши реализацијата на повеќегодишниот проект за Непосредна заштита: конзервација и реставрација  санација  и ревитализација на заштитено недвижно добро „Алим Бегова куќа“ во Тетово, и продолжи реализацијата на останатите повеќегодишните проекти</w:t>
      </w:r>
      <w:r w:rsidRPr="00AB69E7">
        <w:rPr>
          <w:rFonts w:ascii="StobiSerif Regular" w:hAnsi="StobiSerif Regular" w:cs="Arial"/>
          <w:sz w:val="22"/>
          <w:szCs w:val="22"/>
          <w:lang w:val="ru-RU"/>
        </w:rPr>
        <w:t xml:space="preserve">: адаптацијата на објектот </w:t>
      </w:r>
      <w:r w:rsidRPr="00AB69E7">
        <w:rPr>
          <w:rFonts w:ascii="StobiSerif Regular" w:hAnsi="StobiSerif Regular" w:cs="Arial"/>
          <w:sz w:val="22"/>
          <w:szCs w:val="22"/>
          <w:lang w:val="mk-MK"/>
        </w:rPr>
        <w:t>Св. Ѓорги/Мехмед Ефенди – Јени џамија во галериски простор; Конзерваторско-реставраторски работи на живописот од црквата Св.Богородица Болничка во Охрид, Конзервација на централната кула од северниот бедемски ѕид на северната половина на Цитаделата како и Доистражување на просторот од Самуиловата Тврдина /Цитедалата, со цел ревитализација на целиот простор заради целосна презентација и самоодржување</w:t>
      </w:r>
      <w:r w:rsidRPr="00AB69E7">
        <w:rPr>
          <w:rFonts w:ascii="StobiSerif Regular" w:hAnsi="StobiSerif Regular" w:cs="Arial"/>
          <w:sz w:val="22"/>
          <w:szCs w:val="22"/>
          <w:lang w:val="ru-RU"/>
        </w:rPr>
        <w:t>.</w:t>
      </w:r>
      <w:r w:rsidRPr="00AB69E7">
        <w:rPr>
          <w:rFonts w:ascii="StobiSerif Regular" w:hAnsi="StobiSerif Regular" w:cs="Arial"/>
          <w:sz w:val="22"/>
          <w:szCs w:val="22"/>
          <w:lang w:val="mk-MK"/>
        </w:rPr>
        <w:t xml:space="preserve"> </w:t>
      </w:r>
    </w:p>
    <w:p w:rsidR="00974866" w:rsidRPr="00AB69E7" w:rsidRDefault="00974866" w:rsidP="00AB69E7">
      <w:pPr>
        <w:spacing w:line="240" w:lineRule="auto"/>
        <w:ind w:left="0" w:firstLine="720"/>
        <w:rPr>
          <w:rFonts w:ascii="StobiSerif Regular" w:hAnsi="StobiSerif Regular" w:cs="Arial"/>
          <w:sz w:val="22"/>
          <w:szCs w:val="22"/>
          <w:lang w:val="ru-RU"/>
        </w:rPr>
      </w:pPr>
      <w:r w:rsidRPr="00AB69E7">
        <w:rPr>
          <w:rFonts w:ascii="StobiSerif Regular" w:hAnsi="StobiSerif Regular" w:cs="Arial"/>
          <w:sz w:val="22"/>
          <w:szCs w:val="22"/>
          <w:lang w:val="ru-RU"/>
        </w:rPr>
        <w:t xml:space="preserve">Во рамките на Програмата за работа на Владата, предвидени  беа шест проекти од областа заштитата на недвижното културно наследство: непосредната заштита на Аквадуктот во Скопје; </w:t>
      </w:r>
      <w:r w:rsidRPr="00AB69E7">
        <w:rPr>
          <w:rFonts w:ascii="StobiSerif Regular" w:hAnsi="StobiSerif Regular"/>
          <w:sz w:val="22"/>
          <w:szCs w:val="22"/>
        </w:rPr>
        <w:t>Сарајот на Ахмед Нијази бег во Ресен</w:t>
      </w:r>
      <w:r w:rsidRPr="00AB69E7">
        <w:rPr>
          <w:rFonts w:ascii="StobiSerif Regular" w:hAnsi="StobiSerif Regular"/>
          <w:sz w:val="22"/>
          <w:szCs w:val="22"/>
          <w:lang w:val="mk-MK"/>
        </w:rPr>
        <w:t>;</w:t>
      </w:r>
      <w:r w:rsidRPr="00AB69E7">
        <w:rPr>
          <w:rFonts w:ascii="StobiSerif Regular" w:hAnsi="StobiSerif Regular"/>
          <w:sz w:val="22"/>
          <w:szCs w:val="22"/>
        </w:rPr>
        <w:t xml:space="preserve"> црквата Св. Богородица во Лешочкиот манастир во село Лешок</w:t>
      </w:r>
      <w:r w:rsidRPr="00AB69E7">
        <w:rPr>
          <w:rFonts w:ascii="StobiSerif Regular" w:hAnsi="StobiSerif Regular"/>
          <w:sz w:val="22"/>
          <w:szCs w:val="22"/>
          <w:lang w:val="mk-MK"/>
        </w:rPr>
        <w:t xml:space="preserve"> </w:t>
      </w:r>
      <w:r w:rsidRPr="00AB69E7">
        <w:rPr>
          <w:rFonts w:ascii="StobiSerif Regular" w:hAnsi="StobiSerif Regular"/>
          <w:sz w:val="22"/>
          <w:szCs w:val="22"/>
        </w:rPr>
        <w:t>-Тетово</w:t>
      </w:r>
      <w:r w:rsidRPr="00AB69E7">
        <w:rPr>
          <w:rFonts w:ascii="StobiSerif Regular" w:eastAsia="Arial" w:hAnsi="StobiSerif Regular" w:cs="Arial"/>
          <w:sz w:val="22"/>
          <w:szCs w:val="22"/>
          <w:lang w:val="ru-RU"/>
        </w:rPr>
        <w:t xml:space="preserve">; </w:t>
      </w:r>
      <w:r w:rsidRPr="00AB69E7">
        <w:rPr>
          <w:rFonts w:ascii="StobiSerif Regular" w:hAnsi="StobiSerif Regular"/>
          <w:sz w:val="22"/>
          <w:szCs w:val="22"/>
        </w:rPr>
        <w:t>конзервација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на црквата „Св. Ѓорѓи“ во с. Курбиново, Ресенско</w:t>
      </w:r>
      <w:r w:rsidRPr="00AB69E7">
        <w:rPr>
          <w:rFonts w:ascii="StobiSerif Regular" w:eastAsia="Arial" w:hAnsi="StobiSerif Regular" w:cs="Arial"/>
          <w:sz w:val="22"/>
          <w:szCs w:val="22"/>
        </w:rPr>
        <w:t xml:space="preserve"> </w:t>
      </w:r>
      <w:r w:rsidRPr="00AB69E7">
        <w:rPr>
          <w:rFonts w:ascii="StobiSerif Regular" w:eastAsia="Arial" w:hAnsi="StobiSerif Regular" w:cs="Arial"/>
          <w:sz w:val="22"/>
          <w:szCs w:val="22"/>
          <w:lang w:val="mk-MK"/>
        </w:rPr>
        <w:t xml:space="preserve"> и </w:t>
      </w:r>
      <w:r w:rsidRPr="00AB69E7">
        <w:rPr>
          <w:rFonts w:ascii="StobiSerif Regular" w:hAnsi="StobiSerif Regular"/>
          <w:sz w:val="22"/>
          <w:szCs w:val="22"/>
        </w:rPr>
        <w:t>заштита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и конзервација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на недвижното и движното културно наследство на Лазар Личеноски</w:t>
      </w:r>
      <w:r w:rsidRPr="00AB69E7">
        <w:rPr>
          <w:rFonts w:ascii="StobiSerif Regular" w:hAnsi="StobiSerif Regular"/>
          <w:sz w:val="22"/>
          <w:szCs w:val="22"/>
          <w:lang w:val="mk-MK"/>
        </w:rPr>
        <w:t xml:space="preserve"> и Изработка на конзерваторски проект за реконструкција и адаптација на објектот на старото школо на КП.2524, КО Љубојно, општина Ресен. </w:t>
      </w:r>
    </w:p>
    <w:p w:rsidR="00974866" w:rsidRPr="00AB69E7" w:rsidRDefault="00974866" w:rsidP="00AB69E7">
      <w:pPr>
        <w:spacing w:line="240" w:lineRule="auto"/>
        <w:ind w:left="0"/>
        <w:rPr>
          <w:rFonts w:ascii="StobiSerif Regular" w:hAnsi="StobiSerif Regular"/>
          <w:sz w:val="22"/>
          <w:szCs w:val="22"/>
          <w:highlight w:val="yellow"/>
        </w:rPr>
      </w:pPr>
      <w:r w:rsidRPr="00AB69E7">
        <w:rPr>
          <w:rFonts w:ascii="StobiSerif Regular" w:hAnsi="StobiSerif Regular"/>
          <w:sz w:val="22"/>
          <w:szCs w:val="22"/>
          <w:lang w:val="mk-MK"/>
        </w:rPr>
        <w:lastRenderedPageBreak/>
        <w:tab/>
        <w:t>Од другите проекти треба да се спомнат: конзервација и реставрација на црквата Св. Архангел Михаил и Св. Гаврил Лесновски-пустиножител во Лесновскиот манастир;</w:t>
      </w:r>
      <w:r w:rsidRPr="00AB69E7">
        <w:rPr>
          <w:rFonts w:ascii="StobiSerif Regular" w:hAnsi="StobiSerif Regular"/>
          <w:sz w:val="22"/>
          <w:szCs w:val="22"/>
        </w:rPr>
        <w:t xml:space="preserve"> </w:t>
      </w:r>
      <w:r w:rsidRPr="00AB69E7">
        <w:rPr>
          <w:rFonts w:ascii="StobiSerif Regular" w:hAnsi="StobiSerif Regular"/>
          <w:sz w:val="22"/>
          <w:szCs w:val="22"/>
          <w:lang w:val="mk-MK"/>
        </w:rPr>
        <w:t>Реализација на Основен проект за конзервација и реставрација т.н Владетелска палата на археолошкиот локалитет Градиште, с.Кнежје, Свети Николе или Билазора, Реализација на третата фаза на Основен проект за конзервација, реставрација и реконструкција на Стара џамија во село Равен, Општина Гостивар</w:t>
      </w:r>
      <w:r w:rsidRPr="00AB69E7">
        <w:rPr>
          <w:rFonts w:ascii="StobiSerif Regular" w:hAnsi="StobiSerif Regular"/>
          <w:sz w:val="22"/>
          <w:szCs w:val="22"/>
        </w:rPr>
        <w:t xml:space="preserve">, </w:t>
      </w:r>
      <w:r w:rsidRPr="00AB69E7">
        <w:rPr>
          <w:rFonts w:ascii="StobiSerif Regular" w:hAnsi="StobiSerif Regular"/>
          <w:sz w:val="22"/>
          <w:szCs w:val="22"/>
          <w:lang w:val="mk-MK"/>
        </w:rPr>
        <w:t>Реализација на Основен проект за конзервација и реставрација на фасадите на објект на ул.</w:t>
      </w:r>
      <w:r w:rsidRPr="00AB69E7">
        <w:rPr>
          <w:rFonts w:ascii="StobiSerif Regular" w:hAnsi="StobiSerif Regular"/>
          <w:sz w:val="22"/>
          <w:szCs w:val="22"/>
        </w:rPr>
        <w:t>,,</w:t>
      </w:r>
      <w:r w:rsidRPr="00AB69E7">
        <w:rPr>
          <w:rFonts w:ascii="StobiSerif Regular" w:hAnsi="StobiSerif Regular"/>
          <w:sz w:val="22"/>
          <w:szCs w:val="22"/>
          <w:lang w:val="mk-MK"/>
        </w:rPr>
        <w:t>Наум Наумовски  Борче</w:t>
      </w:r>
      <w:r w:rsidRPr="00AB69E7">
        <w:rPr>
          <w:rFonts w:ascii="StobiSerif Regular" w:hAnsi="StobiSerif Regular"/>
          <w:sz w:val="22"/>
          <w:szCs w:val="22"/>
        </w:rPr>
        <w:t>”</w:t>
      </w:r>
      <w:r w:rsidRPr="00AB69E7">
        <w:rPr>
          <w:rFonts w:ascii="StobiSerif Regular" w:hAnsi="StobiSerif Regular"/>
          <w:sz w:val="22"/>
          <w:szCs w:val="22"/>
          <w:lang w:val="mk-MK"/>
        </w:rPr>
        <w:t>бр.88 во Скопје</w:t>
      </w:r>
      <w:r w:rsidRPr="00AB69E7">
        <w:rPr>
          <w:rFonts w:ascii="StobiSerif Regular" w:hAnsi="StobiSerif Regular"/>
          <w:sz w:val="22"/>
          <w:szCs w:val="22"/>
        </w:rPr>
        <w:t>.</w:t>
      </w:r>
    </w:p>
    <w:p w:rsidR="00974866" w:rsidRPr="00AB69E7" w:rsidRDefault="00974866" w:rsidP="00AB69E7">
      <w:pPr>
        <w:spacing w:line="240" w:lineRule="auto"/>
        <w:ind w:left="0" w:firstLine="720"/>
        <w:rPr>
          <w:rFonts w:ascii="StobiSerif Regular" w:hAnsi="StobiSerif Regular"/>
          <w:sz w:val="22"/>
          <w:szCs w:val="22"/>
          <w:lang w:val="mk-MK"/>
        </w:rPr>
      </w:pPr>
      <w:r w:rsidRPr="00AB69E7">
        <w:rPr>
          <w:rFonts w:ascii="StobiSerif Regular" w:hAnsi="StobiSerif Regular"/>
          <w:sz w:val="22"/>
          <w:szCs w:val="22"/>
          <w:lang w:val="mk-MK"/>
        </w:rPr>
        <w:t xml:space="preserve">Од проектите кои беа прогласени за културно наследство во опасност целосно се реализираше проектот за </w:t>
      </w:r>
      <w:r w:rsidRPr="00AB69E7">
        <w:rPr>
          <w:rFonts w:ascii="StobiSerif Regular" w:hAnsi="StobiSerif Regular"/>
          <w:sz w:val="22"/>
          <w:szCs w:val="22"/>
        </w:rPr>
        <w:t>Непосредна заштита: реализација на Проект за конзервација и реставрација, препокривање на црквата Успение на Пресвета Богородица во манастирскиот комплекс Матејче,</w:t>
      </w:r>
      <w:r w:rsidRPr="00AB69E7">
        <w:rPr>
          <w:rFonts w:ascii="StobiSerif Regular" w:hAnsi="StobiSerif Regular"/>
          <w:sz w:val="22"/>
          <w:szCs w:val="22"/>
          <w:lang w:val="mk-MK"/>
        </w:rPr>
        <w:t xml:space="preserve"> </w:t>
      </w:r>
      <w:r w:rsidRPr="00AB69E7">
        <w:rPr>
          <w:rFonts w:ascii="StobiSerif Regular" w:hAnsi="StobiSerif Regular"/>
          <w:sz w:val="22"/>
          <w:szCs w:val="22"/>
        </w:rPr>
        <w:t>с.Матејче (Прва фаза)</w:t>
      </w:r>
      <w:r w:rsidRPr="00AB69E7">
        <w:rPr>
          <w:rFonts w:ascii="StobiSerif Regular" w:hAnsi="StobiSerif Regular"/>
          <w:sz w:val="22"/>
          <w:szCs w:val="22"/>
          <w:lang w:val="mk-MK"/>
        </w:rPr>
        <w:t>.</w:t>
      </w:r>
    </w:p>
    <w:p w:rsidR="00974866" w:rsidRPr="00AB69E7" w:rsidRDefault="00974866" w:rsidP="00AB69E7">
      <w:pPr>
        <w:spacing w:line="240" w:lineRule="auto"/>
        <w:ind w:left="0" w:firstLine="720"/>
        <w:rPr>
          <w:rFonts w:ascii="StobiSerif Regular" w:hAnsi="StobiSerif Regular" w:cs="Calibri"/>
          <w:bCs/>
          <w:sz w:val="22"/>
          <w:szCs w:val="22"/>
          <w:lang w:val="mk-MK"/>
        </w:rPr>
      </w:pPr>
      <w:r w:rsidRPr="00AB69E7">
        <w:rPr>
          <w:rFonts w:ascii="StobiSerif Regular" w:hAnsi="StobiSerif Regular"/>
          <w:sz w:val="22"/>
          <w:szCs w:val="22"/>
          <w:lang w:val="mk-MK"/>
        </w:rPr>
        <w:t xml:space="preserve">Во рамките на Годишната програма за заштита на недвижното културно наследство, во соработка со територијално надлежните национални установи, за тековната 2023 година се реализираа проектите за  заштитата и санацијата на спомениците од НОБ и Револуцијата. Се реализираа проектите за 6 (шест) спомениците кои имаат статус на заштитено културно наследство: </w:t>
      </w:r>
      <w:r w:rsidRPr="00AB69E7">
        <w:rPr>
          <w:rFonts w:ascii="StobiSerif Regular" w:hAnsi="StobiSerif Regular" w:cs="Calibri"/>
          <w:bCs/>
          <w:sz w:val="22"/>
          <w:szCs w:val="22"/>
        </w:rPr>
        <w:t>Спомен  костурницата на паднатите борци од НОВ во К</w:t>
      </w:r>
      <w:r w:rsidRPr="00AB69E7">
        <w:rPr>
          <w:rFonts w:ascii="StobiSerif Regular" w:hAnsi="StobiSerif Regular" w:cs="Calibri"/>
          <w:bCs/>
          <w:sz w:val="22"/>
          <w:szCs w:val="22"/>
          <w:lang w:val="mk-MK"/>
        </w:rPr>
        <w:t>у</w:t>
      </w:r>
      <w:r w:rsidRPr="00AB69E7">
        <w:rPr>
          <w:rFonts w:ascii="StobiSerif Regular" w:hAnsi="StobiSerif Regular" w:cs="Calibri"/>
          <w:bCs/>
          <w:sz w:val="22"/>
          <w:szCs w:val="22"/>
        </w:rPr>
        <w:t>маново</w:t>
      </w:r>
      <w:r w:rsidRPr="00AB69E7">
        <w:rPr>
          <w:rFonts w:ascii="StobiSerif Regular" w:hAnsi="StobiSerif Regular"/>
          <w:sz w:val="22"/>
          <w:szCs w:val="22"/>
          <w:lang w:val="mk-MK"/>
        </w:rPr>
        <w:t xml:space="preserve">; </w:t>
      </w:r>
      <w:r w:rsidRPr="00AB69E7">
        <w:rPr>
          <w:rFonts w:ascii="StobiSerif Regular" w:hAnsi="StobiSerif Regular" w:cs="Calibri"/>
          <w:bCs/>
          <w:sz w:val="22"/>
          <w:szCs w:val="22"/>
        </w:rPr>
        <w:t>Могилата на непобедените</w:t>
      </w:r>
      <w:r w:rsidRPr="00AB69E7">
        <w:rPr>
          <w:rFonts w:ascii="StobiSerif Regular" w:hAnsi="StobiSerif Regular" w:cs="Calibri"/>
          <w:bCs/>
          <w:sz w:val="22"/>
          <w:szCs w:val="22"/>
          <w:lang w:val="mk-MK"/>
        </w:rPr>
        <w:t xml:space="preserve"> и С</w:t>
      </w:r>
      <w:r w:rsidRPr="00AB69E7">
        <w:rPr>
          <w:rFonts w:ascii="StobiSerif Regular" w:hAnsi="StobiSerif Regular" w:cs="Calibri"/>
          <w:bCs/>
          <w:sz w:val="22"/>
          <w:szCs w:val="22"/>
        </w:rPr>
        <w:t>помен</w:t>
      </w:r>
      <w:r w:rsidRPr="00AB69E7">
        <w:rPr>
          <w:rFonts w:ascii="StobiSerif Regular" w:hAnsi="StobiSerif Regular" w:cs="Calibri"/>
          <w:bCs/>
          <w:sz w:val="22"/>
          <w:szCs w:val="22"/>
          <w:lang w:val="mk-MK"/>
        </w:rPr>
        <w:t>-</w:t>
      </w:r>
      <w:r w:rsidRPr="00AB69E7">
        <w:rPr>
          <w:rFonts w:ascii="StobiSerif Regular" w:hAnsi="StobiSerif Regular" w:cs="Calibri"/>
          <w:bCs/>
          <w:sz w:val="22"/>
          <w:szCs w:val="22"/>
        </w:rPr>
        <w:t>обележје</w:t>
      </w:r>
      <w:r w:rsidRPr="00AB69E7">
        <w:rPr>
          <w:rFonts w:ascii="StobiSerif Regular" w:hAnsi="StobiSerif Regular" w:cs="Calibri"/>
          <w:bCs/>
          <w:sz w:val="22"/>
          <w:szCs w:val="22"/>
          <w:lang w:val="mk-MK"/>
        </w:rPr>
        <w:t xml:space="preserve">то </w:t>
      </w:r>
      <w:r w:rsidRPr="00AB69E7">
        <w:rPr>
          <w:rFonts w:ascii="StobiSerif Regular" w:hAnsi="StobiSerif Regular" w:cs="Calibri"/>
          <w:bCs/>
          <w:sz w:val="22"/>
          <w:szCs w:val="22"/>
        </w:rPr>
        <w:t xml:space="preserve">„Песјобрдце“ </w:t>
      </w:r>
      <w:r w:rsidRPr="00AB69E7">
        <w:rPr>
          <w:rFonts w:ascii="StobiSerif Regular" w:hAnsi="StobiSerif Regular" w:cs="Calibri"/>
          <w:bCs/>
          <w:sz w:val="22"/>
          <w:szCs w:val="22"/>
          <w:lang w:val="mk-MK"/>
        </w:rPr>
        <w:t xml:space="preserve">во Прилеп и Прилепско, </w:t>
      </w:r>
      <w:r w:rsidRPr="00AB69E7">
        <w:rPr>
          <w:rFonts w:ascii="StobiSerif Regular" w:hAnsi="StobiSerif Regular" w:cs="Tahoma"/>
          <w:sz w:val="22"/>
          <w:szCs w:val="22"/>
          <w:shd w:val="clear" w:color="auto" w:fill="FFFFFF"/>
        </w:rPr>
        <w:t>Меморијалниот комплекс на паднатите борци на револуцијата во Штип</w:t>
      </w:r>
      <w:r w:rsidRPr="00AB69E7">
        <w:rPr>
          <w:rFonts w:ascii="StobiSerif Regular" w:hAnsi="StobiSerif Regular" w:cs="Tahoma"/>
          <w:sz w:val="22"/>
          <w:szCs w:val="22"/>
          <w:shd w:val="clear" w:color="auto" w:fill="FFFFFF"/>
          <w:lang w:val="mk-MK"/>
        </w:rPr>
        <w:t>;</w:t>
      </w:r>
      <w:r w:rsidRPr="00AB69E7">
        <w:rPr>
          <w:rFonts w:ascii="StobiSerif Regular" w:hAnsi="StobiSerif Regular" w:cs="Calibri"/>
          <w:bCs/>
          <w:sz w:val="22"/>
          <w:szCs w:val="22"/>
          <w:lang w:val="mk-MK"/>
        </w:rPr>
        <w:t xml:space="preserve"> </w:t>
      </w:r>
      <w:r w:rsidRPr="00AB69E7">
        <w:rPr>
          <w:rFonts w:ascii="StobiSerif Regular" w:hAnsi="StobiSerif Regular" w:cs="Calibri"/>
          <w:bCs/>
          <w:sz w:val="22"/>
          <w:szCs w:val="22"/>
        </w:rPr>
        <w:t>“Партизански</w:t>
      </w:r>
      <w:r w:rsidRPr="00AB69E7">
        <w:rPr>
          <w:rFonts w:ascii="StobiSerif Regular" w:hAnsi="StobiSerif Regular" w:cs="Calibri"/>
          <w:bCs/>
          <w:sz w:val="22"/>
          <w:szCs w:val="22"/>
          <w:lang w:val="mk-MK"/>
        </w:rPr>
        <w:t>те</w:t>
      </w:r>
      <w:r w:rsidRPr="00AB69E7">
        <w:rPr>
          <w:rFonts w:ascii="StobiSerif Regular" w:hAnsi="StobiSerif Regular" w:cs="Calibri"/>
          <w:bCs/>
          <w:sz w:val="22"/>
          <w:szCs w:val="22"/>
        </w:rPr>
        <w:t xml:space="preserve"> гробишта“ во Бутел</w:t>
      </w:r>
      <w:r w:rsidRPr="00AB69E7">
        <w:rPr>
          <w:rFonts w:ascii="StobiSerif Regular" w:hAnsi="StobiSerif Regular" w:cs="Calibri"/>
          <w:bCs/>
          <w:sz w:val="22"/>
          <w:szCs w:val="22"/>
          <w:lang w:val="mk-MK"/>
        </w:rPr>
        <w:t xml:space="preserve"> – Скопје и </w:t>
      </w:r>
      <w:r w:rsidRPr="00AB69E7">
        <w:rPr>
          <w:rFonts w:ascii="StobiSerif Regular" w:hAnsi="StobiSerif Regular" w:cs="Calibri"/>
          <w:bCs/>
          <w:sz w:val="22"/>
          <w:szCs w:val="22"/>
        </w:rPr>
        <w:t>Спомен костурница</w:t>
      </w:r>
      <w:r w:rsidRPr="00AB69E7">
        <w:rPr>
          <w:rFonts w:ascii="StobiSerif Regular" w:hAnsi="StobiSerif Regular" w:cs="Calibri"/>
          <w:bCs/>
          <w:sz w:val="22"/>
          <w:szCs w:val="22"/>
          <w:lang w:val="mk-MK"/>
        </w:rPr>
        <w:t>та</w:t>
      </w:r>
      <w:r w:rsidRPr="00AB69E7">
        <w:rPr>
          <w:rFonts w:ascii="StobiSerif Regular" w:hAnsi="StobiSerif Regular" w:cs="Calibri"/>
          <w:bCs/>
          <w:sz w:val="22"/>
          <w:szCs w:val="22"/>
        </w:rPr>
        <w:t xml:space="preserve"> на паднатите борци од НОВ во Струмица</w:t>
      </w:r>
      <w:r w:rsidRPr="00AB69E7">
        <w:rPr>
          <w:rFonts w:ascii="StobiSerif Regular" w:hAnsi="StobiSerif Regular" w:cs="Calibri"/>
          <w:bCs/>
          <w:sz w:val="22"/>
          <w:szCs w:val="22"/>
          <w:lang w:val="mk-MK"/>
        </w:rPr>
        <w:t xml:space="preserve">. Во насока на прибирање релевантни показатели за состојбите со </w:t>
      </w:r>
      <w:r w:rsidRPr="00AB69E7">
        <w:rPr>
          <w:rFonts w:ascii="StobiSerif Regular" w:hAnsi="StobiSerif Regular"/>
          <w:bCs/>
          <w:sz w:val="22"/>
          <w:szCs w:val="22"/>
          <w:lang w:val="mk-MK"/>
        </w:rPr>
        <w:t>спомениците од НОБ, се извршија стручни увиди на териториите во надлежност на 2 (две) институции од областа на заштитата на културното наследство: НУ ЗЗСК и Музеј - Охрид и Битола.</w:t>
      </w:r>
      <w:r w:rsidRPr="00AB69E7">
        <w:rPr>
          <w:rFonts w:ascii="StobiSerif Regular" w:hAnsi="StobiSerif Regular" w:cs="Calibri"/>
          <w:bCs/>
          <w:sz w:val="22"/>
          <w:szCs w:val="22"/>
          <w:lang w:val="mk-MK"/>
        </w:rPr>
        <w:t xml:space="preserve">  </w:t>
      </w:r>
    </w:p>
    <w:p w:rsidR="00974866" w:rsidRPr="00AB69E7" w:rsidRDefault="00974866" w:rsidP="00AB69E7">
      <w:pPr>
        <w:spacing w:line="240" w:lineRule="auto"/>
        <w:ind w:left="0" w:firstLine="720"/>
        <w:rPr>
          <w:rFonts w:ascii="StobiSerif Regular" w:eastAsia="Calibri" w:hAnsi="StobiSerif Regular" w:cs="Arial"/>
          <w:sz w:val="22"/>
          <w:szCs w:val="22"/>
          <w:lang w:val="mk-MK"/>
        </w:rPr>
      </w:pPr>
      <w:r w:rsidRPr="00AB69E7">
        <w:rPr>
          <w:rFonts w:ascii="StobiSerif Regular" w:hAnsi="StobiSerif Regular" w:cs="Arial"/>
          <w:bCs/>
          <w:sz w:val="22"/>
          <w:szCs w:val="22"/>
          <w:lang w:val="mk-MK"/>
        </w:rPr>
        <w:t xml:space="preserve">Во рамките на Годишната програма </w:t>
      </w:r>
      <w:r w:rsidRPr="00AB69E7">
        <w:rPr>
          <w:rFonts w:ascii="StobiSerif Regular" w:hAnsi="StobiSerif Regular" w:cs="Arial"/>
          <w:sz w:val="22"/>
          <w:szCs w:val="22"/>
          <w:lang w:val="ru-RU"/>
        </w:rPr>
        <w:t xml:space="preserve">во областа на заштитата на </w:t>
      </w:r>
      <w:r w:rsidRPr="00AB69E7">
        <w:rPr>
          <w:rFonts w:ascii="StobiSerif Regular" w:hAnsi="StobiSerif Regular"/>
          <w:sz w:val="22"/>
          <w:szCs w:val="22"/>
          <w:lang w:val="mk-MK"/>
        </w:rPr>
        <w:t xml:space="preserve">аудиовизуелните добра </w:t>
      </w:r>
      <w:r w:rsidRPr="00AB69E7">
        <w:rPr>
          <w:rFonts w:ascii="StobiSerif Regular" w:hAnsi="StobiSerif Regular" w:cs="Arial"/>
          <w:bCs/>
          <w:sz w:val="22"/>
          <w:szCs w:val="22"/>
          <w:lang w:val="mk-MK"/>
        </w:rPr>
        <w:t>(Програма 8</w:t>
      </w:r>
      <w:r w:rsidRPr="00AB69E7">
        <w:rPr>
          <w:rFonts w:ascii="StobiSerif Regular" w:hAnsi="StobiSerif Regular" w:cs="Arial"/>
          <w:bCs/>
          <w:sz w:val="22"/>
          <w:szCs w:val="22"/>
        </w:rPr>
        <w:t>1</w:t>
      </w:r>
      <w:r w:rsidRPr="00AB69E7">
        <w:rPr>
          <w:rFonts w:ascii="StobiSerif Regular" w:hAnsi="StobiSerif Regular" w:cs="Arial"/>
          <w:bCs/>
          <w:sz w:val="22"/>
          <w:szCs w:val="22"/>
          <w:lang w:val="mk-MK"/>
        </w:rPr>
        <w:t>)</w:t>
      </w:r>
      <w:r w:rsidRPr="00AB69E7">
        <w:rPr>
          <w:rFonts w:ascii="StobiSerif Regular" w:hAnsi="StobiSerif Regular"/>
          <w:sz w:val="22"/>
          <w:szCs w:val="22"/>
          <w:lang w:val="mk-MK"/>
        </w:rPr>
        <w:t xml:space="preserve"> во 2023 г.</w:t>
      </w:r>
      <w:r w:rsidRPr="00AB69E7">
        <w:rPr>
          <w:rFonts w:ascii="StobiSerif Regular" w:hAnsi="StobiSerif Regular" w:cs="Arial"/>
          <w:bCs/>
          <w:sz w:val="22"/>
          <w:szCs w:val="22"/>
          <w:lang w:val="mk-MK"/>
        </w:rPr>
        <w:t xml:space="preserve"> беа одобрени вкупно 5 проекти на НУ Кинотека на РСМ кои се делумно или целосно реализирани</w:t>
      </w:r>
      <w:r w:rsidRPr="00AB69E7">
        <w:rPr>
          <w:rFonts w:ascii="StobiSerif Regular" w:eastAsia="Calibri" w:hAnsi="StobiSerif Regular" w:cs="Arial"/>
          <w:sz w:val="22"/>
          <w:szCs w:val="22"/>
          <w:lang w:val="mk-MK"/>
        </w:rPr>
        <w:t xml:space="preserve"> односно 92 % од вкупно одобрените проекти</w:t>
      </w:r>
      <w:r w:rsidRPr="00AB69E7">
        <w:rPr>
          <w:rFonts w:ascii="StobiSerif Regular" w:hAnsi="StobiSerif Regular" w:cs="Arial"/>
          <w:bCs/>
          <w:sz w:val="22"/>
          <w:szCs w:val="22"/>
          <w:lang w:val="mk-MK"/>
        </w:rPr>
        <w:t xml:space="preserve">. </w:t>
      </w:r>
    </w:p>
    <w:p w:rsidR="00974866" w:rsidRPr="00AB69E7" w:rsidRDefault="00974866" w:rsidP="00AB69E7">
      <w:pPr>
        <w:spacing w:line="240" w:lineRule="auto"/>
        <w:ind w:left="0" w:firstLine="720"/>
        <w:rPr>
          <w:rFonts w:ascii="StobiSerif Regular" w:hAnsi="StobiSerif Regular" w:cs="Calibri"/>
          <w:sz w:val="22"/>
          <w:szCs w:val="22"/>
          <w:lang w:val="mk-MK"/>
        </w:rPr>
      </w:pPr>
      <w:r w:rsidRPr="00AB69E7">
        <w:rPr>
          <w:rFonts w:ascii="StobiSerif Regular" w:eastAsia="Calibri" w:hAnsi="StobiSerif Regular" w:cs="Arial"/>
          <w:sz w:val="22"/>
          <w:szCs w:val="22"/>
          <w:lang w:val="mk-MK"/>
        </w:rPr>
        <w:t xml:space="preserve">Како позначајни проекти се посочуваат: континуираните активности на заштита и чување на филмови, филмски  и видео материјали и друга кинотечна граѓа; дигитализација на македонски филмови и изработка на ДВД изданија; преземање, прибирање, набавка и чување на филмови и филмски материјали, музејски експонати, пропаганден материјал и останата аудиовизуелна граѓа од институции од поединци од областа на кинематографијата и др. </w:t>
      </w:r>
      <w:r w:rsidRPr="00AB69E7">
        <w:rPr>
          <w:rFonts w:ascii="StobiSerif Regular" w:hAnsi="StobiSerif Regular" w:cs="Calibri"/>
          <w:sz w:val="22"/>
          <w:szCs w:val="22"/>
          <w:lang w:val="mk-MK"/>
        </w:rPr>
        <w:t xml:space="preserve">Исто така, продолжи востановената практика за тематски проекции на домашни и меѓународни филмски остварувања кои се прикажуваат во Кинотечното кино. </w:t>
      </w:r>
    </w:p>
    <w:p w:rsidR="00974866" w:rsidRPr="00AB69E7" w:rsidRDefault="00974866" w:rsidP="00AB69E7">
      <w:pPr>
        <w:spacing w:line="240" w:lineRule="auto"/>
        <w:ind w:left="0" w:right="-180" w:firstLine="720"/>
        <w:rPr>
          <w:rFonts w:ascii="StobiSerif Regular" w:hAnsi="StobiSerif Regular" w:cs="Arial"/>
          <w:sz w:val="22"/>
          <w:szCs w:val="22"/>
          <w:lang w:val="mk-MK"/>
        </w:rPr>
      </w:pPr>
      <w:r w:rsidRPr="00AB69E7">
        <w:rPr>
          <w:rFonts w:ascii="StobiSerif Regular" w:hAnsi="StobiSerif Regular" w:cs="Arial"/>
          <w:bCs/>
          <w:sz w:val="22"/>
          <w:szCs w:val="22"/>
          <w:lang w:val="mk-MK"/>
        </w:rPr>
        <w:lastRenderedPageBreak/>
        <w:t xml:space="preserve">Во рамките на Годишниот конкурс за поддршка на проекти од национален интерес во културата од областа на музејска дејност и заштита на нематеријалното културно наследство беа поддржани </w:t>
      </w:r>
      <w:r w:rsidRPr="00AB69E7">
        <w:rPr>
          <w:rFonts w:ascii="StobiSerif Regular" w:hAnsi="StobiSerif Regular" w:cs="Arial"/>
          <w:b/>
          <w:bCs/>
          <w:sz w:val="22"/>
          <w:szCs w:val="22"/>
        </w:rPr>
        <w:t>264</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од областа на </w:t>
      </w:r>
      <w:r w:rsidRPr="00AB69E7">
        <w:rPr>
          <w:rFonts w:ascii="StobiSerif Regular" w:hAnsi="StobiSerif Regular" w:cs="Arial"/>
          <w:sz w:val="22"/>
          <w:szCs w:val="22"/>
        </w:rPr>
        <w:t>археологијата,</w:t>
      </w:r>
      <w:r w:rsidRPr="00AB69E7">
        <w:rPr>
          <w:rFonts w:ascii="StobiSerif Regular" w:hAnsi="StobiSerif Regular" w:cs="Arial"/>
          <w:sz w:val="22"/>
          <w:szCs w:val="22"/>
          <w:lang w:val="mk-MK"/>
        </w:rPr>
        <w:t xml:space="preserve"> </w:t>
      </w:r>
      <w:r w:rsidRPr="00AB69E7">
        <w:rPr>
          <w:rFonts w:ascii="StobiSerif Regular" w:hAnsi="StobiSerif Regular" w:cs="Arial"/>
          <w:sz w:val="22"/>
          <w:szCs w:val="22"/>
        </w:rPr>
        <w:t xml:space="preserve">етнологијата, историјата, историјата на уметноста, природонауката и </w:t>
      </w:r>
    </w:p>
    <w:p w:rsidR="00974866" w:rsidRPr="00AB69E7" w:rsidRDefault="00974866" w:rsidP="00AB69E7">
      <w:pPr>
        <w:spacing w:line="240" w:lineRule="auto"/>
        <w:ind w:left="0" w:right="-180"/>
        <w:rPr>
          <w:rFonts w:ascii="StobiSerif Regular" w:hAnsi="StobiSerif Regular" w:cs="Arial"/>
          <w:sz w:val="22"/>
          <w:szCs w:val="22"/>
          <w:lang w:val="mk-MK"/>
        </w:rPr>
      </w:pPr>
      <w:r w:rsidRPr="00AB69E7">
        <w:rPr>
          <w:rFonts w:ascii="StobiSerif Regular" w:hAnsi="StobiSerif Regular" w:cs="Arial"/>
          <w:sz w:val="22"/>
          <w:szCs w:val="22"/>
        </w:rPr>
        <w:t>заштитата на нематеријалното културно наследство</w:t>
      </w:r>
      <w:r w:rsidRPr="00AB69E7">
        <w:rPr>
          <w:rFonts w:ascii="StobiSerif Regular" w:hAnsi="StobiSerif Regular" w:cs="Arial"/>
          <w:sz w:val="22"/>
          <w:szCs w:val="22"/>
          <w:lang w:val="mk-MK"/>
        </w:rPr>
        <w:t xml:space="preserve">, и тоа: </w:t>
      </w:r>
    </w:p>
    <w:p w:rsidR="00974866" w:rsidRPr="00AB69E7" w:rsidRDefault="00974866" w:rsidP="00AB69E7">
      <w:pPr>
        <w:spacing w:line="240" w:lineRule="auto"/>
        <w:ind w:left="0" w:right="-180"/>
        <w:rPr>
          <w:rFonts w:ascii="StobiSerif Regular" w:hAnsi="StobiSerif Regular" w:cs="Arial"/>
          <w:bCs/>
          <w:sz w:val="22"/>
          <w:szCs w:val="22"/>
          <w:lang w:val="mk-MK"/>
        </w:rPr>
      </w:pPr>
      <w:r w:rsidRPr="00AB69E7">
        <w:rPr>
          <w:rFonts w:ascii="StobiSerif Regular" w:hAnsi="StobiSerif Regular" w:cs="Arial"/>
          <w:b/>
          <w:bCs/>
          <w:sz w:val="22"/>
          <w:szCs w:val="22"/>
        </w:rPr>
        <w:t>181</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на национални установи, </w:t>
      </w:r>
      <w:r w:rsidRPr="00AB69E7">
        <w:rPr>
          <w:rFonts w:ascii="StobiSerif Regular" w:hAnsi="StobiSerif Regular" w:cs="Arial"/>
          <w:b/>
          <w:bCs/>
          <w:sz w:val="22"/>
          <w:szCs w:val="22"/>
        </w:rPr>
        <w:t>25</w:t>
      </w:r>
      <w:r w:rsidRPr="00AB69E7">
        <w:rPr>
          <w:rFonts w:ascii="StobiSerif Regular" w:hAnsi="StobiSerif Regular" w:cs="Arial"/>
          <w:b/>
          <w:bCs/>
          <w:sz w:val="22"/>
          <w:szCs w:val="22"/>
          <w:lang w:val="mk-MK"/>
        </w:rPr>
        <w:t xml:space="preserve"> проект</w:t>
      </w:r>
      <w:r w:rsidRPr="00AB69E7">
        <w:rPr>
          <w:rFonts w:ascii="StobiSerif Regular" w:hAnsi="StobiSerif Regular" w:cs="Arial"/>
          <w:bCs/>
          <w:sz w:val="22"/>
          <w:szCs w:val="22"/>
          <w:lang w:val="mk-MK"/>
        </w:rPr>
        <w:t xml:space="preserve"> на локални музејски установи, </w:t>
      </w:r>
      <w:r w:rsidRPr="00AB69E7">
        <w:rPr>
          <w:rFonts w:ascii="StobiSerif Regular" w:hAnsi="StobiSerif Regular" w:cs="Arial"/>
          <w:b/>
          <w:bCs/>
          <w:sz w:val="22"/>
          <w:szCs w:val="22"/>
        </w:rPr>
        <w:t>8</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на други буџетски корисници, </w:t>
      </w:r>
      <w:r w:rsidRPr="00AB69E7">
        <w:rPr>
          <w:rFonts w:ascii="StobiSerif Regular" w:hAnsi="StobiSerif Regular" w:cs="Arial"/>
          <w:b/>
          <w:bCs/>
          <w:sz w:val="22"/>
          <w:szCs w:val="22"/>
        </w:rPr>
        <w:t>43</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на здруженија на граѓани и НВО и </w:t>
      </w:r>
      <w:r w:rsidRPr="00AB69E7">
        <w:rPr>
          <w:rFonts w:ascii="StobiSerif Regular" w:hAnsi="StobiSerif Regular" w:cs="Arial"/>
          <w:b/>
          <w:bCs/>
          <w:sz w:val="22"/>
          <w:szCs w:val="22"/>
        </w:rPr>
        <w:t xml:space="preserve">7 </w:t>
      </w:r>
      <w:r w:rsidRPr="00AB69E7">
        <w:rPr>
          <w:rFonts w:ascii="StobiSerif Regular" w:hAnsi="StobiSerif Regular" w:cs="Arial"/>
          <w:b/>
          <w:bCs/>
          <w:sz w:val="22"/>
          <w:szCs w:val="22"/>
          <w:lang w:val="mk-MK"/>
        </w:rPr>
        <w:t>проекти</w:t>
      </w:r>
      <w:r w:rsidRPr="00AB69E7">
        <w:rPr>
          <w:rFonts w:ascii="StobiSerif Regular" w:hAnsi="StobiSerif Regular" w:cs="Arial"/>
          <w:bCs/>
          <w:sz w:val="22"/>
          <w:szCs w:val="22"/>
          <w:lang w:val="mk-MK"/>
        </w:rPr>
        <w:t xml:space="preserve"> на поединци - физички лица. </w:t>
      </w:r>
    </w:p>
    <w:p w:rsidR="00974866" w:rsidRPr="00AB69E7" w:rsidRDefault="00974866" w:rsidP="00AB69E7">
      <w:pPr>
        <w:spacing w:line="240" w:lineRule="auto"/>
        <w:ind w:left="0" w:right="-180"/>
        <w:rPr>
          <w:rFonts w:ascii="StobiSerif Regular" w:hAnsi="StobiSerif Regular" w:cs="Arial"/>
          <w:bCs/>
          <w:sz w:val="22"/>
          <w:szCs w:val="22"/>
        </w:rPr>
      </w:pPr>
      <w:r w:rsidRPr="00AB69E7">
        <w:rPr>
          <w:rFonts w:ascii="StobiSerif Regular" w:hAnsi="StobiSerif Regular" w:cs="Arial"/>
          <w:bCs/>
          <w:sz w:val="22"/>
          <w:szCs w:val="22"/>
          <w:lang w:val="mk-MK"/>
        </w:rPr>
        <w:t>О</w:t>
      </w:r>
      <w:r w:rsidRPr="00AB69E7">
        <w:rPr>
          <w:rFonts w:ascii="StobiSerif Regular" w:hAnsi="StobiSerif Regular" w:cs="Arial"/>
          <w:sz w:val="22"/>
          <w:szCs w:val="22"/>
          <w:lang w:val="mk-MK"/>
        </w:rPr>
        <w:t>д нив беа</w:t>
      </w:r>
      <w:r w:rsidRPr="00AB69E7">
        <w:rPr>
          <w:rFonts w:ascii="StobiSerif Regular" w:hAnsi="StobiSerif Regular" w:cs="Arial"/>
          <w:bCs/>
          <w:sz w:val="22"/>
          <w:szCs w:val="22"/>
          <w:lang w:val="mk-MK"/>
        </w:rPr>
        <w:t xml:space="preserve"> </w:t>
      </w:r>
      <w:r w:rsidRPr="00AB69E7">
        <w:rPr>
          <w:rFonts w:ascii="StobiSerif Regular" w:hAnsi="StobiSerif Regular" w:cs="Arial"/>
          <w:b/>
          <w:bCs/>
          <w:sz w:val="22"/>
          <w:szCs w:val="22"/>
          <w:lang w:val="mk-MK"/>
        </w:rPr>
        <w:t xml:space="preserve">реализирани </w:t>
      </w:r>
      <w:r w:rsidRPr="00AB69E7">
        <w:rPr>
          <w:rFonts w:ascii="StobiSerif Regular" w:hAnsi="StobiSerif Regular" w:cs="Arial"/>
          <w:b/>
          <w:bCs/>
          <w:sz w:val="22"/>
          <w:szCs w:val="22"/>
        </w:rPr>
        <w:t>260</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односно </w:t>
      </w:r>
      <w:r w:rsidRPr="00AB69E7">
        <w:rPr>
          <w:rFonts w:ascii="StobiSerif Regular" w:hAnsi="StobiSerif Regular" w:cs="Arial"/>
          <w:bCs/>
          <w:sz w:val="22"/>
          <w:szCs w:val="22"/>
        </w:rPr>
        <w:t>98.5</w:t>
      </w:r>
      <w:r w:rsidRPr="00AB69E7">
        <w:rPr>
          <w:rFonts w:ascii="StobiSerif Regular" w:hAnsi="StobiSerif Regular" w:cs="Arial"/>
          <w:bCs/>
          <w:sz w:val="22"/>
          <w:szCs w:val="22"/>
          <w:lang w:val="mk-MK"/>
        </w:rPr>
        <w:t xml:space="preserve"> % од одобрените проекти во </w:t>
      </w:r>
      <w:r w:rsidRPr="00AB69E7">
        <w:rPr>
          <w:rFonts w:ascii="StobiSerif Regular" w:hAnsi="StobiSerif Regular" w:cs="Arial"/>
          <w:b/>
          <w:bCs/>
          <w:sz w:val="22"/>
          <w:szCs w:val="22"/>
          <w:lang w:val="mk-MK"/>
        </w:rPr>
        <w:t>202</w:t>
      </w:r>
      <w:r w:rsidRPr="00AB69E7">
        <w:rPr>
          <w:rFonts w:ascii="StobiSerif Regular" w:hAnsi="StobiSerif Regular" w:cs="Arial"/>
          <w:b/>
          <w:bCs/>
          <w:sz w:val="22"/>
          <w:szCs w:val="22"/>
        </w:rPr>
        <w:t>3</w:t>
      </w:r>
      <w:r w:rsidRPr="00AB69E7">
        <w:rPr>
          <w:rFonts w:ascii="StobiSerif Regular" w:hAnsi="StobiSerif Regular" w:cs="Arial"/>
          <w:bCs/>
          <w:sz w:val="22"/>
          <w:szCs w:val="22"/>
          <w:lang w:val="mk-MK"/>
        </w:rPr>
        <w:t xml:space="preserve"> година.</w:t>
      </w:r>
    </w:p>
    <w:p w:rsidR="00974866" w:rsidRPr="00AB69E7" w:rsidRDefault="00974866" w:rsidP="00AB69E7">
      <w:pPr>
        <w:pStyle w:val="BodyTextIndent"/>
        <w:spacing w:after="0" w:line="240" w:lineRule="auto"/>
        <w:ind w:left="0" w:firstLine="72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Во програмата за 202</w:t>
      </w:r>
      <w:r w:rsidRPr="00AB69E7">
        <w:rPr>
          <w:rFonts w:ascii="StobiSerif Regular" w:hAnsi="StobiSerif Regular" w:cs="StobiSerif Regular"/>
          <w:sz w:val="22"/>
          <w:szCs w:val="22"/>
        </w:rPr>
        <w:t>3</w:t>
      </w:r>
      <w:r w:rsidRPr="00AB69E7">
        <w:rPr>
          <w:rFonts w:ascii="StobiSerif Regular" w:hAnsi="StobiSerif Regular" w:cs="StobiSerif Regular"/>
          <w:sz w:val="22"/>
          <w:szCs w:val="22"/>
          <w:lang w:val="mk-MK"/>
        </w:rPr>
        <w:t xml:space="preserve"> година </w:t>
      </w:r>
      <w:r w:rsidRPr="00AB69E7">
        <w:rPr>
          <w:rFonts w:ascii="StobiSerif Regular" w:hAnsi="StobiSerif Regular"/>
          <w:sz w:val="22"/>
          <w:szCs w:val="22"/>
          <w:lang w:val="mk-MK"/>
        </w:rPr>
        <w:t xml:space="preserve">фокусот беше ставен на: </w:t>
      </w:r>
      <w:r w:rsidRPr="00AB69E7">
        <w:rPr>
          <w:rFonts w:ascii="StobiSerif Regular" w:hAnsi="StobiSerif Regular"/>
          <w:sz w:val="22"/>
          <w:szCs w:val="22"/>
        </w:rPr>
        <w:t>систематските археолошки ископувања, природонаучни</w:t>
      </w:r>
      <w:r w:rsidRPr="00AB69E7">
        <w:rPr>
          <w:rFonts w:ascii="StobiSerif Regular" w:hAnsi="StobiSerif Regular"/>
          <w:sz w:val="22"/>
          <w:szCs w:val="22"/>
          <w:lang w:val="mk-MK"/>
        </w:rPr>
        <w:t xml:space="preserve">те и </w:t>
      </w:r>
      <w:r w:rsidRPr="00AB69E7">
        <w:rPr>
          <w:rFonts w:ascii="StobiSerif Regular" w:hAnsi="StobiSerif Regular"/>
          <w:sz w:val="22"/>
          <w:szCs w:val="22"/>
        </w:rPr>
        <w:t>етнолошки</w:t>
      </w:r>
      <w:r w:rsidRPr="00AB69E7">
        <w:rPr>
          <w:rFonts w:ascii="StobiSerif Regular" w:hAnsi="StobiSerif Regular"/>
          <w:sz w:val="22"/>
          <w:szCs w:val="22"/>
          <w:lang w:val="mk-MK"/>
        </w:rPr>
        <w:t>те</w:t>
      </w:r>
      <w:r w:rsidRPr="00AB69E7">
        <w:rPr>
          <w:rFonts w:ascii="StobiSerif Regular" w:hAnsi="StobiSerif Regular"/>
          <w:sz w:val="22"/>
          <w:szCs w:val="22"/>
        </w:rPr>
        <w:t xml:space="preserve"> истражувања,</w:t>
      </w:r>
      <w:r w:rsidRPr="00AB69E7">
        <w:rPr>
          <w:rFonts w:ascii="StobiSerif Regular" w:hAnsi="StobiSerif Regular"/>
          <w:sz w:val="22"/>
          <w:szCs w:val="22"/>
          <w:lang w:val="mk-MK"/>
        </w:rPr>
        <w:t xml:space="preserve"> </w:t>
      </w:r>
      <w:r w:rsidRPr="00AB69E7">
        <w:rPr>
          <w:rFonts w:ascii="StobiSerif Regular" w:hAnsi="StobiSerif Regular"/>
          <w:sz w:val="22"/>
          <w:szCs w:val="22"/>
        </w:rPr>
        <w:t>каталогизацијата, непосредната конзервација на музејските предмети и заштитата на визуелната етнологија, откупот, воспоставување</w:t>
      </w:r>
      <w:r w:rsidRPr="00AB69E7">
        <w:rPr>
          <w:rFonts w:ascii="StobiSerif Regular" w:hAnsi="StobiSerif Regular"/>
          <w:sz w:val="22"/>
          <w:szCs w:val="22"/>
          <w:lang w:val="mk-MK"/>
        </w:rPr>
        <w:t>то</w:t>
      </w:r>
      <w:r w:rsidRPr="00AB69E7">
        <w:rPr>
          <w:rFonts w:ascii="StobiSerif Regular" w:hAnsi="StobiSerif Regular"/>
          <w:sz w:val="22"/>
          <w:szCs w:val="22"/>
        </w:rPr>
        <w:t xml:space="preserve"> нови музејски поставки</w:t>
      </w:r>
      <w:r w:rsidRPr="00AB69E7">
        <w:rPr>
          <w:rFonts w:ascii="StobiSerif Regular" w:hAnsi="StobiSerif Regular"/>
          <w:sz w:val="22"/>
          <w:szCs w:val="22"/>
          <w:lang w:val="mk-MK"/>
        </w:rPr>
        <w:t xml:space="preserve">, </w:t>
      </w:r>
      <w:r w:rsidRPr="00AB69E7">
        <w:rPr>
          <w:rFonts w:ascii="StobiSerif Regular" w:hAnsi="StobiSerif Regular"/>
          <w:sz w:val="22"/>
          <w:szCs w:val="22"/>
        </w:rPr>
        <w:t>гостувањ</w:t>
      </w:r>
      <w:r w:rsidRPr="00AB69E7">
        <w:rPr>
          <w:rFonts w:ascii="StobiSerif Regular" w:hAnsi="StobiSerif Regular"/>
          <w:sz w:val="22"/>
          <w:szCs w:val="22"/>
          <w:lang w:val="mk-MK"/>
        </w:rPr>
        <w:t>ата</w:t>
      </w:r>
      <w:r w:rsidRPr="00AB69E7">
        <w:rPr>
          <w:rFonts w:ascii="StobiSerif Regular" w:hAnsi="StobiSerif Regular"/>
          <w:sz w:val="22"/>
          <w:szCs w:val="22"/>
        </w:rPr>
        <w:t xml:space="preserve"> на повремени изложби, популаризација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и презентација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на нематеријалното културно наследство, како и дигитализацијата на духовното културно наследство.</w:t>
      </w:r>
    </w:p>
    <w:p w:rsidR="00974866" w:rsidRPr="00AB69E7" w:rsidRDefault="00974866" w:rsidP="00AB69E7">
      <w:pPr>
        <w:spacing w:line="240" w:lineRule="auto"/>
        <w:ind w:left="0"/>
        <w:rPr>
          <w:rFonts w:ascii="StobiSerif Regular" w:hAnsi="StobiSerif Regular"/>
          <w:sz w:val="22"/>
          <w:szCs w:val="22"/>
        </w:rPr>
      </w:pPr>
      <w:r w:rsidRPr="00AB69E7">
        <w:rPr>
          <w:rFonts w:ascii="StobiSerif Regular" w:hAnsi="StobiSerif Regular"/>
          <w:sz w:val="22"/>
          <w:szCs w:val="22"/>
        </w:rPr>
        <w:tab/>
      </w:r>
      <w:r w:rsidRPr="00AB69E7">
        <w:rPr>
          <w:rFonts w:ascii="StobiSerif Regular" w:hAnsi="StobiSerif Regular" w:cs="StobiSerif Regular"/>
          <w:b/>
          <w:sz w:val="22"/>
          <w:szCs w:val="22"/>
          <w:lang w:val="mk-MK"/>
        </w:rPr>
        <w:t>Приоритет</w:t>
      </w:r>
      <w:r w:rsidRPr="00AB69E7">
        <w:rPr>
          <w:rFonts w:ascii="StobiSerif Regular" w:hAnsi="StobiSerif Regular" w:cs="StobiSerif Regular"/>
          <w:sz w:val="22"/>
          <w:szCs w:val="22"/>
          <w:lang w:val="mk-MK"/>
        </w:rPr>
        <w:t xml:space="preserve"> беше о</w:t>
      </w:r>
      <w:r w:rsidRPr="00AB69E7">
        <w:rPr>
          <w:rFonts w:ascii="StobiSerif Regular" w:hAnsi="StobiSerif Regular" w:cs="Arial"/>
          <w:sz w:val="22"/>
          <w:szCs w:val="22"/>
          <w:lang w:val="mk-MK"/>
        </w:rPr>
        <w:t>стварувањето на непосредната заштита на сите видови движно културно наследство, вклучително и валоризацијата и ревалоризацијата на движното и духовното културно наследство, обезбедувањето траен електронски запис и ефикасен пристап до документацијата за културното наследство и п</w:t>
      </w:r>
      <w:r w:rsidRPr="00AB69E7">
        <w:rPr>
          <w:rFonts w:ascii="StobiSerif Regular" w:hAnsi="StobiSerif Regular"/>
          <w:sz w:val="22"/>
          <w:szCs w:val="22"/>
          <w:lang w:val="mk-MK"/>
        </w:rPr>
        <w:t>оттикнувањето на  националните и на локалните установи за поголема соработка со граѓанскиот сектор и со организациите на лицата со попреченост.</w:t>
      </w:r>
    </w:p>
    <w:p w:rsidR="00974866" w:rsidRPr="00AB69E7" w:rsidRDefault="00974866" w:rsidP="00AB69E7">
      <w:pPr>
        <w:spacing w:line="240" w:lineRule="auto"/>
        <w:ind w:left="0" w:firstLine="720"/>
        <w:rPr>
          <w:rFonts w:ascii="StobiSerif Regular" w:hAnsi="StobiSerif Regular" w:cs="Arial"/>
          <w:bCs/>
          <w:sz w:val="22"/>
          <w:szCs w:val="22"/>
          <w:lang w:val="mk-MK"/>
        </w:rPr>
      </w:pPr>
      <w:r w:rsidRPr="00AB69E7">
        <w:rPr>
          <w:rFonts w:ascii="StobiSerif Regular" w:hAnsi="StobiSerif Regular" w:cs="Arial"/>
          <w:bCs/>
          <w:sz w:val="22"/>
          <w:szCs w:val="22"/>
          <w:lang w:val="mk-MK"/>
        </w:rPr>
        <w:t>На Годишниот конкурс за поддршка на проекти од национален интерес во културата од библиотечната дејност за 2023 година се поддржани вкупно 1</w:t>
      </w:r>
      <w:r w:rsidRPr="00AB69E7">
        <w:rPr>
          <w:rFonts w:ascii="StobiSerif Regular" w:hAnsi="StobiSerif Regular" w:cs="Arial"/>
          <w:bCs/>
          <w:sz w:val="22"/>
          <w:szCs w:val="22"/>
          <w:lang w:val="sq-AL"/>
        </w:rPr>
        <w:t>59</w:t>
      </w:r>
      <w:r w:rsidRPr="00AB69E7">
        <w:rPr>
          <w:rFonts w:ascii="StobiSerif Regular" w:hAnsi="StobiSerif Regular" w:cs="Arial"/>
          <w:bCs/>
          <w:sz w:val="22"/>
          <w:szCs w:val="22"/>
          <w:lang w:val="mk-MK"/>
        </w:rPr>
        <w:t xml:space="preserve"> проекти, и тоа: </w:t>
      </w:r>
      <w:r w:rsidRPr="00AB69E7">
        <w:rPr>
          <w:rFonts w:ascii="StobiSerif Regular" w:hAnsi="StobiSerif Regular" w:cs="Arial"/>
          <w:b/>
          <w:bCs/>
          <w:sz w:val="22"/>
          <w:szCs w:val="22"/>
          <w:lang w:val="mk-MK"/>
        </w:rPr>
        <w:t>125 проекти</w:t>
      </w:r>
      <w:r w:rsidRPr="00AB69E7">
        <w:rPr>
          <w:rFonts w:ascii="StobiSerif Regular" w:hAnsi="StobiSerif Regular" w:cs="Arial"/>
          <w:bCs/>
          <w:sz w:val="22"/>
          <w:szCs w:val="22"/>
          <w:lang w:val="mk-MK"/>
        </w:rPr>
        <w:t xml:space="preserve"> на национални библиотечни установи и други национални установи, </w:t>
      </w:r>
      <w:r w:rsidRPr="00AB69E7">
        <w:rPr>
          <w:rFonts w:ascii="StobiSerif Regular" w:hAnsi="StobiSerif Regular" w:cs="Arial"/>
          <w:b/>
          <w:bCs/>
          <w:sz w:val="22"/>
          <w:szCs w:val="22"/>
          <w:lang w:val="mk-MK"/>
        </w:rPr>
        <w:t>27 проекти</w:t>
      </w:r>
      <w:r w:rsidRPr="00AB69E7">
        <w:rPr>
          <w:rFonts w:ascii="StobiSerif Regular" w:hAnsi="StobiSerif Regular" w:cs="Arial"/>
          <w:bCs/>
          <w:sz w:val="22"/>
          <w:szCs w:val="22"/>
          <w:lang w:val="mk-MK"/>
        </w:rPr>
        <w:t xml:space="preserve"> на 16 локални установи</w:t>
      </w:r>
      <w:r w:rsidRPr="00AB69E7">
        <w:rPr>
          <w:rFonts w:ascii="StobiSerif Regular" w:hAnsi="StobiSerif Regular" w:cs="Arial"/>
          <w:b/>
          <w:bCs/>
          <w:sz w:val="22"/>
          <w:szCs w:val="22"/>
          <w:lang w:val="mk-MK"/>
        </w:rPr>
        <w:t>, 6 проекти</w:t>
      </w:r>
      <w:r w:rsidRPr="00AB69E7">
        <w:rPr>
          <w:rFonts w:ascii="StobiSerif Regular" w:hAnsi="StobiSerif Regular" w:cs="Arial"/>
          <w:bCs/>
          <w:sz w:val="22"/>
          <w:szCs w:val="22"/>
          <w:lang w:val="mk-MK"/>
        </w:rPr>
        <w:t xml:space="preserve"> на 5 здружение на граѓани и </w:t>
      </w:r>
      <w:r w:rsidRPr="00AB69E7">
        <w:rPr>
          <w:rFonts w:ascii="StobiSerif Regular" w:hAnsi="StobiSerif Regular" w:cs="Arial"/>
          <w:b/>
          <w:bCs/>
          <w:sz w:val="22"/>
          <w:szCs w:val="22"/>
          <w:lang w:val="mk-MK"/>
        </w:rPr>
        <w:t>1 проект</w:t>
      </w:r>
      <w:r w:rsidRPr="00AB69E7">
        <w:rPr>
          <w:rFonts w:ascii="StobiSerif Regular" w:hAnsi="StobiSerif Regular" w:cs="Arial"/>
          <w:bCs/>
          <w:sz w:val="22"/>
          <w:szCs w:val="22"/>
          <w:lang w:val="mk-MK"/>
        </w:rPr>
        <w:t xml:space="preserve"> од едно физичко лице. Реализирани се сите проекти и искористени сите од вкупно одобрените средства за оваа година.</w:t>
      </w:r>
    </w:p>
    <w:p w:rsidR="00974866" w:rsidRPr="00AB69E7" w:rsidRDefault="00974866" w:rsidP="00AB69E7">
      <w:pPr>
        <w:spacing w:line="240" w:lineRule="auto"/>
        <w:ind w:left="0" w:firstLine="720"/>
        <w:rPr>
          <w:rFonts w:ascii="StobiSerif Regular" w:hAnsi="StobiSerif Regular"/>
          <w:sz w:val="22"/>
          <w:szCs w:val="22"/>
          <w:lang w:val="mk-MK"/>
        </w:rPr>
      </w:pPr>
      <w:r w:rsidRPr="00AB69E7">
        <w:rPr>
          <w:rFonts w:ascii="StobiSerif Regular" w:hAnsi="StobiSerif Regular"/>
          <w:sz w:val="22"/>
          <w:szCs w:val="22"/>
          <w:lang w:val="mk-MK"/>
        </w:rPr>
        <w:t xml:space="preserve">Основните и битни функции на секоја библиотека кои претставуваат и законска обврска се поддржуваа и во 2023 година. Како такви се: збогатувањето на книжниот фонд на библиотеките, континуираното функционирање на библиотечно-информацискиот систем КОБИСС.МК, стручното оспособување на библиотечен кадар, а за заштитата на целокупниот библиотечен материјал се опфатени сите мерки и постапки кои се преземаат да се спречи, одложи или намали оштетувањето на библиотечниот материјал. </w:t>
      </w:r>
    </w:p>
    <w:p w:rsidR="00974866" w:rsidRPr="00AB69E7" w:rsidRDefault="00974866" w:rsidP="00AB69E7">
      <w:pPr>
        <w:spacing w:line="240" w:lineRule="auto"/>
        <w:ind w:left="0" w:firstLine="720"/>
        <w:rPr>
          <w:rFonts w:ascii="StobiSerif Regular" w:hAnsi="StobiSerif Regular"/>
          <w:sz w:val="22"/>
          <w:szCs w:val="22"/>
          <w:lang w:val="mk-MK"/>
        </w:rPr>
      </w:pPr>
      <w:r w:rsidRPr="00AB69E7">
        <w:rPr>
          <w:rFonts w:ascii="StobiSerif Regular" w:hAnsi="StobiSerif Regular"/>
          <w:b/>
          <w:sz w:val="22"/>
          <w:szCs w:val="22"/>
          <w:lang w:val="mk-MK"/>
        </w:rPr>
        <w:lastRenderedPageBreak/>
        <w:t>Најзначајни проекти</w:t>
      </w:r>
      <w:r w:rsidRPr="00AB69E7">
        <w:rPr>
          <w:rFonts w:ascii="StobiSerif Regular" w:hAnsi="StobiSerif Regular"/>
          <w:sz w:val="22"/>
          <w:szCs w:val="22"/>
          <w:lang w:val="mk-MK"/>
        </w:rPr>
        <w:t xml:space="preserve"> за 2023 година поддржани во рамките на Годишната програма за финансирање проекти од национален интерес во Република Македонија подредени по области се следниве:</w:t>
      </w:r>
    </w:p>
    <w:p w:rsidR="00974866" w:rsidRPr="00AB69E7" w:rsidRDefault="00974866" w:rsidP="00AB69E7">
      <w:pPr>
        <w:spacing w:line="240" w:lineRule="auto"/>
        <w:ind w:left="0" w:firstLine="720"/>
        <w:rPr>
          <w:rFonts w:ascii="StobiSerif Regular" w:hAnsi="StobiSerif Regular"/>
          <w:sz w:val="22"/>
          <w:szCs w:val="22"/>
          <w:lang w:val="mk-MK"/>
        </w:rPr>
      </w:pPr>
    </w:p>
    <w:p w:rsidR="00974866" w:rsidRPr="00AB69E7" w:rsidRDefault="00974866" w:rsidP="00AB69E7">
      <w:pPr>
        <w:pStyle w:val="ListParagraph"/>
        <w:numPr>
          <w:ilvl w:val="0"/>
          <w:numId w:val="48"/>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Купување публикации;</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Мобилен информатички и комуникациски центар;</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Подготвување информации за националната издавачка продукција преку изработка и објавување на македонската тековна библиографија и други библиографии;</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Претплата на он-лајн електронски списанија и книги и оф-лајн информациски бази на податоци;</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Конзервација, реставрација и превентивна заштита на библиотечниот материјал;</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Континуирано функционирање на библиотечно-информацискиот систем КОБИСС.МК  и основна функционалност на центарот НУБ-ВБМ;</w:t>
      </w:r>
    </w:p>
    <w:p w:rsidR="00974866" w:rsidRPr="00AB69E7" w:rsidRDefault="00974866" w:rsidP="00AB69E7">
      <w:pPr>
        <w:pStyle w:val="ListParagraph"/>
        <w:numPr>
          <w:ilvl w:val="0"/>
          <w:numId w:val="47"/>
        </w:numPr>
        <w:spacing w:line="240" w:lineRule="auto"/>
        <w:ind w:left="900" w:firstLine="0"/>
        <w:contextualSpacing/>
        <w:rPr>
          <w:rFonts w:ascii="StobiSerif Regular" w:eastAsia="Calibri" w:hAnsi="StobiSerif Regular"/>
          <w:sz w:val="22"/>
          <w:szCs w:val="22"/>
          <w:lang w:val="mk-MK"/>
        </w:rPr>
      </w:pPr>
      <w:r w:rsidRPr="00AB69E7">
        <w:rPr>
          <w:rFonts w:ascii="StobiSerif Regular" w:eastAsia="Calibri" w:hAnsi="StobiSerif Regular"/>
          <w:sz w:val="22"/>
          <w:szCs w:val="22"/>
          <w:lang w:val="mk-MK"/>
        </w:rPr>
        <w:t>Стручно оспособување на библиотечен кадар;</w:t>
      </w:r>
    </w:p>
    <w:p w:rsidR="00974866" w:rsidRPr="00AB69E7" w:rsidRDefault="00974866" w:rsidP="00AB69E7">
      <w:pPr>
        <w:pStyle w:val="ListParagraph"/>
        <w:numPr>
          <w:ilvl w:val="0"/>
          <w:numId w:val="47"/>
        </w:numPr>
        <w:spacing w:line="240" w:lineRule="auto"/>
        <w:ind w:left="900" w:firstLine="0"/>
        <w:contextualSpacing/>
        <w:rPr>
          <w:rFonts w:ascii="StobiSerif Regular" w:eastAsia="Calibri" w:hAnsi="StobiSerif Regular" w:cs="StobiSerif Regular"/>
          <w:bCs/>
          <w:sz w:val="22"/>
          <w:szCs w:val="22"/>
          <w:lang w:val="mk-MK"/>
        </w:rPr>
      </w:pPr>
      <w:r w:rsidRPr="00AB69E7">
        <w:rPr>
          <w:rFonts w:ascii="StobiSerif Regular" w:eastAsia="Calibri" w:hAnsi="StobiSerif Regular" w:cs="StobiSerif Regular"/>
          <w:bCs/>
          <w:sz w:val="22"/>
          <w:szCs w:val="22"/>
          <w:lang w:val="mk-MK"/>
        </w:rPr>
        <w:t>Проекти за лица со посебни потреби;</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cs="StobiSerif Regular"/>
          <w:bCs/>
          <w:sz w:val="22"/>
          <w:szCs w:val="22"/>
          <w:lang w:val="mk-MK"/>
        </w:rPr>
      </w:pPr>
      <w:r w:rsidRPr="00AB69E7">
        <w:rPr>
          <w:rFonts w:ascii="StobiSerif Regular" w:eastAsia="Calibri" w:hAnsi="StobiSerif Regular" w:cs="StobiSerif Regular"/>
          <w:bCs/>
          <w:sz w:val="22"/>
          <w:szCs w:val="22"/>
          <w:lang w:val="mk-MK"/>
        </w:rPr>
        <w:t>Проекти наменети за деца и</w:t>
      </w:r>
    </w:p>
    <w:p w:rsidR="00974866" w:rsidRPr="00AB69E7" w:rsidRDefault="00974866" w:rsidP="00AB69E7">
      <w:pPr>
        <w:pStyle w:val="ListParagraph"/>
        <w:numPr>
          <w:ilvl w:val="0"/>
          <w:numId w:val="47"/>
        </w:numPr>
        <w:spacing w:line="240" w:lineRule="auto"/>
        <w:ind w:left="900" w:firstLine="0"/>
        <w:contextualSpacing/>
        <w:rPr>
          <w:rFonts w:ascii="StobiSerif Regular" w:eastAsia="Calibri" w:hAnsi="StobiSerif Regular"/>
          <w:sz w:val="22"/>
          <w:szCs w:val="22"/>
          <w:lang w:val="mk-MK"/>
        </w:rPr>
      </w:pPr>
      <w:r w:rsidRPr="00AB69E7">
        <w:rPr>
          <w:rFonts w:ascii="StobiSerif Regular" w:eastAsia="Calibri" w:hAnsi="StobiSerif Regular"/>
          <w:sz w:val="22"/>
          <w:szCs w:val="22"/>
          <w:lang w:val="mk-MK"/>
        </w:rPr>
        <w:t>Активности за популаризација на книгите.</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 xml:space="preserve">Збогатувањето на книжниот фонд и натаму останува една од основните и битни функции на секоја библиотека. Тоа се претежно изданија преку кои се следи македонската тековна издавачка продукција и по нивната обработка се ставаат на јавен достап и нивно користење. Се купуваат македонски публикации за меѓународна размена преку кои, на меѓународната јавност, перманентно и се презентира и и се става на достап книжната или поинаку публикувана продукција. На овој начин македонската издавачка продукција е застапена во голем број светски библиотеки, универзитетски, славистички и научни центри.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 xml:space="preserve">За да дојде книгата до читателите во најтешко достапните места во нашата држава Министерството поддржува и подвижни библиотеки. Даде поддршка на одржувањето на мобилниот информатички и комуникациски центар - ИНФОБУС, кој успешно опслужува 18 населени места во Општината Штип. Во овие места живее различно етничко население.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lastRenderedPageBreak/>
        <w:t xml:space="preserve">Македонската тековна библиографија има цел да ја презентира издавачката продукција на монографски публикации, статии и прилози и сериски публикации издадени во Република Македонија. Светските од сериите од Македонската тековна библиографија се дистрибуираат до библиотеките во Република Северна Македонија и до сто дваесет светски библиотеки, со што се афирмираат македонските културни и научни достигнувања.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ab/>
        <w:t xml:space="preserve">Унапредување на информациските услуги во квалитативна и квантитативна смисла, нивно промовирање, презентирање, како и пребарување од корисници кои се дел од научната и културна јавност во земјата и странство. Со средствата одвоени за оваа намена се овозможува достап до електронски списанија, електронски книги, документи, мапи фотографии и други материјали.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 xml:space="preserve">За заштитата на целокупниот библиотечен материјал се опфатени сите мерки и постапки кои се преземаат да се спречи, одложи или намали оштетувањето на библиотечниот материјал, книжниот фонд, македонскиот задолжителен архивски примерок, заштита на старите ракописи, старопечатените и ретки книги.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 xml:space="preserve">За обучување на стручен кадар за користење на информатичката опрема и работата со КОБИСС програмата во НУ Националната и универзитетска библиотека ,,Св.Климент Охридски“ - Скопје се одржуваат курсеви и обуки за едукација и стручно оспособување на постојниот библиотечен кадар од сите национални, јавни и библиотеки во установи кои не се од културата. </w:t>
      </w:r>
    </w:p>
    <w:p w:rsidR="00974866" w:rsidRPr="00AB69E7" w:rsidRDefault="00974866" w:rsidP="00AB69E7">
      <w:pPr>
        <w:spacing w:line="240" w:lineRule="auto"/>
        <w:ind w:left="0" w:firstLine="450"/>
        <w:rPr>
          <w:rFonts w:ascii="StobiSerif Regular" w:hAnsi="StobiSerif Regular" w:cs="Arial"/>
          <w:sz w:val="22"/>
          <w:szCs w:val="22"/>
          <w:lang w:val="mk-MK"/>
        </w:rPr>
      </w:pPr>
      <w:r w:rsidRPr="00AB69E7">
        <w:rPr>
          <w:rFonts w:ascii="StobiSerif Regular" w:hAnsi="StobiSerif Regular" w:cs="Arial"/>
          <w:sz w:val="22"/>
          <w:szCs w:val="22"/>
          <w:lang w:val="mk-MK"/>
        </w:rPr>
        <w:t xml:space="preserve">Проектите наменети за неподвижни и изнемоштени лица кои за жал се наоѓаат во подредена состојба, изолација и недостаток на сериозен пристап за овозможување на нивната ресоцијализација и вклучување во нормалниот живот. Со овие проекти се допринесува во поголема интеграција на овие лица во општеството, а со самото тоа ќе се промени и содржината на секојдневието на оваа категорија на граѓани кон кои општеството има обврска да сториме нешто повеќе. </w:t>
      </w:r>
    </w:p>
    <w:p w:rsidR="00974866" w:rsidRPr="00AB69E7" w:rsidRDefault="00974866" w:rsidP="00AB69E7">
      <w:pPr>
        <w:spacing w:line="240" w:lineRule="auto"/>
        <w:ind w:left="0" w:firstLine="450"/>
        <w:rPr>
          <w:rFonts w:ascii="StobiSerif Regular" w:hAnsi="StobiSerif Regular" w:cs="Arial"/>
          <w:sz w:val="22"/>
          <w:szCs w:val="22"/>
          <w:lang w:val="mk-MK"/>
        </w:rPr>
      </w:pPr>
      <w:r w:rsidRPr="00AB69E7">
        <w:rPr>
          <w:rFonts w:ascii="StobiSerif Regular" w:hAnsi="StobiSerif Regular" w:cs="Arial"/>
          <w:sz w:val="22"/>
          <w:szCs w:val="22"/>
          <w:lang w:val="mk-MK"/>
        </w:rPr>
        <w:t xml:space="preserve">Во голем број се и проекти кои се наменети за помладата популација на општеството – за деца. Целта е привлекување и анимирање на овој вид население преку афирмација и популаризација на библиотеката. </w:t>
      </w:r>
    </w:p>
    <w:p w:rsidR="00974866" w:rsidRPr="00AB69E7" w:rsidRDefault="00974866" w:rsidP="00AB69E7">
      <w:pPr>
        <w:spacing w:line="240" w:lineRule="auto"/>
        <w:ind w:left="0" w:firstLine="450"/>
        <w:rPr>
          <w:rFonts w:ascii="StobiSerif Regular" w:hAnsi="StobiSerif Regular"/>
          <w:sz w:val="22"/>
          <w:szCs w:val="22"/>
        </w:rPr>
      </w:pPr>
      <w:r w:rsidRPr="00AB69E7">
        <w:rPr>
          <w:rFonts w:ascii="StobiSerif Regular" w:hAnsi="StobiSerif Regular"/>
          <w:sz w:val="22"/>
          <w:szCs w:val="22"/>
          <w:lang w:val="mk-MK"/>
        </w:rPr>
        <w:t>Промовирањето и презентирањето на тековната книжна продукција, на новооткупените книги беа присутни речиси во секоја библиотечна установа во Република Македонија. Поточно, поддржани се сите библиотечни установи кои доставиле пријави за финансирање на вакви проекти.</w:t>
      </w:r>
    </w:p>
    <w:p w:rsidR="00974866" w:rsidRPr="00AB69E7" w:rsidRDefault="00974866" w:rsidP="00AB69E7">
      <w:pPr>
        <w:spacing w:line="240" w:lineRule="auto"/>
        <w:ind w:left="0"/>
        <w:rPr>
          <w:rFonts w:ascii="StobiSerif Regular" w:hAnsi="StobiSerif Regular" w:cs="Arial"/>
          <w:bCs/>
          <w:color w:val="00B0F0"/>
          <w:sz w:val="22"/>
          <w:szCs w:val="22"/>
          <w:lang w:val="mk-MK"/>
        </w:rPr>
      </w:pPr>
      <w:r w:rsidRPr="00AB69E7">
        <w:rPr>
          <w:rFonts w:ascii="StobiSerif Regular" w:hAnsi="StobiSerif Regular" w:cs="Arial"/>
          <w:bCs/>
          <w:sz w:val="22"/>
          <w:szCs w:val="22"/>
          <w:lang w:val="mk-MK"/>
        </w:rPr>
        <w:tab/>
      </w:r>
    </w:p>
    <w:p w:rsidR="00544995" w:rsidRPr="00AB69E7" w:rsidRDefault="00544995" w:rsidP="00AB69E7">
      <w:pPr>
        <w:spacing w:line="240" w:lineRule="auto"/>
        <w:ind w:left="0"/>
        <w:rPr>
          <w:rFonts w:ascii="StobiSerif Regular" w:hAnsi="StobiSerif Regular" w:cs="Arial"/>
          <w:sz w:val="22"/>
          <w:szCs w:val="22"/>
          <w:lang w:val="mk-MK"/>
        </w:rPr>
      </w:pPr>
    </w:p>
    <w:p w:rsidR="003A2503" w:rsidRPr="00AB69E7" w:rsidRDefault="003A2503" w:rsidP="00AB69E7">
      <w:pPr>
        <w:spacing w:line="240" w:lineRule="auto"/>
        <w:ind w:left="0" w:firstLine="390"/>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 xml:space="preserve">Меѓународна културна соработка </w:t>
      </w:r>
      <w:r w:rsidR="008B40B3" w:rsidRPr="00AB69E7">
        <w:rPr>
          <w:rFonts w:ascii="StobiSerif Regular" w:hAnsi="StobiSerif Regular" w:cs="StobiSerif Regular"/>
          <w:b/>
          <w:bCs/>
          <w:sz w:val="22"/>
          <w:szCs w:val="22"/>
          <w:u w:val="single"/>
          <w:lang w:val="mk-MK"/>
        </w:rPr>
        <w:t xml:space="preserve"> </w:t>
      </w:r>
    </w:p>
    <w:p w:rsidR="003A2503" w:rsidRPr="00AB69E7" w:rsidRDefault="003A2503" w:rsidP="00AB69E7">
      <w:pPr>
        <w:spacing w:line="240" w:lineRule="auto"/>
        <w:ind w:left="0" w:firstLine="390"/>
        <w:rPr>
          <w:rFonts w:ascii="StobiSerif Regular" w:hAnsi="StobiSerif Regular" w:cs="StobiSerif Regular"/>
          <w:b/>
          <w:bCs/>
          <w:sz w:val="22"/>
          <w:szCs w:val="22"/>
          <w:u w:val="single"/>
          <w:lang w:val="mk-MK"/>
        </w:rPr>
      </w:pPr>
    </w:p>
    <w:p w:rsidR="003A2503" w:rsidRPr="00AB69E7" w:rsidRDefault="003A2503" w:rsidP="00AB69E7">
      <w:pPr>
        <w:spacing w:line="240" w:lineRule="auto"/>
        <w:ind w:left="0" w:firstLine="390"/>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Билатерална соработка</w:t>
      </w:r>
    </w:p>
    <w:p w:rsidR="005372B3" w:rsidRPr="00AB69E7" w:rsidRDefault="00222015" w:rsidP="00AB69E7">
      <w:pPr>
        <w:spacing w:line="240" w:lineRule="auto"/>
        <w:ind w:firstLine="720"/>
        <w:contextualSpacing/>
        <w:outlineLvl w:val="0"/>
        <w:rPr>
          <w:rFonts w:ascii="StobiSerif Regular" w:hAnsi="StobiSerif Regular" w:cs="Arial"/>
          <w:sz w:val="22"/>
          <w:szCs w:val="22"/>
          <w:lang w:val="mk-MK"/>
        </w:rPr>
      </w:pPr>
      <w:r w:rsidRPr="00AB69E7">
        <w:rPr>
          <w:rFonts w:ascii="StobiSerif Regular" w:hAnsi="StobiSerif Regular" w:cs="Arial"/>
          <w:sz w:val="22"/>
          <w:szCs w:val="22"/>
          <w:lang w:val="mk-MK"/>
        </w:rPr>
        <w:t>Најголемата поддршка во насока на промоција и афирмација на културните вредности на Република Северна Македонија во меѓународни рамки, Министерството за култура и туризам</w:t>
      </w:r>
      <w:r w:rsidR="008B40B3" w:rsidRPr="00AB69E7">
        <w:rPr>
          <w:rFonts w:ascii="StobiSerif Regular" w:hAnsi="StobiSerif Regular" w:cs="Arial"/>
          <w:sz w:val="22"/>
          <w:szCs w:val="22"/>
          <w:lang w:val="mk-MK"/>
        </w:rPr>
        <w:t xml:space="preserve"> ја обезбедува преку Годишните к</w:t>
      </w:r>
      <w:r w:rsidRPr="00AB69E7">
        <w:rPr>
          <w:rFonts w:ascii="StobiSerif Regular" w:hAnsi="StobiSerif Regular" w:cs="Arial"/>
          <w:sz w:val="22"/>
          <w:szCs w:val="22"/>
          <w:lang w:val="mk-MK"/>
        </w:rPr>
        <w:t>онкурси за поддршка на проекти од национален интерес во културата. Во таа смисла, в</w:t>
      </w:r>
      <w:r w:rsidR="005372B3" w:rsidRPr="00AB69E7">
        <w:rPr>
          <w:rFonts w:ascii="StobiSerif Regular" w:hAnsi="StobiSerif Regular" w:cs="Arial"/>
          <w:sz w:val="22"/>
          <w:szCs w:val="22"/>
          <w:lang w:val="mk-MK"/>
        </w:rPr>
        <w:t>о рамките на Годишниот конкурс за меѓународна дејност во 2023 година беа поддржани 254 проект</w:t>
      </w:r>
      <w:r w:rsidRPr="00AB69E7">
        <w:rPr>
          <w:rFonts w:ascii="StobiSerif Regular" w:hAnsi="StobiSerif Regular" w:cs="Arial"/>
          <w:sz w:val="22"/>
          <w:szCs w:val="22"/>
          <w:lang w:val="mk-MK"/>
        </w:rPr>
        <w:t>и</w:t>
      </w:r>
      <w:r w:rsidR="005372B3" w:rsidRPr="00AB69E7">
        <w:rPr>
          <w:rFonts w:ascii="StobiSerif Regular" w:hAnsi="StobiSerif Regular" w:cs="Arial"/>
          <w:sz w:val="22"/>
          <w:szCs w:val="22"/>
          <w:lang w:val="mk-MK"/>
        </w:rPr>
        <w:t>, од кои беа реализирани 243 проекти (96</w:t>
      </w:r>
      <w:r w:rsidR="008B40B3" w:rsidRPr="00AB69E7">
        <w:rPr>
          <w:rFonts w:ascii="StobiSerif Regular" w:hAnsi="StobiSerif Regular" w:cs="Arial"/>
          <w:sz w:val="22"/>
          <w:szCs w:val="22"/>
          <w:lang w:val="mk-MK"/>
        </w:rPr>
        <w:t xml:space="preserve"> </w:t>
      </w:r>
      <w:r w:rsidR="005372B3" w:rsidRPr="00AB69E7">
        <w:rPr>
          <w:rFonts w:ascii="StobiSerif Regular" w:hAnsi="StobiSerif Regular" w:cs="Arial"/>
          <w:sz w:val="22"/>
          <w:szCs w:val="22"/>
          <w:lang w:val="mk-MK"/>
        </w:rPr>
        <w:t>% реализација), 98</w:t>
      </w:r>
      <w:r w:rsidR="008B40B3" w:rsidRPr="00AB69E7">
        <w:rPr>
          <w:rFonts w:ascii="StobiSerif Regular" w:hAnsi="StobiSerif Regular" w:cs="Arial"/>
          <w:sz w:val="22"/>
          <w:szCs w:val="22"/>
          <w:lang w:val="mk-MK"/>
        </w:rPr>
        <w:t xml:space="preserve"> </w:t>
      </w:r>
      <w:r w:rsidR="005372B3" w:rsidRPr="00AB69E7">
        <w:rPr>
          <w:rFonts w:ascii="StobiSerif Regular" w:hAnsi="StobiSerif Regular" w:cs="Arial"/>
          <w:sz w:val="22"/>
          <w:szCs w:val="22"/>
          <w:lang w:val="mk-MK"/>
        </w:rPr>
        <w:t>% од одобрените проекти во програма</w:t>
      </w:r>
      <w:r w:rsidRPr="00AB69E7">
        <w:rPr>
          <w:rFonts w:ascii="StobiSerif Regular" w:hAnsi="StobiSerif Regular" w:cs="Arial"/>
          <w:sz w:val="22"/>
          <w:szCs w:val="22"/>
          <w:lang w:val="mk-MK"/>
        </w:rPr>
        <w:t>та</w:t>
      </w:r>
      <w:r w:rsidR="005372B3" w:rsidRPr="00AB69E7">
        <w:rPr>
          <w:rFonts w:ascii="StobiSerif Regular" w:hAnsi="StobiSerif Regular" w:cs="Arial"/>
          <w:sz w:val="22"/>
          <w:szCs w:val="22"/>
          <w:lang w:val="mk-MK"/>
        </w:rPr>
        <w:t xml:space="preserve"> 90 (билатерална, мултилатерална</w:t>
      </w:r>
      <w:r w:rsidRPr="00AB69E7">
        <w:rPr>
          <w:rFonts w:ascii="StobiSerif Regular" w:hAnsi="StobiSerif Regular" w:cs="Arial"/>
          <w:sz w:val="22"/>
          <w:szCs w:val="22"/>
          <w:lang w:val="mk-MK"/>
        </w:rPr>
        <w:t xml:space="preserve"> соработка</w:t>
      </w:r>
      <w:r w:rsidR="005372B3" w:rsidRPr="00AB69E7">
        <w:rPr>
          <w:rFonts w:ascii="StobiSerif Regular" w:hAnsi="StobiSerif Regular" w:cs="Arial"/>
          <w:sz w:val="22"/>
          <w:szCs w:val="22"/>
          <w:lang w:val="mk-MK"/>
        </w:rPr>
        <w:t>) и 88</w:t>
      </w:r>
      <w:r w:rsidR="008B40B3" w:rsidRPr="00AB69E7">
        <w:rPr>
          <w:rFonts w:ascii="StobiSerif Regular" w:hAnsi="StobiSerif Regular" w:cs="Arial"/>
          <w:sz w:val="22"/>
          <w:szCs w:val="22"/>
          <w:lang w:val="mk-MK"/>
        </w:rPr>
        <w:t xml:space="preserve"> </w:t>
      </w:r>
      <w:r w:rsidR="005372B3" w:rsidRPr="00AB69E7">
        <w:rPr>
          <w:rFonts w:ascii="StobiSerif Regular" w:hAnsi="StobiSerif Regular" w:cs="Arial"/>
          <w:sz w:val="22"/>
          <w:szCs w:val="22"/>
          <w:lang w:val="mk-MK"/>
        </w:rPr>
        <w:t>% во програма</w:t>
      </w:r>
      <w:r w:rsidRPr="00AB69E7">
        <w:rPr>
          <w:rFonts w:ascii="StobiSerif Regular" w:hAnsi="StobiSerif Regular" w:cs="Arial"/>
          <w:sz w:val="22"/>
          <w:szCs w:val="22"/>
          <w:lang w:val="mk-MK"/>
        </w:rPr>
        <w:t>та</w:t>
      </w:r>
      <w:r w:rsidR="005372B3" w:rsidRPr="00AB69E7">
        <w:rPr>
          <w:rFonts w:ascii="StobiSerif Regular" w:hAnsi="StobiSerif Regular" w:cs="Arial"/>
          <w:sz w:val="22"/>
          <w:szCs w:val="22"/>
          <w:lang w:val="mk-MK"/>
        </w:rPr>
        <w:t xml:space="preserve"> 93, центри во странство. </w:t>
      </w:r>
      <w:r w:rsidR="008B40B3" w:rsidRPr="00AB69E7">
        <w:rPr>
          <w:rFonts w:ascii="StobiSerif Regular" w:hAnsi="StobiSerif Regular" w:cs="Arial"/>
          <w:sz w:val="22"/>
          <w:szCs w:val="22"/>
          <w:lang w:val="mk-MK"/>
        </w:rPr>
        <w:t>Исто така, беа поддржани 62 проекта на н</w:t>
      </w:r>
      <w:r w:rsidR="005372B3" w:rsidRPr="00AB69E7">
        <w:rPr>
          <w:rFonts w:ascii="StobiSerif Regular" w:hAnsi="StobiSerif Regular" w:cs="Arial"/>
          <w:sz w:val="22"/>
          <w:szCs w:val="22"/>
          <w:lang w:val="mk-MK"/>
        </w:rPr>
        <w:t>ационалните институции од областа на културата во делот на  меѓународната дејност (реализирани се 57 п</w:t>
      </w:r>
      <w:r w:rsidR="008B40B3" w:rsidRPr="00AB69E7">
        <w:rPr>
          <w:rFonts w:ascii="StobiSerif Regular" w:hAnsi="StobiSerif Regular" w:cs="Arial"/>
          <w:sz w:val="22"/>
          <w:szCs w:val="22"/>
          <w:lang w:val="mk-MK"/>
        </w:rPr>
        <w:t>роекти) во програма 90 и 1 проект</w:t>
      </w:r>
      <w:r w:rsidR="005372B3" w:rsidRPr="00AB69E7">
        <w:rPr>
          <w:rFonts w:ascii="StobiSerif Regular" w:hAnsi="StobiSerif Regular" w:cs="Arial"/>
          <w:sz w:val="22"/>
          <w:szCs w:val="22"/>
          <w:lang w:val="mk-MK"/>
        </w:rPr>
        <w:t xml:space="preserve"> во програмата 93, центри во странство</w:t>
      </w:r>
      <w:r w:rsidR="008B40B3" w:rsidRPr="00AB69E7">
        <w:rPr>
          <w:rFonts w:ascii="StobiSerif Regular" w:hAnsi="StobiSerif Regular" w:cs="Arial"/>
          <w:sz w:val="22"/>
          <w:szCs w:val="22"/>
          <w:lang w:val="mk-MK"/>
        </w:rPr>
        <w:t xml:space="preserve"> </w:t>
      </w:r>
      <w:r w:rsidR="005372B3" w:rsidRPr="00AB69E7">
        <w:rPr>
          <w:rFonts w:ascii="StobiSerif Regular" w:hAnsi="StobiSerif Regular" w:cs="Arial"/>
          <w:sz w:val="22"/>
          <w:szCs w:val="22"/>
          <w:lang w:val="mk-MK"/>
        </w:rPr>
        <w:t>(реализиран 1 проект). Министерството за култура поддржа и 13 проекти кои</w:t>
      </w:r>
      <w:r w:rsidR="008B40B3" w:rsidRPr="00AB69E7">
        <w:rPr>
          <w:rFonts w:ascii="StobiSerif Regular" w:hAnsi="StobiSerif Regular" w:cs="Arial"/>
          <w:sz w:val="22"/>
          <w:szCs w:val="22"/>
          <w:lang w:val="mk-MK"/>
        </w:rPr>
        <w:t xml:space="preserve"> беа предлог на директорите на к</w:t>
      </w:r>
      <w:r w:rsidR="005372B3" w:rsidRPr="00AB69E7">
        <w:rPr>
          <w:rFonts w:ascii="StobiSerif Regular" w:hAnsi="StobiSerif Regular" w:cs="Arial"/>
          <w:sz w:val="22"/>
          <w:szCs w:val="22"/>
          <w:lang w:val="mk-MK"/>
        </w:rPr>
        <w:t>ултурно-информативните центри во странство (се реализираа сите 13 проекти).</w:t>
      </w:r>
    </w:p>
    <w:p w:rsidR="005372B3" w:rsidRPr="00AB69E7" w:rsidRDefault="005372B3" w:rsidP="00AB69E7">
      <w:pPr>
        <w:spacing w:line="240" w:lineRule="auto"/>
        <w:ind w:firstLine="720"/>
        <w:contextualSpacing/>
        <w:rPr>
          <w:rFonts w:ascii="StobiSerif Regular" w:hAnsi="StobiSerif Regular" w:cs="Arial"/>
          <w:kern w:val="2"/>
          <w:sz w:val="22"/>
          <w:szCs w:val="22"/>
          <w:lang w:val="mk-MK" w:eastAsia="ar-SA"/>
        </w:rPr>
      </w:pPr>
      <w:r w:rsidRPr="00AB69E7">
        <w:rPr>
          <w:rFonts w:ascii="StobiSerif Regular" w:hAnsi="StobiSerif Regular" w:cs="Arial"/>
          <w:sz w:val="22"/>
          <w:szCs w:val="22"/>
          <w:lang w:val="mk-MK"/>
        </w:rPr>
        <w:t xml:space="preserve">Заложбите на Министерството за култура и во 2023 година беа </w:t>
      </w:r>
      <w:r w:rsidRPr="00AB69E7">
        <w:rPr>
          <w:rFonts w:ascii="StobiSerif Regular" w:hAnsi="StobiSerif Regular" w:cs="Arial"/>
          <w:kern w:val="2"/>
          <w:sz w:val="22"/>
          <w:szCs w:val="22"/>
          <w:lang w:val="mk-MK" w:eastAsia="ar-SA"/>
        </w:rPr>
        <w:t xml:space="preserve">да се поддржат </w:t>
      </w:r>
      <w:r w:rsidR="00B035E9" w:rsidRPr="00AB69E7">
        <w:rPr>
          <w:rFonts w:ascii="StobiSerif Regular" w:hAnsi="StobiSerif Regular" w:cs="Arial"/>
          <w:kern w:val="2"/>
          <w:sz w:val="22"/>
          <w:szCs w:val="22"/>
          <w:lang w:val="mk-MK" w:eastAsia="ar-SA"/>
        </w:rPr>
        <w:t>квалитетни и иновативни проекти,</w:t>
      </w:r>
      <w:r w:rsidRPr="00AB69E7">
        <w:rPr>
          <w:rFonts w:ascii="StobiSerif Regular" w:hAnsi="StobiSerif Regular" w:cs="Arial"/>
          <w:kern w:val="2"/>
          <w:sz w:val="22"/>
          <w:szCs w:val="22"/>
          <w:lang w:val="mk-MK" w:eastAsia="ar-SA"/>
        </w:rPr>
        <w:t xml:space="preserve"> проекти во кои се вклучени етаблирани автори и репродуктивни уметници, проекти кои се во функција на промоција и афирмација на младите талентирани уметници, кои се резултат на копродукциска соработка или соработка со меѓународни субјекти од о</w:t>
      </w:r>
      <w:r w:rsidR="008B40B3" w:rsidRPr="00AB69E7">
        <w:rPr>
          <w:rFonts w:ascii="StobiSerif Regular" w:hAnsi="StobiSerif Regular" w:cs="Arial"/>
          <w:kern w:val="2"/>
          <w:sz w:val="22"/>
          <w:szCs w:val="22"/>
          <w:lang w:val="mk-MK" w:eastAsia="ar-SA"/>
        </w:rPr>
        <w:t xml:space="preserve">бласта на културата, проекти што ќе се реализираат во земјите </w:t>
      </w:r>
      <w:r w:rsidRPr="00AB69E7">
        <w:rPr>
          <w:rFonts w:ascii="StobiSerif Regular" w:hAnsi="StobiSerif Regular" w:cs="Arial"/>
          <w:kern w:val="2"/>
          <w:sz w:val="22"/>
          <w:szCs w:val="22"/>
          <w:lang w:val="mk-MK" w:eastAsia="ar-SA"/>
        </w:rPr>
        <w:t>п</w:t>
      </w:r>
      <w:r w:rsidR="008B40B3" w:rsidRPr="00AB69E7">
        <w:rPr>
          <w:rFonts w:ascii="StobiSerif Regular" w:hAnsi="StobiSerif Regular" w:cs="Arial"/>
          <w:kern w:val="2"/>
          <w:sz w:val="22"/>
          <w:szCs w:val="22"/>
          <w:lang w:val="mk-MK" w:eastAsia="ar-SA"/>
        </w:rPr>
        <w:t xml:space="preserve">ретседавачи со ЕУ, во градовите </w:t>
      </w:r>
      <w:r w:rsidRPr="00AB69E7">
        <w:rPr>
          <w:rFonts w:ascii="StobiSerif Regular" w:hAnsi="StobiSerif Regular" w:cs="Arial"/>
          <w:kern w:val="2"/>
          <w:sz w:val="22"/>
          <w:szCs w:val="22"/>
          <w:lang w:val="mk-MK" w:eastAsia="ar-SA"/>
        </w:rPr>
        <w:t>европски престолнини на културата, проекти кои се однесуваат на соработката со меѓународните организации. Во таа насока, од поголемите претставувања</w:t>
      </w:r>
      <w:r w:rsidR="00B035E9" w:rsidRPr="00AB69E7">
        <w:rPr>
          <w:rFonts w:ascii="StobiSerif Regular" w:hAnsi="StobiSerif Regular" w:cs="Arial"/>
          <w:kern w:val="2"/>
          <w:sz w:val="22"/>
          <w:szCs w:val="22"/>
          <w:lang w:val="mk-MK" w:eastAsia="ar-SA"/>
        </w:rPr>
        <w:t xml:space="preserve"> во 2023 година</w:t>
      </w:r>
      <w:r w:rsidRPr="00AB69E7">
        <w:rPr>
          <w:rFonts w:ascii="StobiSerif Regular" w:hAnsi="StobiSerif Regular" w:cs="Arial"/>
          <w:kern w:val="2"/>
          <w:sz w:val="22"/>
          <w:szCs w:val="22"/>
          <w:lang w:val="mk-MK" w:eastAsia="ar-SA"/>
        </w:rPr>
        <w:t xml:space="preserve"> се издвоија</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настапите на Драмскиот театар од Скопје во Љубљана, </w:t>
      </w:r>
      <w:r w:rsidR="0011361B"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 xml:space="preserve">Подгорица, </w:t>
      </w:r>
      <w:r w:rsidR="0011361B"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 xml:space="preserve">Белград и </w:t>
      </w:r>
      <w:r w:rsidR="0011361B"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Сараево во рамките на Ре</w:t>
      </w:r>
      <w:r w:rsidR="0011361B" w:rsidRPr="00AB69E7">
        <w:rPr>
          <w:rFonts w:ascii="StobiSerif Regular" w:hAnsi="StobiSerif Regular" w:cs="Arial"/>
          <w:kern w:val="2"/>
          <w:sz w:val="22"/>
          <w:szCs w:val="22"/>
          <w:lang w:val="mk-MK" w:eastAsia="ar-SA"/>
        </w:rPr>
        <w:t>гионалната унија на театри РУТА;</w:t>
      </w:r>
      <w:r w:rsidRPr="00AB69E7">
        <w:rPr>
          <w:rFonts w:ascii="StobiSerif Regular" w:hAnsi="StobiSerif Regular" w:cs="Arial"/>
          <w:kern w:val="2"/>
          <w:sz w:val="22"/>
          <w:szCs w:val="22"/>
          <w:lang w:val="mk-MK" w:eastAsia="ar-SA"/>
        </w:rPr>
        <w:t xml:space="preserve"> гостувањето на Националната филхармонија во </w:t>
      </w:r>
      <w:r w:rsidR="0011361B" w:rsidRPr="00AB69E7">
        <w:rPr>
          <w:rFonts w:ascii="StobiSerif Regular" w:hAnsi="StobiSerif Regular" w:cs="Arial"/>
          <w:kern w:val="2"/>
          <w:sz w:val="22"/>
          <w:szCs w:val="22"/>
          <w:lang w:val="mk-MK" w:eastAsia="ar-SA"/>
        </w:rPr>
        <w:t>Дубровник;</w:t>
      </w:r>
      <w:r w:rsidRPr="00AB69E7">
        <w:rPr>
          <w:rFonts w:ascii="StobiSerif Regular" w:hAnsi="StobiSerif Regular" w:cs="Arial"/>
          <w:kern w:val="2"/>
          <w:sz w:val="22"/>
          <w:szCs w:val="22"/>
          <w:lang w:val="mk-MK" w:eastAsia="ar-SA"/>
        </w:rPr>
        <w:t xml:space="preserve"> реципрочното гостување на Нацио</w:t>
      </w:r>
      <w:r w:rsidR="0011361B" w:rsidRPr="00AB69E7">
        <w:rPr>
          <w:rFonts w:ascii="StobiSerif Regular" w:hAnsi="StobiSerif Regular" w:cs="Arial"/>
          <w:kern w:val="2"/>
          <w:sz w:val="22"/>
          <w:szCs w:val="22"/>
          <w:lang w:val="mk-MK" w:eastAsia="ar-SA"/>
        </w:rPr>
        <w:t>налната о</w:t>
      </w:r>
      <w:r w:rsidRPr="00AB69E7">
        <w:rPr>
          <w:rFonts w:ascii="StobiSerif Regular" w:hAnsi="StobiSerif Regular" w:cs="Arial"/>
          <w:kern w:val="2"/>
          <w:sz w:val="22"/>
          <w:szCs w:val="22"/>
          <w:lang w:val="mk-MK" w:eastAsia="ar-SA"/>
        </w:rPr>
        <w:t xml:space="preserve">пера и </w:t>
      </w:r>
      <w:r w:rsidR="0011361B" w:rsidRPr="00AB69E7">
        <w:rPr>
          <w:rFonts w:ascii="StobiSerif Regular" w:hAnsi="StobiSerif Regular" w:cs="Arial"/>
          <w:kern w:val="2"/>
          <w:sz w:val="22"/>
          <w:szCs w:val="22"/>
          <w:lang w:val="mk-MK" w:eastAsia="ar-SA"/>
        </w:rPr>
        <w:t>б</w:t>
      </w:r>
      <w:r w:rsidRPr="00AB69E7">
        <w:rPr>
          <w:rFonts w:ascii="StobiSerif Regular" w:hAnsi="StobiSerif Regular" w:cs="Arial"/>
          <w:kern w:val="2"/>
          <w:sz w:val="22"/>
          <w:szCs w:val="22"/>
          <w:lang w:val="mk-MK" w:eastAsia="ar-SA"/>
        </w:rPr>
        <w:t>алет в</w:t>
      </w:r>
      <w:r w:rsidR="0011361B" w:rsidRPr="00AB69E7">
        <w:rPr>
          <w:rFonts w:ascii="StobiSerif Regular" w:hAnsi="StobiSerif Regular" w:cs="Arial"/>
          <w:kern w:val="2"/>
          <w:sz w:val="22"/>
          <w:szCs w:val="22"/>
          <w:lang w:val="mk-MK" w:eastAsia="ar-SA"/>
        </w:rPr>
        <w:t>о Белград; претставувањата на Ан</w:t>
      </w:r>
      <w:r w:rsidRPr="00AB69E7">
        <w:rPr>
          <w:rFonts w:ascii="StobiSerif Regular" w:hAnsi="StobiSerif Regular" w:cs="Arial"/>
          <w:kern w:val="2"/>
          <w:sz w:val="22"/>
          <w:szCs w:val="22"/>
          <w:lang w:val="mk-MK" w:eastAsia="ar-SA"/>
        </w:rPr>
        <w:t>самблот за народни песни и игри „Танец“ во Србија и</w:t>
      </w:r>
      <w:r w:rsidR="0011361B" w:rsidRPr="00AB69E7">
        <w:rPr>
          <w:rFonts w:ascii="StobiSerif Regular" w:hAnsi="StobiSerif Regular" w:cs="Arial"/>
          <w:kern w:val="2"/>
          <w:sz w:val="22"/>
          <w:szCs w:val="22"/>
          <w:lang w:val="mk-MK" w:eastAsia="ar-SA"/>
        </w:rPr>
        <w:t xml:space="preserve"> во</w:t>
      </w:r>
      <w:r w:rsidR="007F5EA8" w:rsidRPr="00AB69E7">
        <w:rPr>
          <w:rFonts w:ascii="StobiSerif Regular" w:hAnsi="StobiSerif Regular" w:cs="Arial"/>
          <w:kern w:val="2"/>
          <w:sz w:val="22"/>
          <w:szCs w:val="22"/>
          <w:lang w:val="mk-MK" w:eastAsia="ar-SA"/>
        </w:rPr>
        <w:t xml:space="preserve"> Бугарија</w:t>
      </w:r>
      <w:r w:rsidRPr="00AB69E7">
        <w:rPr>
          <w:rFonts w:ascii="StobiSerif Regular" w:hAnsi="StobiSerif Regular" w:cs="Arial"/>
          <w:kern w:val="2"/>
          <w:sz w:val="22"/>
          <w:szCs w:val="22"/>
          <w:lang w:val="mk-MK" w:eastAsia="ar-SA"/>
        </w:rPr>
        <w:t xml:space="preserve"> </w:t>
      </w:r>
      <w:r w:rsidR="0011361B" w:rsidRPr="00AB69E7">
        <w:rPr>
          <w:rFonts w:ascii="StobiSerif Regular" w:hAnsi="StobiSerif Regular" w:cs="Arial"/>
          <w:kern w:val="2"/>
          <w:sz w:val="22"/>
          <w:szCs w:val="22"/>
          <w:lang w:val="mk-MK" w:eastAsia="ar-SA"/>
        </w:rPr>
        <w:t xml:space="preserve">и </w:t>
      </w:r>
      <w:r w:rsidRPr="00AB69E7">
        <w:rPr>
          <w:rFonts w:ascii="StobiSerif Regular" w:hAnsi="StobiSerif Regular" w:cs="Arial"/>
          <w:kern w:val="2"/>
          <w:sz w:val="22"/>
          <w:szCs w:val="22"/>
          <w:lang w:val="mk-MK" w:eastAsia="ar-SA"/>
        </w:rPr>
        <w:t xml:space="preserve">на Ансамблот на албански ора и песни во Косово, Албанија, Хрватска, Црна Гора и </w:t>
      </w:r>
      <w:r w:rsidR="0011361B"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Србија. Од реализираните проекти на другите корисници, вниманието на јавноста во регионот го привлекоа</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нас</w:t>
      </w:r>
      <w:r w:rsidR="0011361B" w:rsidRPr="00AB69E7">
        <w:rPr>
          <w:rFonts w:ascii="StobiSerif Regular" w:hAnsi="StobiSerif Regular" w:cs="Arial"/>
          <w:kern w:val="2"/>
          <w:sz w:val="22"/>
          <w:szCs w:val="22"/>
          <w:lang w:val="mk-MK" w:eastAsia="ar-SA"/>
        </w:rPr>
        <w:t>тапите на ансамблот „Профундис“;</w:t>
      </w:r>
      <w:r w:rsidRPr="00AB69E7">
        <w:rPr>
          <w:rFonts w:ascii="StobiSerif Regular" w:hAnsi="StobiSerif Regular" w:cs="Arial"/>
          <w:kern w:val="2"/>
          <w:sz w:val="22"/>
          <w:szCs w:val="22"/>
          <w:lang w:val="mk-MK" w:eastAsia="ar-SA"/>
        </w:rPr>
        <w:t xml:space="preserve"> концертите на</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Дино Имери, Арда Мустафаоглу, Ева Бог</w:t>
      </w:r>
      <w:r w:rsidR="0011361B" w:rsidRPr="00AB69E7">
        <w:rPr>
          <w:rFonts w:ascii="StobiSerif Regular" w:hAnsi="StobiSerif Regular" w:cs="Arial"/>
          <w:kern w:val="2"/>
          <w:sz w:val="22"/>
          <w:szCs w:val="22"/>
          <w:lang w:val="mk-MK" w:eastAsia="ar-SA"/>
        </w:rPr>
        <w:t xml:space="preserve">оевска, групата „Баклава“, </w:t>
      </w:r>
      <w:r w:rsidR="0011361B" w:rsidRPr="00AB69E7">
        <w:rPr>
          <w:rFonts w:ascii="StobiSerif Regular" w:hAnsi="StobiSerif Regular" w:cs="Arial"/>
          <w:kern w:val="2"/>
          <w:sz w:val="22"/>
          <w:szCs w:val="22"/>
          <w:lang w:val="mk-MK" w:eastAsia="ar-SA"/>
        </w:rPr>
        <w:lastRenderedPageBreak/>
        <w:t>дуетот</w:t>
      </w:r>
      <w:r w:rsidRPr="00AB69E7">
        <w:rPr>
          <w:rFonts w:ascii="StobiSerif Regular" w:hAnsi="StobiSerif Regular" w:cs="Arial"/>
          <w:kern w:val="2"/>
          <w:sz w:val="22"/>
          <w:szCs w:val="22"/>
          <w:lang w:val="mk-MK" w:eastAsia="ar-SA"/>
        </w:rPr>
        <w:t xml:space="preserve"> </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Скупи</w:t>
      </w:r>
      <w:r w:rsidR="0011361B" w:rsidRPr="00AB69E7">
        <w:rPr>
          <w:rFonts w:ascii="StobiSerif Regular" w:hAnsi="StobiSerif Regular" w:cs="Arial"/>
          <w:kern w:val="2"/>
          <w:sz w:val="22"/>
          <w:szCs w:val="22"/>
          <w:lang w:val="mk-MK" w:eastAsia="ar-SA"/>
        </w:rPr>
        <w:t>“; настапите на к</w:t>
      </w:r>
      <w:r w:rsidRPr="00AB69E7">
        <w:rPr>
          <w:rFonts w:ascii="StobiSerif Regular" w:hAnsi="StobiSerif Regular" w:cs="Arial"/>
          <w:kern w:val="2"/>
          <w:sz w:val="22"/>
          <w:szCs w:val="22"/>
          <w:lang w:val="mk-MK" w:eastAsia="ar-SA"/>
        </w:rPr>
        <w:t>ултурно-уметничк</w:t>
      </w:r>
      <w:r w:rsidR="0011361B" w:rsidRPr="00AB69E7">
        <w:rPr>
          <w:rFonts w:ascii="StobiSerif Regular" w:hAnsi="StobiSerif Regular" w:cs="Arial"/>
          <w:kern w:val="2"/>
          <w:sz w:val="22"/>
          <w:szCs w:val="22"/>
          <w:lang w:val="mk-MK" w:eastAsia="ar-SA"/>
        </w:rPr>
        <w:t>ите друштва: „Дримкол“, „Илинден“</w:t>
      </w:r>
      <w:r w:rsidRPr="00AB69E7">
        <w:rPr>
          <w:rFonts w:ascii="StobiSerif Regular" w:hAnsi="StobiSerif Regular" w:cs="Arial"/>
          <w:kern w:val="2"/>
          <w:sz w:val="22"/>
          <w:szCs w:val="22"/>
          <w:lang w:val="mk-MK" w:eastAsia="ar-SA"/>
        </w:rPr>
        <w:t>, „Вапцаров“, „Емин Дур</w:t>
      </w:r>
      <w:r w:rsidR="0011361B" w:rsidRPr="00AB69E7">
        <w:rPr>
          <w:rFonts w:ascii="StobiSerif Regular" w:hAnsi="StobiSerif Regular" w:cs="Arial"/>
          <w:kern w:val="2"/>
          <w:sz w:val="22"/>
          <w:szCs w:val="22"/>
          <w:lang w:val="mk-MK" w:eastAsia="ar-SA"/>
        </w:rPr>
        <w:t xml:space="preserve">аку“, „Ибе Паликуќа“; </w:t>
      </w:r>
      <w:r w:rsidRPr="00AB69E7">
        <w:rPr>
          <w:rFonts w:ascii="StobiSerif Regular" w:hAnsi="StobiSerif Regular" w:cs="Arial"/>
          <w:kern w:val="2"/>
          <w:sz w:val="22"/>
          <w:szCs w:val="22"/>
          <w:lang w:val="mk-MK" w:eastAsia="ar-SA"/>
        </w:rPr>
        <w:t>изложбите на</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Решат Амети, Башким Меџити, Тони Васиќ, Сергеј Андреевски и др. </w:t>
      </w:r>
    </w:p>
    <w:p w:rsidR="005372B3" w:rsidRPr="00AB69E7" w:rsidRDefault="005372B3" w:rsidP="00AB69E7">
      <w:pPr>
        <w:spacing w:line="240" w:lineRule="auto"/>
        <w:ind w:firstLine="720"/>
        <w:contextualSpacing/>
        <w:rPr>
          <w:rFonts w:ascii="StobiSerif Regular" w:hAnsi="StobiSerif Regular" w:cs="Arial"/>
          <w:kern w:val="2"/>
          <w:sz w:val="22"/>
          <w:szCs w:val="22"/>
          <w:lang w:val="mk-MK" w:eastAsia="ar-SA"/>
        </w:rPr>
      </w:pPr>
      <w:r w:rsidRPr="00AB69E7">
        <w:rPr>
          <w:rFonts w:ascii="StobiSerif Regular" w:hAnsi="StobiSerif Regular" w:cs="Arial"/>
          <w:kern w:val="2"/>
          <w:sz w:val="22"/>
          <w:szCs w:val="22"/>
          <w:lang w:val="mk-MK" w:eastAsia="ar-SA"/>
        </w:rPr>
        <w:t xml:space="preserve">Традиционално се одржа и манифестацијата „Македонско културно лето во Корча и </w:t>
      </w:r>
      <w:r w:rsidR="007F5EA8"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Пустец“, а с</w:t>
      </w:r>
      <w:r w:rsidR="007F5EA8" w:rsidRPr="00AB69E7">
        <w:rPr>
          <w:rFonts w:ascii="StobiSerif Regular" w:hAnsi="StobiSerif Regular" w:cs="Arial"/>
          <w:kern w:val="2"/>
          <w:sz w:val="22"/>
          <w:szCs w:val="22"/>
          <w:lang w:val="mk-MK" w:eastAsia="ar-SA"/>
        </w:rPr>
        <w:t>е реализираа и активностите на М</w:t>
      </w:r>
      <w:r w:rsidRPr="00AB69E7">
        <w:rPr>
          <w:rFonts w:ascii="StobiSerif Regular" w:hAnsi="StobiSerif Regular" w:cs="Arial"/>
          <w:kern w:val="2"/>
          <w:sz w:val="22"/>
          <w:szCs w:val="22"/>
          <w:lang w:val="mk-MK" w:eastAsia="ar-SA"/>
        </w:rPr>
        <w:t xml:space="preserve">акедонско-хрватското друштво „Марко Марулиќ“. Меѓународната соработка со земјите од регионот беше </w:t>
      </w:r>
      <w:r w:rsidR="007F5EA8" w:rsidRPr="00AB69E7">
        <w:rPr>
          <w:rFonts w:ascii="StobiSerif Regular" w:hAnsi="StobiSerif Regular" w:cs="Arial"/>
          <w:kern w:val="2"/>
          <w:sz w:val="22"/>
          <w:szCs w:val="22"/>
          <w:lang w:val="mk-MK" w:eastAsia="ar-SA"/>
        </w:rPr>
        <w:t>особено</w:t>
      </w:r>
      <w:r w:rsidRPr="00AB69E7">
        <w:rPr>
          <w:rFonts w:ascii="StobiSerif Regular" w:hAnsi="StobiSerif Regular" w:cs="Arial"/>
          <w:kern w:val="2"/>
          <w:sz w:val="22"/>
          <w:szCs w:val="22"/>
          <w:lang w:val="mk-MK" w:eastAsia="ar-SA"/>
        </w:rPr>
        <w:t xml:space="preserve"> изразена преку</w:t>
      </w:r>
      <w:r w:rsidR="007F5EA8" w:rsidRPr="00AB69E7">
        <w:rPr>
          <w:rFonts w:ascii="StobiSerif Regular" w:hAnsi="StobiSerif Regular" w:cs="Arial"/>
          <w:kern w:val="2"/>
          <w:sz w:val="22"/>
          <w:szCs w:val="22"/>
          <w:lang w:val="mk-MK" w:eastAsia="ar-SA"/>
        </w:rPr>
        <w:t xml:space="preserve"> реализацијата на двете изложби:</w:t>
      </w:r>
      <w:r w:rsidRPr="00AB69E7">
        <w:rPr>
          <w:rFonts w:ascii="StobiSerif Regular" w:hAnsi="StobiSerif Regular" w:cs="Arial"/>
          <w:kern w:val="2"/>
          <w:sz w:val="22"/>
          <w:szCs w:val="22"/>
          <w:lang w:val="mk-MK" w:eastAsia="ar-SA"/>
        </w:rPr>
        <w:t xml:space="preserve"> „Сре</w:t>
      </w:r>
      <w:r w:rsidR="007F5EA8" w:rsidRPr="00AB69E7">
        <w:rPr>
          <w:rFonts w:ascii="StobiSerif Regular" w:hAnsi="StobiSerif Regular" w:cs="Arial"/>
          <w:kern w:val="2"/>
          <w:sz w:val="22"/>
          <w:szCs w:val="22"/>
          <w:lang w:val="mk-MK" w:eastAsia="ar-SA"/>
        </w:rPr>
        <w:t>брена Тракија“ во Археолошкиот м</w:t>
      </w:r>
      <w:r w:rsidRPr="00AB69E7">
        <w:rPr>
          <w:rFonts w:ascii="StobiSerif Regular" w:hAnsi="StobiSerif Regular" w:cs="Arial"/>
          <w:kern w:val="2"/>
          <w:sz w:val="22"/>
          <w:szCs w:val="22"/>
          <w:lang w:val="mk-MK" w:eastAsia="ar-SA"/>
        </w:rPr>
        <w:t>узеј на Република Северна Македонија и „105 години Требениште“ во Националниот археолошки институт и музеј при Бугарската академија на науките во Софиј</w:t>
      </w:r>
      <w:r w:rsidR="007F5EA8" w:rsidRPr="00AB69E7">
        <w:rPr>
          <w:rFonts w:ascii="StobiSerif Regular" w:hAnsi="StobiSerif Regular" w:cs="Arial"/>
          <w:kern w:val="2"/>
          <w:sz w:val="22"/>
          <w:szCs w:val="22"/>
          <w:lang w:val="mk-MK" w:eastAsia="ar-SA"/>
        </w:rPr>
        <w:t xml:space="preserve">а, а со посебно внимание треба </w:t>
      </w:r>
      <w:r w:rsidRPr="00AB69E7">
        <w:rPr>
          <w:rFonts w:ascii="StobiSerif Regular" w:hAnsi="StobiSerif Regular" w:cs="Arial"/>
          <w:kern w:val="2"/>
          <w:sz w:val="22"/>
          <w:szCs w:val="22"/>
          <w:lang w:val="mk-MK" w:eastAsia="ar-SA"/>
        </w:rPr>
        <w:t>да се издвои и изложбата на Музејот на современа</w:t>
      </w:r>
      <w:r w:rsidR="007F5EA8" w:rsidRPr="00AB69E7">
        <w:rPr>
          <w:rFonts w:ascii="StobiSerif Regular" w:hAnsi="StobiSerif Regular" w:cs="Arial"/>
          <w:kern w:val="2"/>
          <w:sz w:val="22"/>
          <w:szCs w:val="22"/>
          <w:lang w:val="mk-MK" w:eastAsia="ar-SA"/>
        </w:rPr>
        <w:t>та</w:t>
      </w:r>
      <w:r w:rsidRPr="00AB69E7">
        <w:rPr>
          <w:rFonts w:ascii="StobiSerif Regular" w:hAnsi="StobiSerif Regular" w:cs="Arial"/>
          <w:kern w:val="2"/>
          <w:sz w:val="22"/>
          <w:szCs w:val="22"/>
          <w:lang w:val="mk-MK" w:eastAsia="ar-SA"/>
        </w:rPr>
        <w:t xml:space="preserve"> уметност од Скопје, „Ниту едно чувство не е конечно“</w:t>
      </w:r>
      <w:r w:rsidR="007F5EA8"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која беше претставена во престижниот простор на </w:t>
      </w:r>
      <w:r w:rsidR="007F5EA8" w:rsidRPr="00AB69E7">
        <w:rPr>
          <w:rFonts w:ascii="StobiSerif Regular" w:hAnsi="StobiSerif Regular" w:cs="Arial"/>
          <w:kern w:val="2"/>
          <w:sz w:val="22"/>
          <w:szCs w:val="22"/>
          <w:lang w:val="mk-MK" w:eastAsia="ar-SA"/>
        </w:rPr>
        <w:t>„Кунстхале“ (</w:t>
      </w:r>
      <w:r w:rsidRPr="00AB69E7">
        <w:rPr>
          <w:rFonts w:ascii="StobiSerif Regular" w:hAnsi="StobiSerif Regular" w:cs="Arial"/>
          <w:kern w:val="2"/>
          <w:sz w:val="22"/>
          <w:szCs w:val="22"/>
          <w:lang w:val="mk-MK" w:eastAsia="ar-SA"/>
        </w:rPr>
        <w:t>Kunsthalle</w:t>
      </w:r>
      <w:r w:rsidR="007F5EA8"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во Виена.</w:t>
      </w:r>
    </w:p>
    <w:p w:rsidR="005372B3" w:rsidRPr="00AB69E7" w:rsidRDefault="005372B3" w:rsidP="00AB69E7">
      <w:pPr>
        <w:pStyle w:val="BodyText"/>
        <w:spacing w:line="240" w:lineRule="auto"/>
        <w:contextualSpacing/>
        <w:rPr>
          <w:rFonts w:ascii="StobiSerif Regular" w:hAnsi="StobiSerif Regular" w:cs="Arial"/>
          <w:lang w:val="mk-MK"/>
        </w:rPr>
      </w:pPr>
    </w:p>
    <w:p w:rsidR="005372B3" w:rsidRPr="00AB69E7" w:rsidRDefault="005372B3" w:rsidP="00AB69E7">
      <w:pPr>
        <w:pStyle w:val="BodyText"/>
        <w:spacing w:line="240" w:lineRule="auto"/>
        <w:ind w:left="720" w:firstLine="360"/>
        <w:contextualSpacing/>
        <w:rPr>
          <w:rFonts w:ascii="StobiSerif Regular" w:hAnsi="StobiSerif Regular" w:cs="Arial"/>
          <w:b/>
          <w:lang w:val="mk-MK"/>
        </w:rPr>
      </w:pPr>
      <w:r w:rsidRPr="00AB69E7">
        <w:rPr>
          <w:rFonts w:ascii="StobiSerif Regular" w:hAnsi="StobiSerif Regular" w:cs="Arial"/>
          <w:b/>
          <w:lang w:val="mk-MK"/>
        </w:rPr>
        <w:t>Меѓународни документи, спогодби и програми за соработка</w:t>
      </w:r>
      <w:r w:rsidR="007F5EA8" w:rsidRPr="00AB69E7">
        <w:rPr>
          <w:rFonts w:ascii="StobiSerif Regular" w:hAnsi="StobiSerif Regular" w:cs="Arial"/>
          <w:b/>
          <w:lang w:val="mk-MK"/>
        </w:rPr>
        <w:t xml:space="preserve"> </w:t>
      </w:r>
    </w:p>
    <w:p w:rsidR="005372B3" w:rsidRPr="00AB69E7" w:rsidRDefault="005372B3" w:rsidP="00AB69E7">
      <w:pPr>
        <w:pStyle w:val="BodyText"/>
        <w:spacing w:line="240" w:lineRule="auto"/>
        <w:ind w:firstLine="720"/>
        <w:contextualSpacing/>
        <w:rPr>
          <w:rFonts w:ascii="StobiSerif Regular" w:hAnsi="StobiSerif Regular" w:cs="Arial"/>
          <w:lang w:val="mk-MK"/>
        </w:rPr>
      </w:pPr>
      <w:r w:rsidRPr="00AB69E7">
        <w:rPr>
          <w:rFonts w:ascii="StobiSerif Regular" w:hAnsi="StobiSerif Regular" w:cs="Arial"/>
          <w:lang w:val="mk-MK"/>
        </w:rPr>
        <w:t>Министерството за култура континуирано ја остварува билатералната соработка со другите земји и врз основа на меѓународни доку</w:t>
      </w:r>
      <w:r w:rsidR="007F5EA8" w:rsidRPr="00AB69E7">
        <w:rPr>
          <w:rFonts w:ascii="StobiSerif Regular" w:hAnsi="StobiSerif Regular" w:cs="Arial"/>
          <w:lang w:val="mk-MK"/>
        </w:rPr>
        <w:t>менти, спогодби и програми, кои</w:t>
      </w:r>
      <w:r w:rsidRPr="00AB69E7">
        <w:rPr>
          <w:rFonts w:ascii="StobiSerif Regular" w:hAnsi="StobiSerif Regular" w:cs="Arial"/>
          <w:lang w:val="mk-MK"/>
        </w:rPr>
        <w:t xml:space="preserve"> се правна рамка за институционално поврзување на државите. Во текот на 2023 година се вршеше усогласување на текстовите на билатералните документи со: Република Косово, Република Грција, Република Австрија, Соединетите Мексикански Држави, Обединетите Арапски Емирати, Индија и др. Во текот на годинат</w:t>
      </w:r>
      <w:r w:rsidR="007F5EA8" w:rsidRPr="00AB69E7">
        <w:rPr>
          <w:rFonts w:ascii="StobiSerif Regular" w:hAnsi="StobiSerif Regular" w:cs="Arial"/>
          <w:lang w:val="mk-MK"/>
        </w:rPr>
        <w:t>а беа потпишани с</w:t>
      </w:r>
      <w:r w:rsidRPr="00AB69E7">
        <w:rPr>
          <w:rFonts w:ascii="StobiSerif Regular" w:hAnsi="StobiSerif Regular" w:cs="Arial"/>
          <w:lang w:val="mk-MK"/>
        </w:rPr>
        <w:t>погодби/</w:t>
      </w:r>
      <w:r w:rsidR="007F5EA8" w:rsidRPr="00AB69E7">
        <w:rPr>
          <w:rFonts w:ascii="StobiSerif Regular" w:hAnsi="StobiSerif Regular" w:cs="Arial"/>
          <w:lang w:val="mk-MK"/>
        </w:rPr>
        <w:t>договори со Црна Гора,</w:t>
      </w:r>
      <w:r w:rsidRPr="00AB69E7">
        <w:rPr>
          <w:rFonts w:ascii="StobiSerif Regular" w:hAnsi="StobiSerif Regular" w:cs="Arial"/>
          <w:lang w:val="mk-MK"/>
        </w:rPr>
        <w:t xml:space="preserve"> </w:t>
      </w:r>
      <w:r w:rsidR="007F5EA8" w:rsidRPr="00AB69E7">
        <w:rPr>
          <w:rFonts w:ascii="StobiSerif Regular" w:hAnsi="StobiSerif Regular" w:cs="Arial"/>
          <w:lang w:val="mk-MK"/>
        </w:rPr>
        <w:t xml:space="preserve">со </w:t>
      </w:r>
      <w:r w:rsidRPr="00AB69E7">
        <w:rPr>
          <w:rFonts w:ascii="StobiSerif Regular" w:hAnsi="StobiSerif Regular" w:cs="Arial"/>
          <w:lang w:val="mk-MK"/>
        </w:rPr>
        <w:t xml:space="preserve">Република Турција, а беше процесуиран и Договорот за соработка меѓу Република Северна Македонија и Република Албанија за враќање на незаконски изнесени икони во земјата на потекло врз </w:t>
      </w:r>
      <w:r w:rsidR="007F5EA8" w:rsidRPr="00AB69E7">
        <w:rPr>
          <w:rFonts w:ascii="StobiSerif Regular" w:hAnsi="StobiSerif Regular" w:cs="Arial"/>
          <w:lang w:val="mk-MK"/>
        </w:rPr>
        <w:t>чија основа</w:t>
      </w:r>
      <w:r w:rsidRPr="00AB69E7">
        <w:rPr>
          <w:rFonts w:ascii="StobiSerif Regular" w:hAnsi="StobiSerif Regular" w:cs="Arial"/>
          <w:lang w:val="mk-MK"/>
        </w:rPr>
        <w:t xml:space="preserve"> во декемвр</w:t>
      </w:r>
      <w:r w:rsidR="007F5EA8" w:rsidRPr="00AB69E7">
        <w:rPr>
          <w:rFonts w:ascii="StobiSerif Regular" w:hAnsi="StobiSerif Regular" w:cs="Arial"/>
          <w:lang w:val="mk-MK"/>
        </w:rPr>
        <w:t>и 2023 година, 20 икони беа пре</w:t>
      </w:r>
      <w:r w:rsidRPr="00AB69E7">
        <w:rPr>
          <w:rFonts w:ascii="StobiSerif Regular" w:hAnsi="StobiSerif Regular" w:cs="Arial"/>
          <w:lang w:val="mk-MK"/>
        </w:rPr>
        <w:t>земени во нашата држава. Ова беше историски чин имајќи го предвид фактот дека процесот на реституција започна уште во 2013 година и е редок пример за завршена и процесуирана постапка во регионот и пошироко.</w:t>
      </w:r>
    </w:p>
    <w:p w:rsidR="005372B3" w:rsidRPr="00AB69E7" w:rsidRDefault="005372B3" w:rsidP="00AB69E7">
      <w:pPr>
        <w:pStyle w:val="BodyText"/>
        <w:spacing w:line="240" w:lineRule="auto"/>
        <w:ind w:firstLine="720"/>
        <w:contextualSpacing/>
        <w:rPr>
          <w:rFonts w:ascii="StobiSerif Regular" w:hAnsi="StobiSerif Regular" w:cs="Arial"/>
          <w:lang w:val="mk-MK"/>
        </w:rPr>
      </w:pPr>
      <w:r w:rsidRPr="00AB69E7">
        <w:rPr>
          <w:rFonts w:ascii="StobiSerif Regular" w:hAnsi="StobiSerif Regular" w:cs="Arial"/>
          <w:lang w:val="mk-MK"/>
        </w:rPr>
        <w:t xml:space="preserve"> Во 2023 година се одбележа 30-годишнината од воспоставувањето на билатералните односи со Обединетото Кралство</w:t>
      </w:r>
      <w:r w:rsidR="002605F3" w:rsidRPr="00AB69E7">
        <w:rPr>
          <w:rFonts w:ascii="StobiSerif Regular" w:hAnsi="StobiSerif Regular" w:cs="Arial"/>
          <w:lang w:val="mk-MK"/>
        </w:rPr>
        <w:t>,</w:t>
      </w:r>
      <w:r w:rsidRPr="00AB69E7">
        <w:rPr>
          <w:rFonts w:ascii="StobiSerif Regular" w:hAnsi="StobiSerif Regular" w:cs="Arial"/>
          <w:lang w:val="mk-MK"/>
        </w:rPr>
        <w:t xml:space="preserve"> во чии рамки се реализираше </w:t>
      </w:r>
      <w:r w:rsidR="00565BB6" w:rsidRPr="00AB69E7">
        <w:rPr>
          <w:rFonts w:ascii="StobiSerif Regular" w:hAnsi="StobiSerif Regular" w:cs="Arial"/>
          <w:lang w:val="mk-MK"/>
        </w:rPr>
        <w:t xml:space="preserve">претставување на </w:t>
      </w:r>
      <w:r w:rsidRPr="00AB69E7">
        <w:rPr>
          <w:rFonts w:ascii="StobiSerif Regular" w:hAnsi="StobiSerif Regular" w:cs="Arial"/>
          <w:lang w:val="mk-MK"/>
        </w:rPr>
        <w:t>македонското</w:t>
      </w:r>
      <w:r w:rsidR="00565BB6" w:rsidRPr="00AB69E7">
        <w:rPr>
          <w:rFonts w:ascii="StobiSerif Regular" w:hAnsi="StobiSerif Regular" w:cs="Arial"/>
          <w:lang w:val="mk-MK"/>
        </w:rPr>
        <w:t xml:space="preserve"> современо музичко</w:t>
      </w:r>
      <w:r w:rsidRPr="00AB69E7">
        <w:rPr>
          <w:rFonts w:ascii="StobiSerif Regular" w:hAnsi="StobiSerif Regular" w:cs="Arial"/>
          <w:lang w:val="mk-MK"/>
        </w:rPr>
        <w:t xml:space="preserve"> творештво преку концертот на пијанистот Дино Имери и хрватскиот п</w:t>
      </w:r>
      <w:r w:rsidR="005A141D" w:rsidRPr="00AB69E7">
        <w:rPr>
          <w:rFonts w:ascii="StobiSerif Regular" w:hAnsi="StobiSerif Regular" w:cs="Arial"/>
          <w:lang w:val="mk-MK"/>
        </w:rPr>
        <w:t>и</w:t>
      </w:r>
      <w:r w:rsidRPr="00AB69E7">
        <w:rPr>
          <w:rFonts w:ascii="StobiSerif Regular" w:hAnsi="StobiSerif Regular" w:cs="Arial"/>
          <w:lang w:val="mk-MK"/>
        </w:rPr>
        <w:t>јанист Ведран Јањанин.</w:t>
      </w:r>
      <w:r w:rsidR="002605F3" w:rsidRPr="00AB69E7">
        <w:rPr>
          <w:rFonts w:ascii="StobiSerif Regular" w:hAnsi="StobiSerif Regular" w:cs="Arial"/>
          <w:lang w:val="mk-MK"/>
        </w:rPr>
        <w:t xml:space="preserve"> </w:t>
      </w:r>
    </w:p>
    <w:p w:rsidR="005372B3" w:rsidRPr="00AB69E7" w:rsidRDefault="005372B3" w:rsidP="00AB69E7">
      <w:pPr>
        <w:pStyle w:val="BodyText"/>
        <w:spacing w:line="240" w:lineRule="auto"/>
        <w:contextualSpacing/>
        <w:rPr>
          <w:rFonts w:ascii="StobiSerif Regular" w:hAnsi="StobiSerif Regular" w:cs="Arial"/>
          <w:lang w:val="mk-MK"/>
        </w:rPr>
      </w:pPr>
    </w:p>
    <w:p w:rsidR="000F4428" w:rsidRPr="00AB69E7" w:rsidRDefault="000F4428" w:rsidP="00AB69E7">
      <w:pPr>
        <w:spacing w:line="240" w:lineRule="auto"/>
        <w:ind w:left="720" w:firstLine="360"/>
        <w:contextualSpacing/>
        <w:rPr>
          <w:rFonts w:ascii="StobiSerif Regular" w:hAnsi="StobiSerif Regular" w:cs="Arial"/>
          <w:b/>
          <w:sz w:val="22"/>
          <w:szCs w:val="22"/>
          <w:lang w:val="mk-MK"/>
        </w:rPr>
      </w:pPr>
    </w:p>
    <w:p w:rsidR="000F4428" w:rsidRPr="00AB69E7" w:rsidRDefault="000F4428" w:rsidP="00AB69E7">
      <w:pPr>
        <w:spacing w:line="240" w:lineRule="auto"/>
        <w:ind w:left="720" w:firstLine="360"/>
        <w:contextualSpacing/>
        <w:rPr>
          <w:rFonts w:ascii="StobiSerif Regular" w:hAnsi="StobiSerif Regular" w:cs="Arial"/>
          <w:b/>
          <w:sz w:val="22"/>
          <w:szCs w:val="22"/>
          <w:lang w:val="mk-MK"/>
        </w:rPr>
      </w:pPr>
    </w:p>
    <w:p w:rsidR="005372B3" w:rsidRPr="00AB69E7" w:rsidRDefault="005372B3" w:rsidP="00AB69E7">
      <w:pPr>
        <w:spacing w:line="240" w:lineRule="auto"/>
        <w:ind w:left="720" w:firstLine="360"/>
        <w:contextualSpacing/>
        <w:rPr>
          <w:rFonts w:ascii="StobiSerif Regular" w:hAnsi="StobiSerif Regular" w:cs="Arial"/>
          <w:b/>
          <w:sz w:val="22"/>
          <w:szCs w:val="22"/>
          <w:lang w:val="mk-MK"/>
        </w:rPr>
      </w:pPr>
      <w:r w:rsidRPr="00AB69E7">
        <w:rPr>
          <w:rFonts w:ascii="StobiSerif Regular" w:hAnsi="StobiSerif Regular" w:cs="Arial"/>
          <w:b/>
          <w:sz w:val="22"/>
          <w:szCs w:val="22"/>
          <w:lang w:val="mk-MK"/>
        </w:rPr>
        <w:lastRenderedPageBreak/>
        <w:t>Учества на меѓународни настани, традиционални манифестации, комплексни претставувања</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Република Северна Македонија континуирано партиципира на светски етаблираните културни настани од типот на Биеналето на ликовната уметност и на архитектурата во Венеција. Во таа смисла, нашата држава на оваа престижна манифестација во 2023 година беше претставена преку проектот „Лабораторија од минатото за иднината: Приказни за летната шко</w:t>
      </w:r>
      <w:r w:rsidR="002605F3" w:rsidRPr="00AB69E7">
        <w:rPr>
          <w:rFonts w:ascii="StobiSerif Regular" w:hAnsi="StobiSerif Regular" w:cs="Arial"/>
          <w:sz w:val="22"/>
          <w:szCs w:val="22"/>
          <w:lang w:val="mk-MK"/>
        </w:rPr>
        <w:t>ла за архитектура во манастирот</w:t>
      </w:r>
      <w:r w:rsidRPr="00AB69E7">
        <w:rPr>
          <w:rFonts w:ascii="StobiSerif Regular" w:hAnsi="StobiSerif Regular" w:cs="Arial"/>
          <w:sz w:val="22"/>
          <w:szCs w:val="22"/>
          <w:lang w:val="mk-MK"/>
        </w:rPr>
        <w:t xml:space="preserve"> Св</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Јоаким Осоговски 1992</w:t>
      </w:r>
      <w:r w:rsidR="002605F3" w:rsidRPr="00AB69E7">
        <w:rPr>
          <w:rFonts w:ascii="StobiSerif Regular" w:hAnsi="StobiSerif Regular" w:cs="Arial"/>
          <w:sz w:val="22"/>
          <w:szCs w:val="22"/>
          <w:lang w:val="mk-MK"/>
        </w:rPr>
        <w:t xml:space="preserve"> – </w:t>
      </w:r>
      <w:r w:rsidRPr="00AB69E7">
        <w:rPr>
          <w:rFonts w:ascii="StobiSerif Regular" w:hAnsi="StobiSerif Regular" w:cs="Arial"/>
          <w:sz w:val="22"/>
          <w:szCs w:val="22"/>
          <w:lang w:val="mk-MK"/>
        </w:rPr>
        <w:t>2017“</w:t>
      </w:r>
      <w:r w:rsidR="002605F3"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(комесар</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Национална галерија на Република Северна Македонија)</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кој беше проследен со големо внимание од културната јавност и </w:t>
      </w:r>
      <w:r w:rsidR="002605F3" w:rsidRPr="00AB69E7">
        <w:rPr>
          <w:rFonts w:ascii="StobiSerif Regular" w:hAnsi="StobiSerif Regular" w:cs="Arial"/>
          <w:sz w:val="22"/>
          <w:szCs w:val="22"/>
          <w:lang w:val="mk-MK"/>
        </w:rPr>
        <w:t xml:space="preserve">од </w:t>
      </w:r>
      <w:r w:rsidRPr="00AB69E7">
        <w:rPr>
          <w:rFonts w:ascii="StobiSerif Regular" w:hAnsi="StobiSerif Regular" w:cs="Arial"/>
          <w:sz w:val="22"/>
          <w:szCs w:val="22"/>
          <w:lang w:val="mk-MK"/>
        </w:rPr>
        <w:t>посетителите на Биеналето.</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контекст на континуираното присуство на Република Северна Македонија во светските метрополи, треба да се спомене и одржувањето на традиционалната манифестација „Македонија во чест на Св. Кирил во Рим“, која се реализира веќе пет децении. Во 2023 година во рамките на манифестацијата беше реализиран концерт на младите талентирани музичари Магдалена Дрмач</w:t>
      </w:r>
      <w:r w:rsidR="002605F3" w:rsidRPr="00AB69E7">
        <w:rPr>
          <w:rFonts w:ascii="StobiSerif Regular" w:hAnsi="StobiSerif Regular" w:cs="Arial"/>
          <w:sz w:val="22"/>
          <w:szCs w:val="22"/>
          <w:lang w:val="mk-MK"/>
        </w:rPr>
        <w:t xml:space="preserve"> – </w:t>
      </w:r>
      <w:r w:rsidRPr="00AB69E7">
        <w:rPr>
          <w:rFonts w:ascii="StobiSerif Regular" w:hAnsi="StobiSerif Regular" w:cs="Arial"/>
          <w:sz w:val="22"/>
          <w:szCs w:val="22"/>
          <w:lang w:val="mk-MK"/>
        </w:rPr>
        <w:t>виолончело и Гоце Златев</w:t>
      </w:r>
      <w:r w:rsidR="002605F3" w:rsidRPr="00AB69E7">
        <w:rPr>
          <w:rFonts w:ascii="StobiSerif Regular" w:hAnsi="StobiSerif Regular" w:cs="Arial"/>
          <w:sz w:val="22"/>
          <w:szCs w:val="22"/>
          <w:lang w:val="mk-MK"/>
        </w:rPr>
        <w:t xml:space="preserve"> – </w:t>
      </w:r>
      <w:r w:rsidRPr="00AB69E7">
        <w:rPr>
          <w:rFonts w:ascii="StobiSerif Regular" w:hAnsi="StobiSerif Regular" w:cs="Arial"/>
          <w:sz w:val="22"/>
          <w:szCs w:val="22"/>
          <w:lang w:val="mk-MK"/>
        </w:rPr>
        <w:t>пијано.</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Со оглед на фактот </w:t>
      </w:r>
      <w:r w:rsidR="002605F3" w:rsidRPr="00AB69E7">
        <w:rPr>
          <w:rFonts w:ascii="StobiSerif Regular" w:hAnsi="StobiSerif Regular" w:cs="Arial"/>
          <w:sz w:val="22"/>
          <w:szCs w:val="22"/>
          <w:lang w:val="mk-MK"/>
        </w:rPr>
        <w:t>што</w:t>
      </w:r>
      <w:r w:rsidRPr="00AB69E7">
        <w:rPr>
          <w:rFonts w:ascii="StobiSerif Regular" w:hAnsi="StobiSerif Regular" w:cs="Arial"/>
          <w:sz w:val="22"/>
          <w:szCs w:val="22"/>
          <w:lang w:val="mk-MK"/>
        </w:rPr>
        <w:t xml:space="preserve"> Република Северна Македонија партиципира во иницијативата </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Отворен Балкан</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Српскиот културен центар во Париз беше реализирана </w:t>
      </w:r>
      <w:r w:rsidR="00B035E9" w:rsidRPr="00AB69E7">
        <w:rPr>
          <w:rFonts w:ascii="StobiSerif Regular" w:hAnsi="StobiSerif Regular" w:cs="Arial"/>
          <w:sz w:val="22"/>
          <w:szCs w:val="22"/>
          <w:lang w:val="mk-MK"/>
        </w:rPr>
        <w:t xml:space="preserve">и </w:t>
      </w:r>
      <w:r w:rsidRPr="00AB69E7">
        <w:rPr>
          <w:rFonts w:ascii="StobiSerif Regular" w:hAnsi="StobiSerif Regular" w:cs="Arial"/>
          <w:sz w:val="22"/>
          <w:szCs w:val="22"/>
          <w:lang w:val="mk-MK"/>
        </w:rPr>
        <w:t>изложба</w:t>
      </w:r>
      <w:r w:rsidR="002605F3" w:rsidRPr="00AB69E7">
        <w:rPr>
          <w:rFonts w:ascii="StobiSerif Regular" w:hAnsi="StobiSerif Regular" w:cs="Arial"/>
          <w:sz w:val="22"/>
          <w:szCs w:val="22"/>
          <w:lang w:val="mk-MK"/>
        </w:rPr>
        <w:t xml:space="preserve"> на уметници од сите три држави </w:t>
      </w:r>
      <w:r w:rsidRPr="00AB69E7">
        <w:rPr>
          <w:rFonts w:ascii="StobiSerif Regular" w:hAnsi="StobiSerif Regular" w:cs="Arial"/>
          <w:sz w:val="22"/>
          <w:szCs w:val="22"/>
          <w:lang w:val="mk-MK"/>
        </w:rPr>
        <w:t>учесни</w:t>
      </w:r>
      <w:r w:rsidR="002605F3" w:rsidRPr="00AB69E7">
        <w:rPr>
          <w:rFonts w:ascii="StobiSerif Regular" w:hAnsi="StobiSerif Regular" w:cs="Arial"/>
          <w:sz w:val="22"/>
          <w:szCs w:val="22"/>
          <w:lang w:val="mk-MK"/>
        </w:rPr>
        <w:t>чки</w:t>
      </w:r>
      <w:r w:rsidRPr="00AB69E7">
        <w:rPr>
          <w:rFonts w:ascii="StobiSerif Regular" w:hAnsi="StobiSerif Regular" w:cs="Arial"/>
          <w:sz w:val="22"/>
          <w:szCs w:val="22"/>
          <w:lang w:val="mk-MK"/>
        </w:rPr>
        <w:t xml:space="preserve"> во иницијативата</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чии рамки се претстави македонската авторка Кристина Пулејкова.</w:t>
      </w:r>
      <w:r w:rsidR="00664C20" w:rsidRPr="00AB69E7">
        <w:rPr>
          <w:rFonts w:ascii="StobiSerif Regular" w:hAnsi="StobiSerif Regular" w:cs="Arial"/>
          <w:sz w:val="22"/>
          <w:szCs w:val="22"/>
          <w:lang w:val="mk-MK"/>
        </w:rPr>
        <w:t xml:space="preserve"> </w:t>
      </w:r>
    </w:p>
    <w:p w:rsidR="00537066" w:rsidRPr="00AB69E7" w:rsidRDefault="00537066" w:rsidP="00AB69E7">
      <w:pPr>
        <w:spacing w:line="240" w:lineRule="auto"/>
        <w:ind w:firstLine="720"/>
        <w:contextualSpacing/>
        <w:rPr>
          <w:rFonts w:ascii="StobiSerif Regular" w:hAnsi="StobiSerif Regular" w:cs="Arial"/>
          <w:sz w:val="22"/>
          <w:szCs w:val="22"/>
          <w:lang w:val="mk-MK"/>
        </w:rPr>
      </w:pPr>
    </w:p>
    <w:p w:rsidR="005372B3" w:rsidRPr="00AB69E7" w:rsidRDefault="005372B3" w:rsidP="00AB69E7">
      <w:pPr>
        <w:spacing w:line="240" w:lineRule="auto"/>
        <w:ind w:firstLine="720"/>
        <w:contextualSpacing/>
        <w:outlineLvl w:val="0"/>
        <w:rPr>
          <w:rFonts w:ascii="StobiSerif Regular" w:hAnsi="StobiSerif Regular" w:cs="Arial"/>
          <w:b/>
          <w:sz w:val="22"/>
          <w:szCs w:val="22"/>
          <w:lang w:val="mk-MK"/>
        </w:rPr>
      </w:pPr>
      <w:r w:rsidRPr="00AB69E7">
        <w:rPr>
          <w:rFonts w:ascii="StobiSerif Regular" w:hAnsi="StobiSerif Regular" w:cs="Arial"/>
          <w:b/>
          <w:sz w:val="22"/>
          <w:szCs w:val="22"/>
          <w:lang w:val="mk-MK"/>
        </w:rPr>
        <w:t>Саеми на книгата</w:t>
      </w:r>
      <w:r w:rsidR="002605F3" w:rsidRPr="00AB69E7">
        <w:rPr>
          <w:rFonts w:ascii="StobiSerif Regular" w:hAnsi="StobiSerif Regular" w:cs="Arial"/>
          <w:b/>
          <w:sz w:val="22"/>
          <w:szCs w:val="22"/>
          <w:lang w:val="mk-MK"/>
        </w:rPr>
        <w:t xml:space="preserve"> </w:t>
      </w:r>
    </w:p>
    <w:p w:rsidR="005372B3" w:rsidRPr="00AB69E7" w:rsidRDefault="005372B3" w:rsidP="00AB69E7">
      <w:pPr>
        <w:spacing w:line="240" w:lineRule="auto"/>
        <w:ind w:firstLine="720"/>
        <w:contextualSpacing/>
        <w:outlineLvl w:val="0"/>
        <w:rPr>
          <w:rFonts w:ascii="StobiSerif Regular" w:hAnsi="StobiSerif Regular" w:cs="Arial"/>
          <w:sz w:val="22"/>
          <w:szCs w:val="22"/>
          <w:lang w:val="mk-MK"/>
        </w:rPr>
      </w:pPr>
      <w:r w:rsidRPr="00AB69E7">
        <w:rPr>
          <w:rFonts w:ascii="StobiSerif Regular" w:hAnsi="StobiSerif Regular" w:cs="Arial"/>
          <w:sz w:val="22"/>
          <w:szCs w:val="22"/>
          <w:lang w:val="mk-MK"/>
        </w:rPr>
        <w:t>Република Северна Македонија со исклучително внимание настојува да ги претстави своите книжевни, преведувачки и издавачки достигнувања на светските книжевни настани. Во 2023 година</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рамките на Конкурсот за меѓународна дејност</w:t>
      </w:r>
      <w:r w:rsidR="00537066" w:rsidRPr="00AB69E7">
        <w:rPr>
          <w:rFonts w:ascii="StobiSerif Regular" w:hAnsi="StobiSerif Regular" w:cs="Arial"/>
          <w:sz w:val="22"/>
          <w:szCs w:val="22"/>
          <w:lang w:val="mk-MK"/>
        </w:rPr>
        <w:t>, беше поддржано учеството на саемите</w:t>
      </w:r>
      <w:r w:rsidRPr="00AB69E7">
        <w:rPr>
          <w:rFonts w:ascii="StobiSerif Regular" w:hAnsi="StobiSerif Regular" w:cs="Arial"/>
          <w:sz w:val="22"/>
          <w:szCs w:val="22"/>
          <w:lang w:val="mk-MK"/>
        </w:rPr>
        <w:t xml:space="preserve"> на книгата во Лајпциг и </w:t>
      </w:r>
      <w:r w:rsidR="00537066" w:rsidRPr="00AB69E7">
        <w:rPr>
          <w:rFonts w:ascii="StobiSerif Regular" w:hAnsi="StobiSerif Regular" w:cs="Arial"/>
          <w:sz w:val="22"/>
          <w:szCs w:val="22"/>
          <w:lang w:val="mk-MK"/>
        </w:rPr>
        <w:t xml:space="preserve">во </w:t>
      </w:r>
      <w:r w:rsidRPr="00AB69E7">
        <w:rPr>
          <w:rFonts w:ascii="StobiSerif Regular" w:hAnsi="StobiSerif Regular" w:cs="Arial"/>
          <w:sz w:val="22"/>
          <w:szCs w:val="22"/>
          <w:lang w:val="mk-MK"/>
        </w:rPr>
        <w:t xml:space="preserve">Истанбул преку проектите на НУБ </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Св. Климент Охридски</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од Битола</w:t>
      </w:r>
      <w:r w:rsidR="00537066" w:rsidRPr="00AB69E7">
        <w:rPr>
          <w:rFonts w:ascii="StobiSerif Regular" w:hAnsi="StobiSerif Regular" w:cs="Arial"/>
          <w:sz w:val="22"/>
          <w:szCs w:val="22"/>
          <w:lang w:val="mk-MK"/>
        </w:rPr>
        <w:t xml:space="preserve"> и на Н</w:t>
      </w:r>
      <w:r w:rsidRPr="00AB69E7">
        <w:rPr>
          <w:rFonts w:ascii="StobiSerif Regular" w:hAnsi="StobiSerif Regular" w:cs="Arial"/>
          <w:sz w:val="22"/>
          <w:szCs w:val="22"/>
          <w:lang w:val="mk-MK"/>
        </w:rPr>
        <w:t xml:space="preserve">овинско-издавачкото друштво </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Шкупи</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Дооел. На овие саеми акцент</w:t>
      </w:r>
      <w:r w:rsidR="00537066" w:rsidRPr="00AB69E7">
        <w:rPr>
          <w:rFonts w:ascii="StobiSerif Regular" w:hAnsi="StobiSerif Regular" w:cs="Arial"/>
          <w:sz w:val="22"/>
          <w:szCs w:val="22"/>
          <w:lang w:val="mk-MK"/>
        </w:rPr>
        <w:t>от</w:t>
      </w:r>
      <w:r w:rsidRPr="00AB69E7">
        <w:rPr>
          <w:rFonts w:ascii="StobiSerif Regular" w:hAnsi="StobiSerif Regular" w:cs="Arial"/>
          <w:sz w:val="22"/>
          <w:szCs w:val="22"/>
          <w:lang w:val="mk-MK"/>
        </w:rPr>
        <w:t xml:space="preserve"> беше ставен на творештвото на актуелните автори чии дела веќе се преведуваат и на други странски јазици.</w:t>
      </w:r>
    </w:p>
    <w:p w:rsidR="00537066" w:rsidRPr="00AB69E7" w:rsidRDefault="00537066" w:rsidP="00AB69E7">
      <w:pPr>
        <w:spacing w:line="240" w:lineRule="auto"/>
        <w:ind w:left="720" w:firstLine="360"/>
        <w:contextualSpacing/>
        <w:rPr>
          <w:rFonts w:ascii="StobiSerif Regular" w:hAnsi="StobiSerif Regular" w:cs="Arial"/>
          <w:b/>
          <w:sz w:val="22"/>
          <w:szCs w:val="22"/>
          <w:lang w:val="mk-MK"/>
        </w:rPr>
      </w:pPr>
      <w:bookmarkStart w:id="1" w:name="OLE_LINK6"/>
      <w:bookmarkStart w:id="2" w:name="OLE_LINK5"/>
    </w:p>
    <w:p w:rsidR="005372B3" w:rsidRPr="00AB69E7" w:rsidRDefault="005372B3" w:rsidP="00AB69E7">
      <w:pPr>
        <w:spacing w:line="240" w:lineRule="auto"/>
        <w:ind w:left="720" w:firstLine="360"/>
        <w:contextualSpacing/>
        <w:rPr>
          <w:rFonts w:ascii="StobiSerif Regular" w:hAnsi="StobiSerif Regular" w:cs="Arial"/>
          <w:b/>
          <w:sz w:val="22"/>
          <w:szCs w:val="22"/>
          <w:lang w:val="mk-MK"/>
        </w:rPr>
      </w:pPr>
      <w:r w:rsidRPr="00AB69E7">
        <w:rPr>
          <w:rFonts w:ascii="StobiSerif Regular" w:hAnsi="StobiSerif Regular" w:cs="Arial"/>
          <w:b/>
          <w:sz w:val="22"/>
          <w:szCs w:val="22"/>
          <w:lang w:val="mk-MK"/>
        </w:rPr>
        <w:t xml:space="preserve">Културно-информативни центри во странство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Министерството за култура, преку своите годишни програми, конт</w:t>
      </w:r>
      <w:r w:rsidR="007F2200" w:rsidRPr="00AB69E7">
        <w:rPr>
          <w:rFonts w:ascii="StobiSerif Regular" w:hAnsi="StobiSerif Regular" w:cs="Arial"/>
          <w:sz w:val="22"/>
          <w:szCs w:val="22"/>
          <w:lang w:val="mk-MK"/>
        </w:rPr>
        <w:t>инуирано поддржува и проектишто</w:t>
      </w:r>
      <w:r w:rsidRPr="00AB69E7">
        <w:rPr>
          <w:rFonts w:ascii="StobiSerif Regular" w:hAnsi="StobiSerif Regular" w:cs="Arial"/>
          <w:sz w:val="22"/>
          <w:szCs w:val="22"/>
          <w:lang w:val="mk-MK"/>
        </w:rPr>
        <w:t xml:space="preserve"> се реализираат во културно-информативните ц</w:t>
      </w:r>
      <w:r w:rsidR="007F2200" w:rsidRPr="00AB69E7">
        <w:rPr>
          <w:rFonts w:ascii="StobiSerif Regular" w:hAnsi="StobiSerif Regular" w:cs="Arial"/>
          <w:sz w:val="22"/>
          <w:szCs w:val="22"/>
          <w:lang w:val="mk-MK"/>
        </w:rPr>
        <w:t>ентри во странство и</w:t>
      </w:r>
      <w:r w:rsidRPr="00AB69E7">
        <w:rPr>
          <w:rFonts w:ascii="StobiSerif Regular" w:hAnsi="StobiSerif Regular" w:cs="Arial"/>
          <w:sz w:val="22"/>
          <w:szCs w:val="22"/>
          <w:lang w:val="mk-MK"/>
        </w:rPr>
        <w:t xml:space="preserve"> овозможуваат претставувања на творештвото на авторите од Република Северна Македонија и на репродуктивните уметници</w:t>
      </w:r>
      <w:r w:rsidR="00AD2D55"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како и збогатување на нивните искуства и контакти.</w:t>
      </w:r>
    </w:p>
    <w:bookmarkEnd w:id="1"/>
    <w:bookmarkEnd w:id="2"/>
    <w:p w:rsidR="005372B3" w:rsidRPr="00AB69E7" w:rsidRDefault="005372B3" w:rsidP="00AB69E7">
      <w:pPr>
        <w:spacing w:line="240" w:lineRule="auto"/>
        <w:ind w:firstLine="680"/>
        <w:contextualSpacing/>
        <w:rPr>
          <w:rFonts w:ascii="StobiSerif Regular" w:hAnsi="StobiSerif Regular" w:cs="Arial"/>
          <w:sz w:val="22"/>
          <w:szCs w:val="22"/>
          <w:lang w:val="mk-MK"/>
        </w:rPr>
      </w:pPr>
      <w:r w:rsidRPr="00AB69E7">
        <w:rPr>
          <w:rFonts w:ascii="StobiSerif Regular" w:hAnsi="StobiSerif Regular" w:cs="Arial"/>
          <w:sz w:val="22"/>
          <w:szCs w:val="22"/>
          <w:lang w:val="mk-MK"/>
        </w:rPr>
        <w:lastRenderedPageBreak/>
        <w:t>Во изминатите години се зголеми интересот за отворање нови центри. Во таа смисла</w:t>
      </w:r>
      <w:r w:rsidR="00AD2D55" w:rsidRPr="00AB69E7">
        <w:rPr>
          <w:rFonts w:ascii="StobiSerif Regular" w:hAnsi="StobiSerif Regular" w:cs="Arial"/>
          <w:sz w:val="22"/>
          <w:szCs w:val="22"/>
          <w:lang w:val="mk-MK"/>
        </w:rPr>
        <w:t xml:space="preserve">, во 2023 година </w:t>
      </w:r>
      <w:r w:rsidRPr="00AB69E7">
        <w:rPr>
          <w:rFonts w:ascii="StobiSerif Regular" w:hAnsi="StobiSerif Regular" w:cs="Arial"/>
          <w:sz w:val="22"/>
          <w:szCs w:val="22"/>
          <w:lang w:val="mk-MK"/>
        </w:rPr>
        <w:t xml:space="preserve">Собранието на Република Северна Македонија </w:t>
      </w:r>
      <w:r w:rsidR="00AD2D55" w:rsidRPr="00AB69E7">
        <w:rPr>
          <w:rFonts w:ascii="StobiSerif Regular" w:hAnsi="StobiSerif Regular" w:cs="Arial"/>
          <w:sz w:val="22"/>
          <w:szCs w:val="22"/>
          <w:lang w:val="mk-MK"/>
        </w:rPr>
        <w:t>го ратификува</w:t>
      </w:r>
      <w:r w:rsidRPr="00AB69E7">
        <w:rPr>
          <w:rFonts w:ascii="StobiSerif Regular" w:hAnsi="StobiSerif Regular" w:cs="Arial"/>
          <w:sz w:val="22"/>
          <w:szCs w:val="22"/>
          <w:lang w:val="mk-MK"/>
        </w:rPr>
        <w:t xml:space="preserve"> Договорот меѓу Република Северна Македонија и </w:t>
      </w:r>
      <w:r w:rsidR="00AD2D55" w:rsidRPr="00AB69E7">
        <w:rPr>
          <w:rFonts w:ascii="StobiSerif Regular" w:hAnsi="StobiSerif Regular" w:cs="Arial"/>
          <w:sz w:val="22"/>
          <w:szCs w:val="22"/>
          <w:lang w:val="mk-MK"/>
        </w:rPr>
        <w:t xml:space="preserve">Република Србија за отворање </w:t>
      </w:r>
      <w:r w:rsidRPr="00AB69E7">
        <w:rPr>
          <w:rFonts w:ascii="StobiSerif Regular" w:hAnsi="StobiSerif Regular" w:cs="Arial"/>
          <w:sz w:val="22"/>
          <w:szCs w:val="22"/>
          <w:lang w:val="mk-MK"/>
        </w:rPr>
        <w:t>културно-информативни центри во двете држави</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по што се очекува спроведување на процедурите за </w:t>
      </w:r>
      <w:r w:rsidR="00AD2D55" w:rsidRPr="00AB69E7">
        <w:rPr>
          <w:rFonts w:ascii="StobiSerif Regular" w:hAnsi="StobiSerif Regular" w:cs="Arial"/>
          <w:sz w:val="22"/>
          <w:szCs w:val="22"/>
          <w:lang w:val="mk-MK"/>
        </w:rPr>
        <w:t>нивно отворање</w:t>
      </w:r>
      <w:r w:rsidRPr="00AB69E7">
        <w:rPr>
          <w:rFonts w:ascii="StobiSerif Regular" w:hAnsi="StobiSerif Regular" w:cs="Arial"/>
          <w:sz w:val="22"/>
          <w:szCs w:val="22"/>
          <w:lang w:val="mk-MK"/>
        </w:rPr>
        <w:t xml:space="preserve">.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Програмата на центрите во 2023 година</w:t>
      </w:r>
      <w:r w:rsidR="0047122D"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со мали исклучоци, беше комплетно реализирана.</w:t>
      </w:r>
      <w:r w:rsidR="00B74EE9"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 xml:space="preserve">Пред странската јавност во Њујорк, Софија, Тирана, Истанбул и </w:t>
      </w:r>
      <w:r w:rsidR="00100482" w:rsidRPr="00AB69E7">
        <w:rPr>
          <w:rFonts w:ascii="StobiSerif Regular" w:hAnsi="StobiSerif Regular" w:cs="Arial"/>
          <w:sz w:val="22"/>
          <w:szCs w:val="22"/>
          <w:lang w:val="mk-MK"/>
        </w:rPr>
        <w:t xml:space="preserve">во </w:t>
      </w:r>
      <w:r w:rsidRPr="00AB69E7">
        <w:rPr>
          <w:rFonts w:ascii="StobiSerif Regular" w:hAnsi="StobiSerif Regular" w:cs="Arial"/>
          <w:sz w:val="22"/>
          <w:szCs w:val="22"/>
          <w:lang w:val="mk-MK"/>
        </w:rPr>
        <w:t>З</w:t>
      </w:r>
      <w:r w:rsidR="00100482" w:rsidRPr="00AB69E7">
        <w:rPr>
          <w:rFonts w:ascii="StobiSerif Regular" w:hAnsi="StobiSerif Regular" w:cs="Arial"/>
          <w:sz w:val="22"/>
          <w:szCs w:val="22"/>
          <w:lang w:val="mk-MK"/>
        </w:rPr>
        <w:t>агреб се претставија уметниците:</w:t>
      </w:r>
      <w:r w:rsidRPr="00AB69E7">
        <w:rPr>
          <w:rFonts w:ascii="StobiSerif Regular" w:hAnsi="StobiSerif Regular" w:cs="Arial"/>
          <w:sz w:val="22"/>
          <w:szCs w:val="22"/>
          <w:lang w:val="mk-MK"/>
        </w:rPr>
        <w:t xml:space="preserve"> Стојан Димов, Лек Груби, Ѓорѓи Цуцковски, авторите Владимир Темков, Исмет Рамиќевиќ, хорот </w:t>
      </w:r>
      <w:r w:rsidR="00100482"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Менада</w:t>
      </w:r>
      <w:r w:rsidR="00100482" w:rsidRPr="00AB69E7">
        <w:rPr>
          <w:rFonts w:ascii="StobiSerif Regular" w:hAnsi="StobiSerif Regular" w:cs="Arial"/>
          <w:sz w:val="22"/>
          <w:szCs w:val="22"/>
          <w:lang w:val="mk-MK"/>
        </w:rPr>
        <w:t>“, Д</w:t>
      </w:r>
      <w:r w:rsidRPr="00AB69E7">
        <w:rPr>
          <w:rFonts w:ascii="StobiSerif Regular" w:hAnsi="StobiSerif Regular" w:cs="Arial"/>
          <w:sz w:val="22"/>
          <w:szCs w:val="22"/>
          <w:lang w:val="mk-MK"/>
        </w:rPr>
        <w:t>руштвото за издавачка дејност „Макавеј“ и др.</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Повеќе години Министерството за култура на Република Северна Македонија на годишно ниво поддржува и двомесечен престој на 6 македонски уметници во македонското ателје при </w:t>
      </w:r>
      <w:bookmarkStart w:id="3" w:name="OLE_LINK141"/>
      <w:bookmarkStart w:id="4" w:name="OLE_LINK140"/>
      <w:r w:rsidRPr="00AB69E7">
        <w:rPr>
          <w:rFonts w:ascii="StobiSerif Regular" w:hAnsi="StobiSerif Regular" w:cs="Arial"/>
          <w:sz w:val="22"/>
          <w:szCs w:val="22"/>
          <w:lang w:val="mk-MK"/>
        </w:rPr>
        <w:t>Меѓународниот град на уметностите во Париз</w:t>
      </w:r>
      <w:bookmarkEnd w:id="3"/>
      <w:bookmarkEnd w:id="4"/>
      <w:r w:rsidRPr="00AB69E7">
        <w:rPr>
          <w:rFonts w:ascii="StobiSerif Regular" w:hAnsi="StobiSerif Regular" w:cs="Arial"/>
          <w:sz w:val="22"/>
          <w:szCs w:val="22"/>
          <w:lang w:val="mk-MK"/>
        </w:rPr>
        <w:t xml:space="preserve">.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Овој престој е убава можност за уметниците од нашата земја да соработуваат со своите колеги од светот и да реализираат изложби во овој реномиран културен простор. Во 2023 година беше реализиран престој на неколку уметници во Париз</w:t>
      </w:r>
      <w:r w:rsidR="007C717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меѓу кои</w:t>
      </w:r>
      <w:r w:rsidR="007C717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Јана Манева Чуповска, Петра Јовановска Ристовска, Јана Луловска и Сашо Блажевски.</w:t>
      </w:r>
      <w:r w:rsidR="007C717E" w:rsidRPr="00AB69E7">
        <w:rPr>
          <w:rFonts w:ascii="StobiSerif Regular" w:hAnsi="StobiSerif Regular" w:cs="Arial"/>
          <w:sz w:val="22"/>
          <w:szCs w:val="22"/>
          <w:lang w:val="mk-MK"/>
        </w:rPr>
        <w:t xml:space="preserve"> </w:t>
      </w:r>
    </w:p>
    <w:p w:rsidR="00B26EAC" w:rsidRPr="00AB69E7" w:rsidRDefault="00B26EAC" w:rsidP="00AB69E7">
      <w:pPr>
        <w:spacing w:line="240" w:lineRule="auto"/>
        <w:ind w:firstLine="720"/>
        <w:contextualSpacing/>
        <w:rPr>
          <w:rFonts w:ascii="StobiSerif Regular" w:hAnsi="StobiSerif Regular" w:cs="Arial"/>
          <w:sz w:val="22"/>
          <w:szCs w:val="22"/>
          <w:lang w:val="mk-MK"/>
        </w:rPr>
      </w:pPr>
    </w:p>
    <w:p w:rsidR="00B74EE9" w:rsidRPr="00AB69E7" w:rsidRDefault="00B74EE9" w:rsidP="00AB69E7">
      <w:pPr>
        <w:spacing w:line="240" w:lineRule="auto"/>
        <w:ind w:firstLine="720"/>
        <w:contextualSpacing/>
        <w:rPr>
          <w:rFonts w:ascii="StobiSerif Regular" w:hAnsi="StobiSerif Regular" w:cs="Arial"/>
          <w:sz w:val="22"/>
          <w:szCs w:val="22"/>
          <w:lang w:val="mk-MK"/>
        </w:rPr>
      </w:pPr>
    </w:p>
    <w:p w:rsidR="005372B3" w:rsidRPr="00AB69E7" w:rsidRDefault="005372B3" w:rsidP="00AB69E7">
      <w:pPr>
        <w:pStyle w:val="ListParagraph"/>
        <w:spacing w:line="240" w:lineRule="auto"/>
        <w:ind w:left="1170"/>
        <w:contextualSpacing/>
        <w:rPr>
          <w:rFonts w:ascii="StobiSerif Regular" w:hAnsi="StobiSerif Regular" w:cs="Arial"/>
          <w:b/>
          <w:sz w:val="22"/>
          <w:szCs w:val="22"/>
          <w:lang w:val="mk-MK"/>
        </w:rPr>
      </w:pPr>
      <w:r w:rsidRPr="00AB69E7">
        <w:rPr>
          <w:rFonts w:ascii="StobiSerif Regular" w:hAnsi="StobiSerif Regular" w:cs="Arial"/>
          <w:b/>
          <w:sz w:val="22"/>
          <w:szCs w:val="22"/>
          <w:lang w:val="mk-MK"/>
        </w:rPr>
        <w:t xml:space="preserve">Мултилатерална соработка </w:t>
      </w:r>
    </w:p>
    <w:p w:rsidR="00E3787B" w:rsidRPr="00AB69E7" w:rsidRDefault="00E3787B" w:rsidP="00AB69E7">
      <w:pPr>
        <w:pStyle w:val="ListParagraph"/>
        <w:spacing w:line="240" w:lineRule="auto"/>
        <w:ind w:left="1170"/>
        <w:contextualSpacing/>
        <w:rPr>
          <w:rFonts w:ascii="StobiSerif Regular" w:hAnsi="StobiSerif Regular" w:cs="Arial"/>
          <w:b/>
          <w:sz w:val="22"/>
          <w:szCs w:val="22"/>
          <w:lang w:val="mk-MK"/>
        </w:rPr>
      </w:pPr>
    </w:p>
    <w:p w:rsidR="005372B3" w:rsidRPr="00AB69E7" w:rsidRDefault="007F2200" w:rsidP="00AB69E7">
      <w:pPr>
        <w:spacing w:line="240" w:lineRule="auto"/>
        <w:ind w:firstLine="720"/>
        <w:contextualSpacing/>
        <w:rPr>
          <w:rFonts w:ascii="StobiSerif Regular" w:hAnsi="StobiSerif Regular" w:cs="Arial"/>
          <w:b/>
          <w:sz w:val="22"/>
          <w:szCs w:val="22"/>
          <w:lang w:val="mk-MK"/>
        </w:rPr>
      </w:pPr>
      <w:r w:rsidRPr="00AB69E7">
        <w:rPr>
          <w:rFonts w:ascii="StobiSerif Regular" w:hAnsi="StobiSerif Regular" w:cs="Arial"/>
          <w:sz w:val="22"/>
          <w:szCs w:val="22"/>
          <w:lang w:val="mk-MK"/>
        </w:rPr>
        <w:t>Што се однесува на</w:t>
      </w:r>
      <w:r w:rsidR="005372B3" w:rsidRPr="00AB69E7">
        <w:rPr>
          <w:rFonts w:ascii="StobiSerif Regular" w:hAnsi="StobiSerif Regular" w:cs="Arial"/>
          <w:sz w:val="22"/>
          <w:szCs w:val="22"/>
          <w:lang w:val="mk-MK"/>
        </w:rPr>
        <w:t xml:space="preserve"> мултилатералната соработка, Министерството за култура, во чии рамки дејствува Националната комисија за УНЕСКО, во 2023 година беше вклученo во проекти и иницијативи на Организацијата.</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оваа насока треба да се истакне дека особено внимание бе</w:t>
      </w:r>
      <w:r w:rsidR="007F2200" w:rsidRPr="00AB69E7">
        <w:rPr>
          <w:rFonts w:ascii="StobiSerif Regular" w:hAnsi="StobiSerif Regular" w:cs="Arial"/>
          <w:sz w:val="22"/>
          <w:szCs w:val="22"/>
          <w:lang w:val="mk-MK"/>
        </w:rPr>
        <w:t>ше посветено на активностите што</w:t>
      </w:r>
      <w:r w:rsidRPr="00AB69E7">
        <w:rPr>
          <w:rFonts w:ascii="StobiSerif Regular" w:hAnsi="StobiSerif Regular" w:cs="Arial"/>
          <w:sz w:val="22"/>
          <w:szCs w:val="22"/>
          <w:lang w:val="mk-MK"/>
        </w:rPr>
        <w:t xml:space="preserve"> се однесуваат на состојбата со заштитата на „Природното и култу</w:t>
      </w:r>
      <w:r w:rsidR="007F2200" w:rsidRPr="00AB69E7">
        <w:rPr>
          <w:rFonts w:ascii="StobiSerif Regular" w:hAnsi="StobiSerif Regular" w:cs="Arial"/>
          <w:sz w:val="22"/>
          <w:szCs w:val="22"/>
          <w:lang w:val="mk-MK"/>
        </w:rPr>
        <w:t>рното наследство на Охридскиот Р</w:t>
      </w:r>
      <w:r w:rsidRPr="00AB69E7">
        <w:rPr>
          <w:rFonts w:ascii="StobiSerif Regular" w:hAnsi="StobiSerif Regular" w:cs="Arial"/>
          <w:sz w:val="22"/>
          <w:szCs w:val="22"/>
          <w:lang w:val="mk-MK"/>
        </w:rPr>
        <w:t xml:space="preserve">егион“, добро впишанo на Листата на УНЕСКО за светско наследство. Ажурираниот Извештај за состојбата со заштитата на природното и културното наследство </w:t>
      </w:r>
      <w:r w:rsidR="007F2200" w:rsidRPr="00AB69E7">
        <w:rPr>
          <w:rFonts w:ascii="StobiSerif Regular" w:hAnsi="StobiSerif Regular" w:cs="Arial"/>
          <w:sz w:val="22"/>
          <w:szCs w:val="22"/>
          <w:lang w:val="mk-MK"/>
        </w:rPr>
        <w:t>на Охридскиот Регион, со</w:t>
      </w:r>
      <w:r w:rsidRPr="00AB69E7">
        <w:rPr>
          <w:rFonts w:ascii="StobiSerif Regular" w:hAnsi="StobiSerif Regular" w:cs="Arial"/>
          <w:sz w:val="22"/>
          <w:szCs w:val="22"/>
          <w:lang w:val="mk-MK"/>
        </w:rPr>
        <w:t xml:space="preserve"> Стратегискиот план за рехабилитација на светското природно и кул</w:t>
      </w:r>
      <w:r w:rsidR="007F2200" w:rsidRPr="00AB69E7">
        <w:rPr>
          <w:rFonts w:ascii="StobiSerif Regular" w:hAnsi="StobiSerif Regular" w:cs="Arial"/>
          <w:sz w:val="22"/>
          <w:szCs w:val="22"/>
          <w:lang w:val="mk-MK"/>
        </w:rPr>
        <w:t>турно наследство на Охридскиот Р</w:t>
      </w:r>
      <w:r w:rsidRPr="00AB69E7">
        <w:rPr>
          <w:rFonts w:ascii="StobiSerif Regular" w:hAnsi="StobiSerif Regular" w:cs="Arial"/>
          <w:sz w:val="22"/>
          <w:szCs w:val="22"/>
          <w:lang w:val="mk-MK"/>
        </w:rPr>
        <w:t>егион (2023</w:t>
      </w:r>
      <w:r w:rsidR="007F2200" w:rsidRPr="00AB69E7">
        <w:rPr>
          <w:rFonts w:ascii="StobiSerif Regular" w:hAnsi="StobiSerif Regular" w:cs="Arial"/>
          <w:sz w:val="22"/>
          <w:szCs w:val="22"/>
          <w:lang w:val="mk-MK"/>
        </w:rPr>
        <w:t xml:space="preserve"> – 2030), како негов составен дел,</w:t>
      </w:r>
      <w:r w:rsidRPr="00AB69E7">
        <w:rPr>
          <w:rFonts w:ascii="StobiSerif Regular" w:hAnsi="StobiSerif Regular" w:cs="Arial"/>
          <w:sz w:val="22"/>
          <w:szCs w:val="22"/>
          <w:lang w:val="mk-MK"/>
        </w:rPr>
        <w:t xml:space="preserve"> беа усвоени од страна на Владата на Република Северна Македонија и со интергираниот дел од извештајот кој се однесува на реализираните активности од страна на надлежните </w:t>
      </w:r>
      <w:r w:rsidRPr="00AB69E7">
        <w:rPr>
          <w:rFonts w:ascii="StobiSerif Regular" w:hAnsi="StobiSerif Regular" w:cs="Arial"/>
          <w:sz w:val="22"/>
          <w:szCs w:val="22"/>
          <w:lang w:val="mk-MK"/>
        </w:rPr>
        <w:lastRenderedPageBreak/>
        <w:t>институции од Република Албанија, како заеднички официјален документ на двете држави</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беше доставен до Центарот за светско наследство на УНЕСКО. </w:t>
      </w:r>
    </w:p>
    <w:p w:rsidR="005372B3" w:rsidRPr="00AB69E7" w:rsidRDefault="005372B3" w:rsidP="00AB69E7">
      <w:pPr>
        <w:spacing w:line="240" w:lineRule="auto"/>
        <w:ind w:right="26" w:firstLine="680"/>
        <w:contextualSpacing/>
        <w:rPr>
          <w:rFonts w:ascii="StobiSerif Regular" w:hAnsi="StobiSerif Regular" w:cs="Arial"/>
          <w:bCs/>
          <w:sz w:val="22"/>
          <w:szCs w:val="22"/>
          <w:lang w:val="mk-MK"/>
        </w:rPr>
      </w:pPr>
      <w:r w:rsidRPr="00AB69E7">
        <w:rPr>
          <w:rFonts w:ascii="StobiSerif Regular" w:hAnsi="StobiSerif Regular" w:cs="Arial"/>
          <w:sz w:val="22"/>
          <w:szCs w:val="22"/>
          <w:lang w:val="mk-MK"/>
        </w:rPr>
        <w:t>Врз основа на Извештајот за напредокот, како и в</w:t>
      </w:r>
      <w:r w:rsidR="007F2200" w:rsidRPr="00AB69E7">
        <w:rPr>
          <w:rFonts w:ascii="StobiSerif Regular" w:hAnsi="StobiSerif Regular" w:cs="Arial"/>
          <w:sz w:val="22"/>
          <w:szCs w:val="22"/>
          <w:lang w:val="mk-MK"/>
        </w:rPr>
        <w:t>рз основа на други сознанија што</w:t>
      </w:r>
      <w:r w:rsidRPr="00AB69E7">
        <w:rPr>
          <w:rFonts w:ascii="StobiSerif Regular" w:hAnsi="StobiSerif Regular" w:cs="Arial"/>
          <w:sz w:val="22"/>
          <w:szCs w:val="22"/>
          <w:lang w:val="mk-MK"/>
        </w:rPr>
        <w:t xml:space="preserve"> Центарот за светско наследство на УНЕСКО ги добива од други страни различни од државата членка, на 45. сесија на Комитетот за светско наследство на УНЕСКО</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која се одржа од 10 до 25 септември 2023 година во Ријад, Кралство Саудиска Арабија</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на која присуствуваше делегација предводена од министерот за култура и претседател на Националната комисија за УНЕСКО, беше донесен</w:t>
      </w:r>
      <w:r w:rsidR="007F2200" w:rsidRPr="00AB69E7">
        <w:rPr>
          <w:rFonts w:ascii="StobiSerif Regular" w:hAnsi="StobiSerif Regular" w:cs="Arial"/>
          <w:sz w:val="22"/>
          <w:szCs w:val="22"/>
          <w:lang w:val="mk-MK"/>
        </w:rPr>
        <w:t>а одлука со која беа поздравени напорите што</w:t>
      </w:r>
      <w:r w:rsidRPr="00AB69E7">
        <w:rPr>
          <w:rFonts w:ascii="StobiSerif Regular" w:hAnsi="StobiSerif Regular" w:cs="Arial"/>
          <w:sz w:val="22"/>
          <w:szCs w:val="22"/>
          <w:lang w:val="mk-MK"/>
        </w:rPr>
        <w:t xml:space="preserve"> </w:t>
      </w:r>
      <w:r w:rsidR="007F2200" w:rsidRPr="00AB69E7">
        <w:rPr>
          <w:rFonts w:ascii="StobiSerif Regular" w:hAnsi="StobiSerif Regular" w:cs="Arial"/>
          <w:sz w:val="22"/>
          <w:szCs w:val="22"/>
          <w:lang w:val="mk-MK"/>
        </w:rPr>
        <w:t xml:space="preserve">ги прават </w:t>
      </w:r>
      <w:r w:rsidRPr="00AB69E7">
        <w:rPr>
          <w:rFonts w:ascii="StobiSerif Regular" w:hAnsi="StobiSerif Regular" w:cs="Arial"/>
          <w:sz w:val="22"/>
          <w:szCs w:val="22"/>
          <w:lang w:val="mk-MK"/>
        </w:rPr>
        <w:t xml:space="preserve">државите членки </w:t>
      </w:r>
      <w:r w:rsidR="007F2200" w:rsidRPr="00AB69E7">
        <w:rPr>
          <w:rFonts w:ascii="StobiSerif Regular" w:hAnsi="StobiSerif Regular" w:cs="Arial"/>
          <w:sz w:val="22"/>
          <w:szCs w:val="22"/>
          <w:lang w:val="mk-MK"/>
        </w:rPr>
        <w:t>со цел</w:t>
      </w:r>
      <w:r w:rsidRPr="00AB69E7">
        <w:rPr>
          <w:rFonts w:ascii="StobiSerif Regular" w:hAnsi="StobiSerif Regular" w:cs="Arial"/>
          <w:sz w:val="22"/>
          <w:szCs w:val="22"/>
          <w:lang w:val="mk-MK"/>
        </w:rPr>
        <w:t xml:space="preserve"> намалување на фа</w:t>
      </w:r>
      <w:r w:rsidR="007F2200" w:rsidRPr="00AB69E7">
        <w:rPr>
          <w:rFonts w:ascii="StobiSerif Regular" w:hAnsi="StobiSerif Regular" w:cs="Arial"/>
          <w:sz w:val="22"/>
          <w:szCs w:val="22"/>
          <w:lang w:val="mk-MK"/>
        </w:rPr>
        <w:t>кторите кои негативно влијаат врз</w:t>
      </w:r>
      <w:r w:rsidRPr="00AB69E7">
        <w:rPr>
          <w:rFonts w:ascii="StobiSerif Regular" w:hAnsi="StobiSerif Regular" w:cs="Arial"/>
          <w:sz w:val="22"/>
          <w:szCs w:val="22"/>
          <w:lang w:val="mk-MK"/>
        </w:rPr>
        <w:t xml:space="preserve"> исклучителната универзална вредн</w:t>
      </w:r>
      <w:r w:rsidR="00160DB1" w:rsidRPr="00AB69E7">
        <w:rPr>
          <w:rFonts w:ascii="StobiSerif Regular" w:hAnsi="StobiSerif Regular" w:cs="Arial"/>
          <w:sz w:val="22"/>
          <w:szCs w:val="22"/>
          <w:lang w:val="mk-MK"/>
        </w:rPr>
        <w:t>ост на регионот и</w:t>
      </w:r>
      <w:r w:rsidR="00B035E9" w:rsidRPr="00AB69E7">
        <w:rPr>
          <w:rFonts w:ascii="StobiSerif Regular" w:hAnsi="StobiSerif Regular" w:cs="Arial"/>
          <w:sz w:val="22"/>
          <w:szCs w:val="22"/>
          <w:lang w:val="mk-MK"/>
        </w:rPr>
        <w:t xml:space="preserve"> во таа </w:t>
      </w:r>
      <w:r w:rsidR="007F2200" w:rsidRPr="00AB69E7">
        <w:rPr>
          <w:rFonts w:ascii="StobiSerif Regular" w:hAnsi="StobiSerif Regular" w:cs="Arial"/>
          <w:sz w:val="22"/>
          <w:szCs w:val="22"/>
          <w:lang w:val="mk-MK"/>
        </w:rPr>
        <w:t>смисла</w:t>
      </w:r>
      <w:r w:rsidR="00160DB1" w:rsidRPr="00AB69E7">
        <w:rPr>
          <w:rFonts w:ascii="StobiSerif Regular" w:hAnsi="StobiSerif Regular" w:cs="Arial"/>
          <w:sz w:val="22"/>
          <w:szCs w:val="22"/>
          <w:lang w:val="mk-MK"/>
        </w:rPr>
        <w:t xml:space="preserve"> не </w:t>
      </w:r>
      <w:r w:rsidR="00B035E9" w:rsidRPr="00AB69E7">
        <w:rPr>
          <w:rFonts w:ascii="StobiSerif Regular" w:hAnsi="StobiSerif Regular" w:cs="Arial"/>
          <w:sz w:val="22"/>
          <w:szCs w:val="22"/>
          <w:lang w:val="mk-MK"/>
        </w:rPr>
        <w:t xml:space="preserve">беше предложено </w:t>
      </w:r>
      <w:r w:rsidR="007F2200" w:rsidRPr="00AB69E7">
        <w:rPr>
          <w:rFonts w:ascii="StobiSerif Regular" w:hAnsi="StobiSerif Regular" w:cs="Arial"/>
          <w:sz w:val="22"/>
          <w:szCs w:val="22"/>
          <w:lang w:val="mk-MK"/>
        </w:rPr>
        <w:t>впишување на Охридскиот Р</w:t>
      </w:r>
      <w:r w:rsidRPr="00AB69E7">
        <w:rPr>
          <w:rFonts w:ascii="StobiSerif Regular" w:hAnsi="StobiSerif Regular" w:cs="Arial"/>
          <w:sz w:val="22"/>
          <w:szCs w:val="22"/>
          <w:lang w:val="mk-MK"/>
        </w:rPr>
        <w:t>егион на Листата на светско наследство во опасност.</w:t>
      </w:r>
      <w:r w:rsidRPr="00AB69E7">
        <w:rPr>
          <w:rFonts w:ascii="StobiSerif Regular" w:hAnsi="StobiSerif Regular" w:cs="Arial"/>
          <w:bCs/>
          <w:sz w:val="22"/>
          <w:szCs w:val="22"/>
          <w:lang w:val="mk-MK"/>
        </w:rPr>
        <w:t xml:space="preserve"> </w:t>
      </w:r>
      <w:r w:rsidR="007F2200" w:rsidRPr="00AB69E7">
        <w:rPr>
          <w:rFonts w:ascii="StobiSerif Regular" w:hAnsi="StobiSerif Regular" w:cs="Arial"/>
          <w:bCs/>
          <w:sz w:val="22"/>
          <w:szCs w:val="22"/>
          <w:lang w:val="mk-MK"/>
        </w:rPr>
        <w:t xml:space="preserve"> </w:t>
      </w:r>
    </w:p>
    <w:p w:rsidR="005372B3" w:rsidRPr="00AB69E7" w:rsidRDefault="005372B3" w:rsidP="00AB69E7">
      <w:pPr>
        <w:spacing w:line="240" w:lineRule="auto"/>
        <w:ind w:right="26" w:firstLine="680"/>
        <w:contextualSpacing/>
        <w:rPr>
          <w:rFonts w:ascii="StobiSerif Regular" w:hAnsi="StobiSerif Regular" w:cs="Arial"/>
          <w:bCs/>
          <w:sz w:val="22"/>
          <w:szCs w:val="22"/>
          <w:lang w:val="mk-MK"/>
        </w:rPr>
      </w:pPr>
      <w:r w:rsidRPr="00AB69E7">
        <w:rPr>
          <w:rFonts w:ascii="StobiSerif Regular" w:hAnsi="StobiSerif Regular" w:cs="Arial"/>
          <w:bCs/>
          <w:sz w:val="22"/>
          <w:szCs w:val="22"/>
          <w:lang w:val="mk-MK"/>
        </w:rPr>
        <w:t>Во 2023 година</w:t>
      </w:r>
      <w:r w:rsidR="00AC5CEA" w:rsidRPr="00AB69E7">
        <w:rPr>
          <w:rFonts w:ascii="StobiSerif Regular" w:hAnsi="StobiSerif Regular" w:cs="Arial"/>
          <w:bCs/>
          <w:sz w:val="22"/>
          <w:szCs w:val="22"/>
          <w:lang w:val="mk-MK"/>
        </w:rPr>
        <w:t>,</w:t>
      </w:r>
      <w:r w:rsidRPr="00AB69E7">
        <w:rPr>
          <w:rFonts w:ascii="StobiSerif Regular" w:hAnsi="StobiSerif Regular" w:cs="Arial"/>
          <w:bCs/>
          <w:sz w:val="22"/>
          <w:szCs w:val="22"/>
          <w:lang w:val="mk-MK"/>
        </w:rPr>
        <w:t xml:space="preserve"> Министерството за култура на Република Северна Македонија</w:t>
      </w:r>
      <w:r w:rsidR="007F2200" w:rsidRPr="00AB69E7">
        <w:rPr>
          <w:rFonts w:ascii="StobiSerif Regular" w:hAnsi="StobiSerif Regular" w:cs="Arial"/>
          <w:bCs/>
          <w:sz w:val="22"/>
          <w:szCs w:val="22"/>
          <w:lang w:val="mk-MK"/>
        </w:rPr>
        <w:t>,</w:t>
      </w:r>
      <w:r w:rsidRPr="00AB69E7">
        <w:rPr>
          <w:rFonts w:ascii="StobiSerif Regular" w:hAnsi="StobiSerif Regular" w:cs="Arial"/>
          <w:bCs/>
          <w:sz w:val="22"/>
          <w:szCs w:val="22"/>
          <w:lang w:val="mk-MK"/>
        </w:rPr>
        <w:t xml:space="preserve"> во координација со Министерството за култура и туризам на Републик</w:t>
      </w:r>
      <w:r w:rsidR="007F2200" w:rsidRPr="00AB69E7">
        <w:rPr>
          <w:rFonts w:ascii="StobiSerif Regular" w:hAnsi="StobiSerif Regular" w:cs="Arial"/>
          <w:bCs/>
          <w:sz w:val="22"/>
          <w:szCs w:val="22"/>
          <w:lang w:val="mk-MK"/>
        </w:rPr>
        <w:t>а Турција, до УНЕСКО го достави</w:t>
      </w:r>
      <w:r w:rsidRPr="00AB69E7">
        <w:rPr>
          <w:rFonts w:ascii="StobiSerif Regular" w:hAnsi="StobiSerif Regular" w:cs="Arial"/>
          <w:bCs/>
          <w:sz w:val="22"/>
          <w:szCs w:val="22"/>
          <w:lang w:val="mk-MK"/>
        </w:rPr>
        <w:t xml:space="preserve"> мултинационалното досие „Традиционалната изработка и свирење на гајда“ за впишување на Листата на УНЕСКО за нематеријално културно наследство на човештвото во 2024 година.</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рамките на</w:t>
      </w:r>
      <w:r w:rsidR="00B035E9" w:rsidRPr="00AB69E7">
        <w:rPr>
          <w:rFonts w:ascii="StobiSerif Regular" w:hAnsi="StobiSerif Regular" w:cs="Arial"/>
          <w:sz w:val="22"/>
          <w:szCs w:val="22"/>
          <w:lang w:val="mk-MK"/>
        </w:rPr>
        <w:t xml:space="preserve"> повеќегодишниот проект</w:t>
      </w:r>
      <w:r w:rsidR="007F2200" w:rsidRPr="00AB69E7">
        <w:rPr>
          <w:rFonts w:ascii="StobiSerif Regular" w:hAnsi="StobiSerif Regular" w:cs="Arial"/>
          <w:sz w:val="22"/>
          <w:szCs w:val="22"/>
          <w:lang w:val="mk-MK"/>
        </w:rPr>
        <w:t xml:space="preserve"> за повторно</w:t>
      </w:r>
      <w:r w:rsidRPr="00AB69E7">
        <w:rPr>
          <w:rFonts w:ascii="StobiSerif Regular" w:hAnsi="StobiSerif Regular" w:cs="Arial"/>
          <w:sz w:val="22"/>
          <w:szCs w:val="22"/>
          <w:lang w:val="mk-MK"/>
        </w:rPr>
        <w:t xml:space="preserve"> воспоставување заедничка постојана поставка во блокот 17 на Државниот музеј Аушвиц-Биркенау</w:t>
      </w:r>
      <w:r w:rsidR="007F2200" w:rsidRPr="00AB69E7">
        <w:rPr>
          <w:rFonts w:ascii="StobiSerif Regular" w:hAnsi="StobiSerif Regular" w:cs="Arial"/>
          <w:bCs/>
          <w:iCs/>
          <w:sz w:val="22"/>
          <w:szCs w:val="22"/>
          <w:lang w:val="mk-MK"/>
        </w:rPr>
        <w:t xml:space="preserve"> државите </w:t>
      </w:r>
      <w:r w:rsidRPr="00AB69E7">
        <w:rPr>
          <w:rFonts w:ascii="StobiSerif Regular" w:hAnsi="StobiSerif Regular" w:cs="Arial"/>
          <w:bCs/>
          <w:iCs/>
          <w:sz w:val="22"/>
          <w:szCs w:val="22"/>
          <w:lang w:val="mk-MK"/>
        </w:rPr>
        <w:t>сукцесори</w:t>
      </w:r>
      <w:r w:rsidR="007F2200" w:rsidRPr="00AB69E7">
        <w:rPr>
          <w:rFonts w:ascii="StobiSerif Regular" w:hAnsi="StobiSerif Regular" w:cs="Arial"/>
          <w:bCs/>
          <w:iCs/>
          <w:sz w:val="22"/>
          <w:szCs w:val="22"/>
          <w:lang w:val="mk-MK"/>
        </w:rPr>
        <w:t>,</w:t>
      </w:r>
      <w:r w:rsidRPr="00AB69E7">
        <w:rPr>
          <w:rFonts w:ascii="StobiSerif Regular" w:hAnsi="StobiSerif Regular" w:cs="Arial"/>
          <w:bCs/>
          <w:iCs/>
          <w:sz w:val="22"/>
          <w:szCs w:val="22"/>
          <w:lang w:val="mk-MK"/>
        </w:rPr>
        <w:t xml:space="preserve"> со поддршк</w:t>
      </w:r>
      <w:r w:rsidR="007F2200" w:rsidRPr="00AB69E7">
        <w:rPr>
          <w:rFonts w:ascii="StobiSerif Regular" w:hAnsi="StobiSerif Regular" w:cs="Arial"/>
          <w:bCs/>
          <w:iCs/>
          <w:sz w:val="22"/>
          <w:szCs w:val="22"/>
          <w:lang w:val="mk-MK"/>
        </w:rPr>
        <w:t>а од Регионалното биро на УНЕСКО</w:t>
      </w:r>
      <w:r w:rsidRPr="00AB69E7">
        <w:rPr>
          <w:rFonts w:ascii="StobiSerif Regular" w:hAnsi="StobiSerif Regular" w:cs="Arial"/>
          <w:bCs/>
          <w:iCs/>
          <w:sz w:val="22"/>
          <w:szCs w:val="22"/>
          <w:lang w:val="mk-MK"/>
        </w:rPr>
        <w:t xml:space="preserve"> за наука и култура во Европа</w:t>
      </w:r>
      <w:r w:rsidR="007F2200" w:rsidRPr="00AB69E7">
        <w:rPr>
          <w:rFonts w:ascii="StobiSerif Regular" w:hAnsi="StobiSerif Regular" w:cs="Arial"/>
          <w:bCs/>
          <w:iCs/>
          <w:sz w:val="22"/>
          <w:szCs w:val="22"/>
          <w:lang w:val="mk-MK"/>
        </w:rPr>
        <w:t>,</w:t>
      </w:r>
      <w:r w:rsidRPr="00AB69E7">
        <w:rPr>
          <w:rFonts w:ascii="StobiSerif Regular" w:hAnsi="StobiSerif Regular" w:cs="Arial"/>
          <w:bCs/>
          <w:iCs/>
          <w:sz w:val="22"/>
          <w:szCs w:val="22"/>
          <w:lang w:val="mk-MK"/>
        </w:rPr>
        <w:t xml:space="preserve"> го усогласија текстот на </w:t>
      </w:r>
      <w:r w:rsidRPr="00AB69E7">
        <w:rPr>
          <w:rFonts w:ascii="StobiSerif Regular" w:hAnsi="StobiSerif Regular" w:cs="Arial"/>
          <w:sz w:val="22"/>
          <w:szCs w:val="22"/>
          <w:lang w:val="mk-MK"/>
        </w:rPr>
        <w:t xml:space="preserve">Договорот за финансирање на </w:t>
      </w:r>
      <w:r w:rsidR="00B035E9" w:rsidRPr="00AB69E7">
        <w:rPr>
          <w:rFonts w:ascii="StobiSerif Regular" w:hAnsi="StobiSerif Regular" w:cs="Arial"/>
          <w:sz w:val="22"/>
          <w:szCs w:val="22"/>
          <w:lang w:val="mk-MK"/>
        </w:rPr>
        <w:t>оваа активност.</w:t>
      </w:r>
    </w:p>
    <w:p w:rsidR="005372B3" w:rsidRPr="00AB69E7" w:rsidRDefault="005372B3" w:rsidP="00AB69E7">
      <w:pPr>
        <w:spacing w:line="240" w:lineRule="auto"/>
        <w:ind w:right="26"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На 21 март 2023 година, по повод Светскиот ден на поезијата</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седиштето на УНЕСКО во Париз, Франција</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беше реали</w:t>
      </w:r>
      <w:r w:rsidR="007F2200" w:rsidRPr="00AB69E7">
        <w:rPr>
          <w:rFonts w:ascii="StobiSerif Regular" w:hAnsi="StobiSerif Regular" w:cs="Arial"/>
          <w:sz w:val="22"/>
          <w:szCs w:val="22"/>
          <w:lang w:val="mk-MK"/>
        </w:rPr>
        <w:t>зиран Меѓународен колоквиум, што</w:t>
      </w:r>
      <w:r w:rsidRPr="00AB69E7">
        <w:rPr>
          <w:rFonts w:ascii="StobiSerif Regular" w:hAnsi="StobiSerif Regular" w:cs="Arial"/>
          <w:sz w:val="22"/>
          <w:szCs w:val="22"/>
          <w:lang w:val="mk-MK"/>
        </w:rPr>
        <w:t xml:space="preserve"> МАНУ го организираше во соработка со Ф</w:t>
      </w:r>
      <w:r w:rsidR="007F2200" w:rsidRPr="00AB69E7">
        <w:rPr>
          <w:rFonts w:ascii="StobiSerif Regular" w:hAnsi="StobiSerif Regular" w:cs="Arial"/>
          <w:sz w:val="22"/>
          <w:szCs w:val="22"/>
          <w:lang w:val="mk-MK"/>
        </w:rPr>
        <w:t>ондацијата „Ацо Шопов – Поезија“</w:t>
      </w:r>
      <w:r w:rsidRPr="00AB69E7">
        <w:rPr>
          <w:rFonts w:ascii="StobiSerif Regular" w:hAnsi="StobiSerif Regular" w:cs="Arial"/>
          <w:sz w:val="22"/>
          <w:szCs w:val="22"/>
          <w:lang w:val="mk-MK"/>
        </w:rPr>
        <w:t>. Колоквиумот беше проследен со поетскиот перформанс „Долго доаѓање на огнот“ и придружен со изложбата „Пат</w:t>
      </w:r>
      <w:r w:rsidR="00AC5CEA" w:rsidRPr="00AB69E7">
        <w:rPr>
          <w:rFonts w:ascii="StobiSerif Regular" w:hAnsi="StobiSerif Regular" w:cs="Arial"/>
          <w:sz w:val="22"/>
          <w:szCs w:val="22"/>
          <w:lang w:val="mk-MK"/>
        </w:rPr>
        <w:t>от по кој чекорам“, на која беа</w:t>
      </w:r>
      <w:r w:rsidRPr="00AB69E7">
        <w:rPr>
          <w:rFonts w:ascii="StobiSerif Regular" w:hAnsi="StobiSerif Regular" w:cs="Arial"/>
          <w:sz w:val="22"/>
          <w:szCs w:val="22"/>
          <w:lang w:val="mk-MK"/>
        </w:rPr>
        <w:t xml:space="preserve"> прикажан</w:t>
      </w:r>
      <w:r w:rsidR="00AC5CEA" w:rsidRPr="00AB69E7">
        <w:rPr>
          <w:rFonts w:ascii="StobiSerif Regular" w:hAnsi="StobiSerif Regular" w:cs="Arial"/>
          <w:sz w:val="22"/>
          <w:szCs w:val="22"/>
          <w:lang w:val="mk-MK"/>
        </w:rPr>
        <w:t>и</w:t>
      </w:r>
      <w:r w:rsidRPr="00AB69E7">
        <w:rPr>
          <w:rFonts w:ascii="StobiSerif Regular" w:hAnsi="StobiSerif Regular" w:cs="Arial"/>
          <w:sz w:val="22"/>
          <w:szCs w:val="22"/>
          <w:lang w:val="mk-MK"/>
        </w:rPr>
        <w:t xml:space="preserve"> животот и делото на Ацо Шопов. На настаните беа вклучени учесници од повеќе држави од целиот свет, </w:t>
      </w:r>
      <w:r w:rsidR="00AC5CEA" w:rsidRPr="00AB69E7">
        <w:rPr>
          <w:rFonts w:ascii="StobiSerif Regular" w:hAnsi="StobiSerif Regular" w:cs="Arial"/>
          <w:sz w:val="22"/>
          <w:szCs w:val="22"/>
          <w:lang w:val="mk-MK"/>
        </w:rPr>
        <w:t xml:space="preserve">а беа </w:t>
      </w:r>
      <w:r w:rsidRPr="00AB69E7">
        <w:rPr>
          <w:rFonts w:ascii="StobiSerif Regular" w:hAnsi="StobiSerif Regular" w:cs="Arial"/>
          <w:sz w:val="22"/>
          <w:szCs w:val="22"/>
          <w:lang w:val="mk-MK"/>
        </w:rPr>
        <w:t xml:space="preserve">проследени од дипломатскиот кор во УНЕСКО и </w:t>
      </w:r>
      <w:r w:rsidR="00AC5CEA" w:rsidRPr="00AB69E7">
        <w:rPr>
          <w:rFonts w:ascii="StobiSerif Regular" w:hAnsi="StobiSerif Regular" w:cs="Arial"/>
          <w:sz w:val="22"/>
          <w:szCs w:val="22"/>
          <w:lang w:val="mk-MK"/>
        </w:rPr>
        <w:t>многу</w:t>
      </w:r>
      <w:r w:rsidRPr="00AB69E7">
        <w:rPr>
          <w:rFonts w:ascii="StobiSerif Regular" w:hAnsi="StobiSerif Regular" w:cs="Arial"/>
          <w:sz w:val="22"/>
          <w:szCs w:val="22"/>
          <w:lang w:val="mk-MK"/>
        </w:rPr>
        <w:t xml:space="preserve">бројни гости. </w:t>
      </w:r>
    </w:p>
    <w:p w:rsidR="005372B3" w:rsidRPr="00AB69E7" w:rsidRDefault="005372B3" w:rsidP="00AB69E7">
      <w:pPr>
        <w:spacing w:line="240" w:lineRule="auto"/>
        <w:ind w:right="26"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Симпозиумот беше дел </w:t>
      </w:r>
      <w:r w:rsidR="00B035E9" w:rsidRPr="00AB69E7">
        <w:rPr>
          <w:rFonts w:ascii="StobiSerif Regular" w:hAnsi="StobiSerif Regular" w:cs="Arial"/>
          <w:sz w:val="22"/>
          <w:szCs w:val="22"/>
          <w:lang w:val="mk-MK"/>
        </w:rPr>
        <w:t>од Националната програма „2023</w:t>
      </w:r>
      <w:r w:rsidR="00AC5CEA" w:rsidRPr="00AB69E7">
        <w:rPr>
          <w:rFonts w:ascii="StobiSerif Regular" w:hAnsi="StobiSerif Regular" w:cs="Arial"/>
          <w:sz w:val="22"/>
          <w:szCs w:val="22"/>
          <w:lang w:val="mk-MK"/>
        </w:rPr>
        <w:t xml:space="preserve"> – Г</w:t>
      </w:r>
      <w:r w:rsidRPr="00AB69E7">
        <w:rPr>
          <w:rFonts w:ascii="StobiSerif Regular" w:hAnsi="StobiSerif Regular" w:cs="Arial"/>
          <w:sz w:val="22"/>
          <w:szCs w:val="22"/>
          <w:lang w:val="mk-MK"/>
        </w:rPr>
        <w:t>одина во чест на Ацо Шопов</w:t>
      </w:r>
      <w:r w:rsidR="00AC5CEA"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w:t>
      </w:r>
      <w:r w:rsidR="00B035E9" w:rsidRPr="00AB69E7">
        <w:rPr>
          <w:rFonts w:ascii="StobiSerif Regular" w:hAnsi="StobiSerif Regular" w:cs="Arial"/>
          <w:sz w:val="22"/>
          <w:szCs w:val="22"/>
          <w:lang w:val="mk-MK"/>
        </w:rPr>
        <w:t xml:space="preserve">и </w:t>
      </w:r>
      <w:r w:rsidR="00AC5CEA" w:rsidRPr="00AB69E7">
        <w:rPr>
          <w:rFonts w:ascii="StobiSerif Regular" w:hAnsi="StobiSerif Regular" w:cs="Arial"/>
          <w:sz w:val="22"/>
          <w:szCs w:val="22"/>
          <w:lang w:val="mk-MK"/>
        </w:rPr>
        <w:t>беше отворен од страна на г</w:t>
      </w:r>
      <w:r w:rsidRPr="00AB69E7">
        <w:rPr>
          <w:rFonts w:ascii="StobiSerif Regular" w:hAnsi="StobiSerif Regular" w:cs="Arial"/>
          <w:sz w:val="22"/>
          <w:szCs w:val="22"/>
          <w:lang w:val="mk-MK"/>
        </w:rPr>
        <w:t xml:space="preserve">енералниот директор на УНЕСКО, г-ѓа Одре Азуле. На настанот беа објавени и добитниците на наградите на фестивалот </w:t>
      </w:r>
      <w:r w:rsidR="00AC5CEA"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Струшки вечери на поезијата</w:t>
      </w:r>
      <w:r w:rsidR="00AC5CEA"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w:t>
      </w:r>
      <w:r w:rsidRPr="00AB69E7">
        <w:rPr>
          <w:rFonts w:ascii="StobiSerif Regular" w:hAnsi="StobiSerif Regular" w:cs="Arial"/>
          <w:i/>
          <w:sz w:val="22"/>
          <w:szCs w:val="22"/>
          <w:lang w:val="mk-MK"/>
        </w:rPr>
        <w:t>Златниот венец</w:t>
      </w:r>
      <w:r w:rsidRPr="00AB69E7">
        <w:rPr>
          <w:rFonts w:ascii="StobiSerif Regular" w:hAnsi="StobiSerif Regular" w:cs="Arial"/>
          <w:sz w:val="22"/>
          <w:szCs w:val="22"/>
          <w:lang w:val="mk-MK"/>
        </w:rPr>
        <w:t xml:space="preserve"> и </w:t>
      </w:r>
      <w:r w:rsidRPr="00AB69E7">
        <w:rPr>
          <w:rFonts w:ascii="StobiSerif Regular" w:hAnsi="StobiSerif Regular" w:cs="Arial"/>
          <w:i/>
          <w:sz w:val="22"/>
          <w:szCs w:val="22"/>
          <w:lang w:val="mk-MK"/>
        </w:rPr>
        <w:t>Мостовите на Струга</w:t>
      </w:r>
      <w:r w:rsidRPr="00AB69E7">
        <w:rPr>
          <w:rFonts w:ascii="StobiSerif Regular" w:hAnsi="StobiSerif Regular" w:cs="Arial"/>
          <w:sz w:val="22"/>
          <w:szCs w:val="22"/>
          <w:lang w:val="mk-MK"/>
        </w:rPr>
        <w:t xml:space="preserve"> за млад поет</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која се доделува во партнерство на УНЕСКО.</w:t>
      </w:r>
    </w:p>
    <w:p w:rsidR="005372B3" w:rsidRPr="00AB69E7" w:rsidRDefault="005372B3" w:rsidP="00AB69E7">
      <w:pPr>
        <w:spacing w:line="240" w:lineRule="auto"/>
        <w:ind w:right="26"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lastRenderedPageBreak/>
        <w:t xml:space="preserve">На почетокот на годината беа организирани информативни сесии за проектот „Култура и креативност за Западен Балкан“ финансиран од Европската Унија, имплементиран од УНЕСКО, Британскиот совет и Италијанската агенција за развојна соработка, чија цел е да се поттикне меѓукултурниот дијалог во Западен Балкан преку зајакнување на културните и креативните сектори. </w:t>
      </w:r>
    </w:p>
    <w:p w:rsidR="005372B3" w:rsidRPr="00AB69E7" w:rsidRDefault="005372B3" w:rsidP="00AB69E7">
      <w:pPr>
        <w:spacing w:after="120"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Од активностите</w:t>
      </w:r>
      <w:r w:rsidR="00B035E9" w:rsidRPr="00AB69E7">
        <w:rPr>
          <w:rFonts w:ascii="StobiSerif Regular" w:hAnsi="StobiSerif Regular" w:cs="Arial"/>
          <w:sz w:val="22"/>
          <w:szCs w:val="22"/>
          <w:lang w:val="mk-MK"/>
        </w:rPr>
        <w:t xml:space="preserve"> со</w:t>
      </w:r>
      <w:r w:rsidR="005E1697" w:rsidRPr="00AB69E7">
        <w:rPr>
          <w:rFonts w:ascii="StobiSerif Regular" w:hAnsi="StobiSerif Regular" w:cs="Arial"/>
          <w:sz w:val="22"/>
          <w:szCs w:val="22"/>
          <w:lang w:val="mk-MK"/>
        </w:rPr>
        <w:t xml:space="preserve"> Организацијата</w:t>
      </w:r>
      <w:r w:rsidR="00B035E9" w:rsidRPr="00AB69E7">
        <w:rPr>
          <w:rFonts w:ascii="StobiSerif Regular" w:hAnsi="StobiSerif Regular" w:cs="Arial"/>
          <w:sz w:val="22"/>
          <w:szCs w:val="22"/>
          <w:lang w:val="mk-MK"/>
        </w:rPr>
        <w:t xml:space="preserve"> во 2023 година</w:t>
      </w:r>
      <w:r w:rsidR="005E1697" w:rsidRPr="00AB69E7">
        <w:rPr>
          <w:rFonts w:ascii="StobiSerif Regular" w:hAnsi="StobiSerif Regular" w:cs="Arial"/>
          <w:sz w:val="22"/>
          <w:szCs w:val="22"/>
          <w:lang w:val="mk-MK"/>
        </w:rPr>
        <w:t>, се издвојува</w:t>
      </w:r>
      <w:r w:rsidR="00B035E9" w:rsidRPr="00AB69E7">
        <w:rPr>
          <w:rFonts w:ascii="StobiSerif Regular" w:hAnsi="StobiSerif Regular" w:cs="Arial"/>
          <w:sz w:val="22"/>
          <w:szCs w:val="22"/>
          <w:lang w:val="mk-MK"/>
        </w:rPr>
        <w:t xml:space="preserve"> и </w:t>
      </w:r>
      <w:r w:rsidRPr="00AB69E7">
        <w:rPr>
          <w:rFonts w:ascii="StobiSerif Regular" w:hAnsi="StobiSerif Regular" w:cs="Arial"/>
          <w:sz w:val="22"/>
          <w:szCs w:val="22"/>
          <w:lang w:val="mk-MK"/>
        </w:rPr>
        <w:t>формирањето на Катедрата на УНЕС</w:t>
      </w:r>
      <w:r w:rsidR="005E1697" w:rsidRPr="00AB69E7">
        <w:rPr>
          <w:rFonts w:ascii="StobiSerif Regular" w:hAnsi="StobiSerif Regular" w:cs="Arial"/>
          <w:sz w:val="22"/>
          <w:szCs w:val="22"/>
          <w:lang w:val="mk-MK"/>
        </w:rPr>
        <w:t>КО за писменоста за иднината и з</w:t>
      </w:r>
      <w:r w:rsidRPr="00AB69E7">
        <w:rPr>
          <w:rFonts w:ascii="StobiSerif Regular" w:hAnsi="StobiSerif Regular" w:cs="Arial"/>
          <w:sz w:val="22"/>
          <w:szCs w:val="22"/>
          <w:lang w:val="mk-MK"/>
        </w:rPr>
        <w:t>а медиумската и информатичката писменост на Институтот за комуникациски студии од Скопје, во р</w:t>
      </w:r>
      <w:r w:rsidR="005E1697" w:rsidRPr="00AB69E7">
        <w:rPr>
          <w:rFonts w:ascii="StobiSerif Regular" w:hAnsi="StobiSerif Regular" w:cs="Arial"/>
          <w:sz w:val="22"/>
          <w:szCs w:val="22"/>
          <w:lang w:val="mk-MK"/>
        </w:rPr>
        <w:t>амките на Мрежата на УНЕСКО на к</w:t>
      </w:r>
      <w:r w:rsidRPr="00AB69E7">
        <w:rPr>
          <w:rFonts w:ascii="StobiSerif Regular" w:hAnsi="StobiSerif Regular" w:cs="Arial"/>
          <w:sz w:val="22"/>
          <w:szCs w:val="22"/>
          <w:lang w:val="mk-MK"/>
        </w:rPr>
        <w:t>атедри (UNITWIN), како и обновувањето на Катедрата за интеркултурни студии и истражување при Универзитетот „Св. Кирил и Методиј“ – Скопје, која беше формирана во 2014 год</w:t>
      </w:r>
      <w:r w:rsidR="005E1697" w:rsidRPr="00AB69E7">
        <w:rPr>
          <w:rFonts w:ascii="StobiSerif Regular" w:hAnsi="StobiSerif Regular" w:cs="Arial"/>
          <w:sz w:val="22"/>
          <w:szCs w:val="22"/>
          <w:lang w:val="mk-MK"/>
        </w:rPr>
        <w:t>ина</w:t>
      </w:r>
      <w:r w:rsidRPr="00AB69E7">
        <w:rPr>
          <w:rFonts w:ascii="StobiSerif Regular" w:hAnsi="StobiSerif Regular" w:cs="Arial"/>
          <w:sz w:val="22"/>
          <w:szCs w:val="22"/>
          <w:lang w:val="mk-MK"/>
        </w:rPr>
        <w:t>.</w:t>
      </w:r>
    </w:p>
    <w:p w:rsidR="005372B3" w:rsidRPr="00AB69E7" w:rsidRDefault="005372B3" w:rsidP="00AB69E7">
      <w:pPr>
        <w:suppressAutoHyphens/>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На Повикот на УНЕСКО за финансирање проекти од Meѓународниот фонд за културната разноликост за 2023 годи</w:t>
      </w:r>
      <w:r w:rsidR="00B035E9" w:rsidRPr="00AB69E7">
        <w:rPr>
          <w:rFonts w:ascii="StobiSerif Regular" w:hAnsi="StobiSerif Regular" w:cs="Arial"/>
          <w:sz w:val="22"/>
          <w:szCs w:val="22"/>
          <w:lang w:val="mk-MK"/>
        </w:rPr>
        <w:t xml:space="preserve">на, од страна на нашата држава </w:t>
      </w:r>
      <w:r w:rsidRPr="00AB69E7">
        <w:rPr>
          <w:rFonts w:ascii="StobiSerif Regular" w:hAnsi="StobiSerif Regular" w:cs="Arial"/>
          <w:sz w:val="22"/>
          <w:szCs w:val="22"/>
          <w:lang w:val="mk-MK"/>
        </w:rPr>
        <w:t>беa поднесени 4 проекти</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и тоа: „Премос</w:t>
      </w:r>
      <w:r w:rsidR="00C55C93" w:rsidRPr="00AB69E7">
        <w:rPr>
          <w:rFonts w:ascii="StobiSerif Regular" w:hAnsi="StobiSerif Regular" w:cs="Arial"/>
          <w:sz w:val="22"/>
          <w:szCs w:val="22"/>
          <w:lang w:val="mk-MK"/>
        </w:rPr>
        <w:t>т</w:t>
      </w:r>
      <w:r w:rsidRPr="00AB69E7">
        <w:rPr>
          <w:rFonts w:ascii="StobiSerif Regular" w:hAnsi="StobiSerif Regular" w:cs="Arial"/>
          <w:sz w:val="22"/>
          <w:szCs w:val="22"/>
          <w:lang w:val="mk-MK"/>
        </w:rPr>
        <w:t xml:space="preserve">ување на јазот: вештини за мапирање и градење капацитети за македонската индустрија за развој на игри“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Инст</w:t>
      </w:r>
      <w:r w:rsidR="005E1697" w:rsidRPr="00AB69E7">
        <w:rPr>
          <w:rFonts w:ascii="StobiSerif Regular" w:hAnsi="StobiSerif Regular" w:cs="Arial"/>
          <w:sz w:val="22"/>
          <w:szCs w:val="22"/>
          <w:lang w:val="mk-MK"/>
        </w:rPr>
        <w:t>итут за социолошки и политичко-</w:t>
      </w:r>
      <w:r w:rsidRPr="00AB69E7">
        <w:rPr>
          <w:rFonts w:ascii="StobiSerif Regular" w:hAnsi="StobiSerif Regular" w:cs="Arial"/>
          <w:sz w:val="22"/>
          <w:szCs w:val="22"/>
          <w:lang w:val="mk-MK"/>
        </w:rPr>
        <w:t xml:space="preserve">правни истражувања, Универзитет „Св. Кирил и Методиј“ </w:t>
      </w:r>
      <w:r w:rsidR="005E1697" w:rsidRPr="00AB69E7">
        <w:rPr>
          <w:rFonts w:ascii="StobiSerif Regular" w:hAnsi="StobiSerif Regular" w:cs="Arial"/>
          <w:sz w:val="22"/>
          <w:szCs w:val="22"/>
          <w:lang w:val="mk-MK"/>
        </w:rPr>
        <w:t>во</w:t>
      </w:r>
      <w:r w:rsidRPr="00AB69E7">
        <w:rPr>
          <w:rFonts w:ascii="StobiSerif Regular" w:hAnsi="StobiSerif Regular" w:cs="Arial"/>
          <w:sz w:val="22"/>
          <w:szCs w:val="22"/>
          <w:lang w:val="mk-MK"/>
        </w:rPr>
        <w:t xml:space="preserve"> </w:t>
      </w:r>
      <w:r w:rsidR="005E1697" w:rsidRPr="00AB69E7">
        <w:rPr>
          <w:rFonts w:ascii="StobiSerif Regular" w:hAnsi="StobiSerif Regular" w:cs="Arial"/>
          <w:sz w:val="22"/>
          <w:szCs w:val="22"/>
          <w:lang w:val="mk-MK"/>
        </w:rPr>
        <w:t>Скопје;</w:t>
      </w:r>
      <w:r w:rsidRPr="00AB69E7">
        <w:rPr>
          <w:rFonts w:ascii="StobiSerif Regular" w:hAnsi="StobiSerif Regular" w:cs="Arial"/>
          <w:sz w:val="22"/>
          <w:szCs w:val="22"/>
          <w:lang w:val="mk-MK"/>
        </w:rPr>
        <w:t xml:space="preserve"> „Откривање на културната таписерија: Дигитализирање и преведување на наследството за разновидно утре“ </w:t>
      </w:r>
      <w:r w:rsidR="005E1697" w:rsidRPr="00AB69E7">
        <w:rPr>
          <w:rFonts w:ascii="StobiSerif Regular" w:hAnsi="StobiSerif Regular" w:cs="Arial"/>
          <w:sz w:val="22"/>
          <w:szCs w:val="22"/>
          <w:lang w:val="mk-MK"/>
        </w:rPr>
        <w:t xml:space="preserve">– НУ </w:t>
      </w:r>
      <w:r w:rsidRPr="00AB69E7">
        <w:rPr>
          <w:rFonts w:ascii="StobiSerif Regular" w:hAnsi="StobiSerif Regular" w:cs="Arial"/>
          <w:sz w:val="22"/>
          <w:szCs w:val="22"/>
          <w:lang w:val="mk-MK"/>
        </w:rPr>
        <w:t xml:space="preserve">Конзерваторски центар </w:t>
      </w:r>
      <w:r w:rsidR="005E1697" w:rsidRPr="00AB69E7">
        <w:rPr>
          <w:rFonts w:ascii="StobiSerif Regular" w:hAnsi="StobiSerif Regular" w:cs="Arial"/>
          <w:sz w:val="22"/>
          <w:szCs w:val="22"/>
          <w:lang w:val="mk-MK"/>
        </w:rPr>
        <w:t>– Гостивар;</w:t>
      </w:r>
      <w:r w:rsidRPr="00AB69E7">
        <w:rPr>
          <w:rFonts w:ascii="StobiSerif Regular" w:hAnsi="StobiSerif Regular" w:cs="Arial"/>
          <w:sz w:val="22"/>
          <w:szCs w:val="22"/>
          <w:lang w:val="mk-MK"/>
        </w:rPr>
        <w:t xml:space="preserve"> „Мапирање и унапредување на потенцијалот на културните и креативните индустрии“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Унија на македонски здруженија за креативни индустрии – Скопје</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„Проект за млади во однос на културното  зајакнување и разновидноста“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Македонски центар за граѓанско образование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Скопје.</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рамките на членувањето  во Меѓународната фондација „Форум на словенски култури“, во 2023 година, како една од земјите основачи, обезбедивме средства за котизација</w:t>
      </w:r>
      <w:r w:rsidR="005E1697" w:rsidRPr="00AB69E7">
        <w:rPr>
          <w:rFonts w:ascii="StobiSerif Regular" w:hAnsi="StobiSerif Regular" w:cs="Arial"/>
          <w:sz w:val="22"/>
          <w:szCs w:val="22"/>
          <w:lang w:val="mk-MK"/>
        </w:rPr>
        <w:t>, но</w:t>
      </w:r>
      <w:r w:rsidRPr="00AB69E7">
        <w:rPr>
          <w:rFonts w:ascii="StobiSerif Regular" w:hAnsi="StobiSerif Regular" w:cs="Arial"/>
          <w:sz w:val="22"/>
          <w:szCs w:val="22"/>
          <w:lang w:val="mk-MK"/>
        </w:rPr>
        <w:t xml:space="preserve"> се вклучивме и во иницијативите и активностите на оваа еминентна организација. Наши претставници и експерти учествуваа на 9. доделување на наградата „Жива“ за најдобар музеј од словенските држави,</w:t>
      </w:r>
      <w:r w:rsidR="005E1697" w:rsidRPr="00AB69E7">
        <w:rPr>
          <w:rFonts w:ascii="StobiSerif Regular" w:hAnsi="StobiSerif Regular" w:cs="Arial"/>
          <w:sz w:val="22"/>
          <w:szCs w:val="22"/>
          <w:lang w:val="mk-MK"/>
        </w:rPr>
        <w:t xml:space="preserve"> што</w:t>
      </w:r>
      <w:r w:rsidRPr="00AB69E7">
        <w:rPr>
          <w:rFonts w:ascii="StobiSerif Regular" w:hAnsi="StobiSerif Regular" w:cs="Arial"/>
          <w:sz w:val="22"/>
          <w:szCs w:val="22"/>
          <w:lang w:val="mk-MK"/>
        </w:rPr>
        <w:t xml:space="preserve"> се одржа во Братислава, Словачка, на колоквиумот во Пиран, музејска</w:t>
      </w:r>
      <w:r w:rsidR="005E1697" w:rsidRPr="00AB69E7">
        <w:rPr>
          <w:rFonts w:ascii="StobiSerif Regular" w:hAnsi="StobiSerif Regular" w:cs="Arial"/>
          <w:sz w:val="22"/>
          <w:szCs w:val="22"/>
          <w:lang w:val="mk-MK"/>
        </w:rPr>
        <w:t>та работилница за споделување</w:t>
      </w:r>
      <w:r w:rsidRPr="00AB69E7">
        <w:rPr>
          <w:rFonts w:ascii="StobiSerif Regular" w:hAnsi="StobiSerif Regular" w:cs="Arial"/>
          <w:sz w:val="22"/>
          <w:szCs w:val="22"/>
          <w:lang w:val="mk-MK"/>
        </w:rPr>
        <w:t xml:space="preserve"> добри практики во Љубљана, Словенија и др. </w:t>
      </w:r>
    </w:p>
    <w:p w:rsidR="005372B3" w:rsidRPr="00AB69E7" w:rsidRDefault="005E1697"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НУ </w:t>
      </w:r>
      <w:r w:rsidR="005372B3" w:rsidRPr="00AB69E7">
        <w:rPr>
          <w:rFonts w:ascii="StobiSerif Regular" w:hAnsi="StobiSerif Regular" w:cs="Arial"/>
          <w:sz w:val="22"/>
          <w:szCs w:val="22"/>
          <w:lang w:val="mk-MK"/>
        </w:rPr>
        <w:t>Завод и музеј – Битола</w:t>
      </w:r>
      <w:r w:rsidRPr="00AB69E7">
        <w:rPr>
          <w:rFonts w:ascii="StobiSerif Regular" w:hAnsi="StobiSerif Regular" w:cs="Arial"/>
          <w:sz w:val="22"/>
          <w:szCs w:val="22"/>
          <w:lang w:val="mk-MK"/>
        </w:rPr>
        <w:t>,</w:t>
      </w:r>
      <w:r w:rsidR="005372B3" w:rsidRPr="00AB69E7">
        <w:rPr>
          <w:rFonts w:ascii="StobiSerif Regular" w:hAnsi="StobiSerif Regular" w:cs="Arial"/>
          <w:sz w:val="22"/>
          <w:szCs w:val="22"/>
          <w:lang w:val="mk-MK"/>
        </w:rPr>
        <w:t xml:space="preserve"> во соработка со Форумот на словенски</w:t>
      </w:r>
      <w:r w:rsidRPr="00AB69E7">
        <w:rPr>
          <w:rFonts w:ascii="StobiSerif Regular" w:hAnsi="StobiSerif Regular" w:cs="Arial"/>
          <w:sz w:val="22"/>
          <w:szCs w:val="22"/>
          <w:lang w:val="mk-MK"/>
        </w:rPr>
        <w:t>те</w:t>
      </w:r>
      <w:r w:rsidR="005372B3" w:rsidRPr="00AB69E7">
        <w:rPr>
          <w:rFonts w:ascii="StobiSerif Regular" w:hAnsi="StobiSerif Regular" w:cs="Arial"/>
          <w:sz w:val="22"/>
          <w:szCs w:val="22"/>
          <w:lang w:val="mk-MK"/>
        </w:rPr>
        <w:t xml:space="preserve"> култури</w:t>
      </w:r>
      <w:r w:rsidRPr="00AB69E7">
        <w:rPr>
          <w:rFonts w:ascii="StobiSerif Regular" w:hAnsi="StobiSerif Regular" w:cs="Arial"/>
          <w:sz w:val="22"/>
          <w:szCs w:val="22"/>
          <w:lang w:val="mk-MK"/>
        </w:rPr>
        <w:t>,</w:t>
      </w:r>
      <w:r w:rsidR="005372B3" w:rsidRPr="00AB69E7">
        <w:rPr>
          <w:rFonts w:ascii="StobiSerif Regular" w:hAnsi="StobiSerif Regular" w:cs="Arial"/>
          <w:sz w:val="22"/>
          <w:szCs w:val="22"/>
          <w:lang w:val="mk-MK"/>
        </w:rPr>
        <w:t xml:space="preserve"> одржа работилница „Музеите кои значат – Постојани музејски поставки и работа со посетители“, на која учествува</w:t>
      </w:r>
      <w:r w:rsidR="00C55C93" w:rsidRPr="00AB69E7">
        <w:rPr>
          <w:rFonts w:ascii="StobiSerif Regular" w:hAnsi="StobiSerif Regular" w:cs="Arial"/>
          <w:sz w:val="22"/>
          <w:szCs w:val="22"/>
          <w:lang w:val="mk-MK"/>
        </w:rPr>
        <w:t>а</w:t>
      </w:r>
      <w:r w:rsidR="005372B3" w:rsidRPr="00AB69E7">
        <w:rPr>
          <w:rFonts w:ascii="StobiSerif Regular" w:hAnsi="StobiSerif Regular" w:cs="Arial"/>
          <w:sz w:val="22"/>
          <w:szCs w:val="22"/>
          <w:lang w:val="mk-MK"/>
        </w:rPr>
        <w:t xml:space="preserve"> стручни лица од голем број македонски музеи, а предавачи беа Андреја Рихтер, директор на Форумот на словенски култури</w:t>
      </w:r>
      <w:r w:rsidRPr="00AB69E7">
        <w:rPr>
          <w:rFonts w:ascii="StobiSerif Regular" w:hAnsi="StobiSerif Regular" w:cs="Arial"/>
          <w:sz w:val="22"/>
          <w:szCs w:val="22"/>
          <w:lang w:val="mk-MK"/>
        </w:rPr>
        <w:t>,</w:t>
      </w:r>
      <w:r w:rsidR="005372B3" w:rsidRPr="00AB69E7">
        <w:rPr>
          <w:rFonts w:ascii="StobiSerif Regular" w:hAnsi="StobiSerif Regular" w:cs="Arial"/>
          <w:sz w:val="22"/>
          <w:szCs w:val="22"/>
          <w:lang w:val="mk-MK"/>
        </w:rPr>
        <w:t xml:space="preserve"> и Масимо Негри, научен директор на „Европската музејска академија“.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shd w:val="clear" w:color="auto" w:fill="FFFFFF"/>
          <w:lang w:val="mk-MK"/>
        </w:rPr>
        <w:lastRenderedPageBreak/>
        <w:t xml:space="preserve">Како и секоја година, </w:t>
      </w:r>
      <w:r w:rsidRPr="00AB69E7">
        <w:rPr>
          <w:rFonts w:ascii="StobiSerif Regular" w:hAnsi="StobiSerif Regular" w:cs="Arial"/>
          <w:sz w:val="22"/>
          <w:szCs w:val="22"/>
          <w:lang w:val="mk-MK"/>
        </w:rPr>
        <w:t>за членувањето во меѓународните организации во кои партиципираме како држава преку своите институции, здруженија и експерти од областа на културата и кои се со консултативен статус при УНЕСКО и други меѓународни организации, Министерството за култура во 2023 година обезбеди финансиска поддршка за покривање на трошоците за годишните котизации/членство и за реализација на одредени активности во рамките на соодветните меѓународни организации (ИКОМ, ИКОМОС, АИКА, ИССН, ИФЛА, АЦЕ, ФИАФ, ЦИОФФ).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текот на 2023 година продолжија и активностите кои се дел од Акцискиот план</w:t>
      </w:r>
      <w:r w:rsidR="00311BEB"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кој е во состав на Договорот за стратешко партнерство со САД од 2022 година. Во таа смисла, беше направена анкета за интересот за дошколување на млади талентирани музичари на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Manhattan School od Music</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rPr>
        <w:t xml:space="preserve"> (на Факултетот за музичка уметност</w:t>
      </w:r>
      <w:r w:rsidR="005E1697" w:rsidRPr="00AB69E7">
        <w:rPr>
          <w:rFonts w:ascii="StobiSerif Regular" w:hAnsi="StobiSerif Regular" w:cs="Arial"/>
          <w:sz w:val="22"/>
          <w:szCs w:val="22"/>
          <w:lang w:val="mk-MK"/>
        </w:rPr>
        <w:t xml:space="preserve"> – </w:t>
      </w:r>
      <w:r w:rsidRPr="00AB69E7">
        <w:rPr>
          <w:rFonts w:ascii="StobiSerif Regular" w:hAnsi="StobiSerif Regular" w:cs="Arial"/>
          <w:sz w:val="22"/>
          <w:szCs w:val="22"/>
        </w:rPr>
        <w:t>Скопје, Музичко-балетскиот училиш</w:t>
      </w:r>
      <w:r w:rsidR="005E1697" w:rsidRPr="00AB69E7">
        <w:rPr>
          <w:rFonts w:ascii="StobiSerif Regular" w:hAnsi="StobiSerif Regular" w:cs="Arial"/>
          <w:sz w:val="22"/>
          <w:szCs w:val="22"/>
          <w:lang w:val="mk-MK"/>
        </w:rPr>
        <w:t>т</w:t>
      </w:r>
      <w:r w:rsidRPr="00AB69E7">
        <w:rPr>
          <w:rFonts w:ascii="StobiSerif Regular" w:hAnsi="StobiSerif Regular" w:cs="Arial"/>
          <w:sz w:val="22"/>
          <w:szCs w:val="22"/>
        </w:rPr>
        <w:t xml:space="preserve">ен центар </w:t>
      </w:r>
      <w:r w:rsidR="005E1697" w:rsidRPr="00AB69E7">
        <w:rPr>
          <w:rFonts w:ascii="StobiSerif Regular" w:hAnsi="StobiSerif Regular" w:cs="Arial"/>
          <w:sz w:val="22"/>
          <w:szCs w:val="22"/>
          <w:lang w:val="mk-MK"/>
        </w:rPr>
        <w:t>„</w:t>
      </w:r>
      <w:r w:rsidR="005E1697" w:rsidRPr="00AB69E7">
        <w:rPr>
          <w:rFonts w:ascii="StobiSerif Regular" w:hAnsi="StobiSerif Regular" w:cs="Arial"/>
          <w:sz w:val="22"/>
          <w:szCs w:val="22"/>
        </w:rPr>
        <w:t>Илија Николовски</w:t>
      </w:r>
      <w:r w:rsidR="005E1697" w:rsidRPr="00AB69E7">
        <w:rPr>
          <w:rFonts w:ascii="StobiSerif Regular" w:hAnsi="StobiSerif Regular" w:cs="Arial"/>
          <w:sz w:val="22"/>
          <w:szCs w:val="22"/>
          <w:lang w:val="mk-MK"/>
        </w:rPr>
        <w:t>-</w:t>
      </w:r>
      <w:r w:rsidR="005E1697" w:rsidRPr="00AB69E7">
        <w:rPr>
          <w:rFonts w:ascii="StobiSerif Regular" w:hAnsi="StobiSerif Regular" w:cs="Arial"/>
          <w:sz w:val="22"/>
          <w:szCs w:val="22"/>
        </w:rPr>
        <w:t>Луј</w:t>
      </w:r>
      <w:r w:rsidR="005E1697" w:rsidRPr="00AB69E7">
        <w:rPr>
          <w:rFonts w:ascii="StobiSerif Regular" w:hAnsi="StobiSerif Regular" w:cs="Arial"/>
          <w:sz w:val="22"/>
          <w:szCs w:val="22"/>
          <w:lang w:val="mk-MK"/>
        </w:rPr>
        <w:t>“, М</w:t>
      </w:r>
      <w:r w:rsidRPr="00AB69E7">
        <w:rPr>
          <w:rFonts w:ascii="StobiSerif Regular" w:hAnsi="StobiSerif Regular" w:cs="Arial"/>
          <w:sz w:val="22"/>
          <w:szCs w:val="22"/>
          <w:lang w:val="mk-MK"/>
        </w:rPr>
        <w:t xml:space="preserve">узичкото училиште </w:t>
      </w:r>
      <w:r w:rsidR="005E1697" w:rsidRPr="00AB69E7">
        <w:rPr>
          <w:rFonts w:ascii="StobiSerif Regular" w:hAnsi="StobiSerif Regular" w:cs="Arial"/>
          <w:sz w:val="22"/>
          <w:szCs w:val="22"/>
          <w:lang w:val="mk-MK"/>
        </w:rPr>
        <w:t xml:space="preserve">во </w:t>
      </w:r>
      <w:r w:rsidRPr="00AB69E7">
        <w:rPr>
          <w:rFonts w:ascii="StobiSerif Regular" w:hAnsi="StobiSerif Regular" w:cs="Arial"/>
          <w:sz w:val="22"/>
          <w:szCs w:val="22"/>
          <w:lang w:val="mk-MK"/>
        </w:rPr>
        <w:t>Битола и Факултетот за музичка уметност</w:t>
      </w:r>
      <w:r w:rsidR="005E1697" w:rsidRPr="00AB69E7">
        <w:rPr>
          <w:rFonts w:ascii="StobiSerif Regular" w:hAnsi="StobiSerif Regular" w:cs="Arial"/>
          <w:sz w:val="22"/>
          <w:szCs w:val="22"/>
          <w:lang w:val="mk-MK"/>
        </w:rPr>
        <w:t xml:space="preserve"> – </w:t>
      </w:r>
      <w:r w:rsidRPr="00AB69E7">
        <w:rPr>
          <w:rFonts w:ascii="StobiSerif Regular" w:hAnsi="StobiSerif Regular" w:cs="Arial"/>
          <w:sz w:val="22"/>
          <w:szCs w:val="22"/>
          <w:lang w:val="mk-MK"/>
        </w:rPr>
        <w:t xml:space="preserve">Штип), беше воспоставен контакт со </w:t>
      </w:r>
      <w:r w:rsidR="00311BEB" w:rsidRPr="00AB69E7">
        <w:rPr>
          <w:rFonts w:ascii="StobiSerif Regular" w:hAnsi="StobiSerif Regular" w:cs="Arial"/>
          <w:sz w:val="22"/>
          <w:szCs w:val="22"/>
          <w:lang w:val="mk-MK"/>
        </w:rPr>
        <w:t>М</w:t>
      </w:r>
      <w:r w:rsidR="005E1697" w:rsidRPr="00AB69E7">
        <w:rPr>
          <w:rFonts w:ascii="StobiSerif Regular" w:hAnsi="StobiSerif Regular" w:cs="Arial"/>
          <w:sz w:val="22"/>
          <w:szCs w:val="22"/>
          <w:lang w:val="mk-MK"/>
        </w:rPr>
        <w:t>узејот „Смитсонијан“ (</w:t>
      </w:r>
      <w:r w:rsidRPr="00AB69E7">
        <w:rPr>
          <w:rFonts w:ascii="StobiSerif Regular" w:hAnsi="StobiSerif Regular" w:cs="Arial"/>
          <w:sz w:val="22"/>
          <w:szCs w:val="22"/>
          <w:lang w:val="mk-MK"/>
        </w:rPr>
        <w:t xml:space="preserve">Smithsonian </w:t>
      </w:r>
      <w:r w:rsidRPr="00AB69E7">
        <w:rPr>
          <w:rFonts w:ascii="StobiSerif Regular" w:hAnsi="StobiSerif Regular" w:cs="Arial"/>
          <w:sz w:val="22"/>
          <w:szCs w:val="22"/>
        </w:rPr>
        <w:t>museums</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за реализација на изложбата на графичките икони во 2025 година</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како и контакт со </w:t>
      </w:r>
      <w:r w:rsidR="00311BEB" w:rsidRPr="00AB69E7">
        <w:rPr>
          <w:rFonts w:ascii="StobiSerif Regular" w:hAnsi="StobiSerif Regular" w:cs="Arial"/>
          <w:sz w:val="22"/>
          <w:szCs w:val="22"/>
        </w:rPr>
        <w:t>M</w:t>
      </w:r>
      <w:r w:rsidR="00311BEB" w:rsidRPr="00AB69E7">
        <w:rPr>
          <w:rFonts w:ascii="StobiSerif Regular" w:hAnsi="StobiSerif Regular" w:cs="Arial"/>
          <w:sz w:val="22"/>
          <w:szCs w:val="22"/>
          <w:lang w:val="mk-MK"/>
        </w:rPr>
        <w:t>узејот</w:t>
      </w:r>
      <w:r w:rsidR="00311BEB" w:rsidRPr="00AB69E7">
        <w:rPr>
          <w:rFonts w:ascii="StobiSerif Regular" w:hAnsi="StobiSerif Regular" w:cs="Arial"/>
          <w:sz w:val="22"/>
          <w:szCs w:val="22"/>
        </w:rPr>
        <w:t xml:space="preserve"> </w:t>
      </w:r>
      <w:r w:rsidR="00311BEB" w:rsidRPr="00AB69E7">
        <w:rPr>
          <w:rFonts w:ascii="StobiSerif Regular" w:hAnsi="StobiSerif Regular" w:cs="Arial"/>
          <w:sz w:val="22"/>
          <w:szCs w:val="22"/>
          <w:lang w:val="mk-MK"/>
        </w:rPr>
        <w:t>на уметноста „Метрополитен“ (Metropolitan museum o</w:t>
      </w:r>
      <w:r w:rsidR="00311BEB" w:rsidRPr="00AB69E7">
        <w:rPr>
          <w:rFonts w:ascii="StobiSerif Regular" w:hAnsi="StobiSerif Regular" w:cs="Arial"/>
          <w:sz w:val="22"/>
          <w:szCs w:val="22"/>
        </w:rPr>
        <w:t>f</w:t>
      </w:r>
      <w:r w:rsidRPr="00AB69E7">
        <w:rPr>
          <w:rFonts w:ascii="StobiSerif Regular" w:hAnsi="StobiSerif Regular" w:cs="Arial"/>
          <w:sz w:val="22"/>
          <w:szCs w:val="22"/>
          <w:lang w:val="mk-MK"/>
        </w:rPr>
        <w:t xml:space="preserve"> art</w:t>
      </w:r>
      <w:r w:rsidR="00311BEB"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каде </w:t>
      </w:r>
      <w:r w:rsidR="00311BEB" w:rsidRPr="00AB69E7">
        <w:rPr>
          <w:rFonts w:ascii="StobiSerif Regular" w:hAnsi="StobiSerif Regular" w:cs="Arial"/>
          <w:sz w:val="22"/>
          <w:szCs w:val="22"/>
          <w:lang w:val="mk-MK"/>
        </w:rPr>
        <w:t xml:space="preserve">што </w:t>
      </w:r>
      <w:r w:rsidRPr="00AB69E7">
        <w:rPr>
          <w:rFonts w:ascii="StobiSerif Regular" w:hAnsi="StobiSerif Regular" w:cs="Arial"/>
          <w:sz w:val="22"/>
          <w:szCs w:val="22"/>
          <w:lang w:val="mk-MK"/>
        </w:rPr>
        <w:t xml:space="preserve">се испратени материјали за музеите од Република Северна Македонија. </w:t>
      </w:r>
    </w:p>
    <w:p w:rsidR="005372B3" w:rsidRPr="00AB69E7" w:rsidRDefault="005372B3" w:rsidP="00AB69E7">
      <w:pPr>
        <w:spacing w:line="240" w:lineRule="auto"/>
        <w:ind w:firstLine="720"/>
        <w:rPr>
          <w:rFonts w:ascii="StobiSerif Regular" w:hAnsi="StobiSerif Regular" w:cs="Arial"/>
          <w:b/>
          <w:sz w:val="22"/>
          <w:szCs w:val="22"/>
          <w:lang w:val="mk-MK"/>
        </w:rPr>
      </w:pPr>
    </w:p>
    <w:p w:rsidR="003A2503" w:rsidRPr="00AB69E7" w:rsidRDefault="003A2503" w:rsidP="00AB69E7">
      <w:pPr>
        <w:spacing w:line="240" w:lineRule="auto"/>
        <w:ind w:left="0" w:firstLine="390"/>
        <w:rPr>
          <w:rFonts w:ascii="StobiSerif Regular" w:hAnsi="StobiSerif Regular" w:cs="StobiSerif Regular"/>
          <w:b/>
          <w:bCs/>
          <w:sz w:val="22"/>
          <w:szCs w:val="22"/>
          <w:u w:val="single"/>
          <w:lang w:val="mk-MK"/>
        </w:rPr>
      </w:pPr>
    </w:p>
    <w:p w:rsidR="003A2503" w:rsidRPr="00AB69E7" w:rsidRDefault="003A2503" w:rsidP="00AB69E7">
      <w:pPr>
        <w:spacing w:line="240" w:lineRule="auto"/>
        <w:rPr>
          <w:rFonts w:ascii="StobiSerif Regular" w:hAnsi="StobiSerif Regular" w:cs="Arial"/>
          <w:sz w:val="22"/>
          <w:szCs w:val="22"/>
        </w:rPr>
      </w:pPr>
    </w:p>
    <w:p w:rsidR="00D3034C" w:rsidRPr="00AB69E7" w:rsidRDefault="00D3034C" w:rsidP="00AB69E7">
      <w:pPr>
        <w:pStyle w:val="ListParagraph"/>
        <w:spacing w:line="240" w:lineRule="auto"/>
        <w:ind w:left="0" w:firstLine="567"/>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Интегрирање во Европската Унија во областа на културата</w:t>
      </w:r>
    </w:p>
    <w:p w:rsidR="00C26001" w:rsidRPr="00AB69E7" w:rsidRDefault="00C26001" w:rsidP="00AB69E7">
      <w:pPr>
        <w:pStyle w:val="ListParagraph"/>
        <w:spacing w:line="240" w:lineRule="auto"/>
        <w:ind w:left="0" w:firstLine="567"/>
        <w:outlineLvl w:val="0"/>
        <w:rPr>
          <w:rFonts w:ascii="StobiSerif Regular" w:hAnsi="StobiSerif Regular"/>
          <w:b/>
          <w:sz w:val="22"/>
          <w:szCs w:val="22"/>
          <w:lang w:val="mk-MK"/>
        </w:rPr>
      </w:pPr>
    </w:p>
    <w:p w:rsidR="00694914" w:rsidRPr="00AB69E7" w:rsidRDefault="00694914"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Секторот за европски интеграции во текот на 2023 година реализираше низа активности кои дадоа континуитет во исполнувањето на нашите поставени цели и приоритети. </w:t>
      </w:r>
    </w:p>
    <w:p w:rsidR="00694914" w:rsidRPr="00AB69E7" w:rsidRDefault="00311BEB" w:rsidP="00AB69E7">
      <w:pPr>
        <w:pStyle w:val="Normal1"/>
        <w:spacing w:line="240" w:lineRule="auto"/>
        <w:ind w:left="360" w:firstLine="360"/>
        <w:jc w:val="both"/>
        <w:rPr>
          <w:rFonts w:ascii="StobiSerif Regular" w:hAnsi="StobiSerif Regular"/>
          <w:lang w:val="mk-MK"/>
        </w:rPr>
      </w:pPr>
      <w:r w:rsidRPr="00AB69E7">
        <w:rPr>
          <w:rFonts w:ascii="StobiSerif Regular" w:hAnsi="StobiSerif Regular" w:cs="StobiSerif Regular"/>
          <w:bCs/>
          <w:lang w:val="mk-MK"/>
        </w:rPr>
        <w:t>П</w:t>
      </w:r>
      <w:r w:rsidR="00694914" w:rsidRPr="00AB69E7">
        <w:rPr>
          <w:rFonts w:ascii="StobiSerif Regular" w:hAnsi="StobiSerif Regular" w:cs="StobiSerif Regular"/>
          <w:bCs/>
          <w:lang w:val="mk-MK"/>
        </w:rPr>
        <w:t>очетокот на 2023 година ја одбележа подготовката на Презентациите за македонската културна политика и нејзината усогласеност со политиките и практиките на Европската Унија, кои беа елаборирани пред Европската комисија на б</w:t>
      </w:r>
      <w:r w:rsidR="00694914" w:rsidRPr="00AB69E7">
        <w:rPr>
          <w:rFonts w:ascii="StobiSerif Regular" w:hAnsi="StobiSerif Regular"/>
        </w:rPr>
        <w:t xml:space="preserve">илатералениот скрининг </w:t>
      </w:r>
      <w:r w:rsidR="00694914" w:rsidRPr="00AB69E7">
        <w:rPr>
          <w:rFonts w:ascii="StobiSerif Regular" w:hAnsi="StobiSerif Regular"/>
          <w:lang w:val="mk-MK"/>
        </w:rPr>
        <w:t xml:space="preserve">состанок </w:t>
      </w:r>
      <w:r w:rsidR="00694914" w:rsidRPr="00AB69E7">
        <w:rPr>
          <w:rFonts w:ascii="StobiSerif Regular" w:hAnsi="StobiSerif Regular"/>
        </w:rPr>
        <w:t>за Поглавје 3.26</w:t>
      </w:r>
      <w:r w:rsidR="00694914" w:rsidRPr="00AB69E7">
        <w:rPr>
          <w:rFonts w:ascii="StobiSerif Regular" w:hAnsi="StobiSerif Regular"/>
          <w:lang w:val="mk-MK"/>
        </w:rPr>
        <w:t>, Кластер 6, од страна на Одделението за Креативна</w:t>
      </w:r>
      <w:r w:rsidRPr="00AB69E7">
        <w:rPr>
          <w:rFonts w:ascii="StobiSerif Regular" w:hAnsi="StobiSerif Regular"/>
          <w:lang w:val="mk-MK"/>
        </w:rPr>
        <w:t xml:space="preserve"> Европа – п</w:t>
      </w:r>
      <w:r w:rsidR="00694914" w:rsidRPr="00AB69E7">
        <w:rPr>
          <w:rFonts w:ascii="StobiSerif Regular" w:hAnsi="StobiSerif Regular"/>
          <w:lang w:val="mk-MK"/>
        </w:rPr>
        <w:t xml:space="preserve">отпрограма Култура. </w:t>
      </w:r>
      <w:r w:rsidR="00694914" w:rsidRPr="00AB69E7">
        <w:rPr>
          <w:rFonts w:ascii="StobiSerif Regular" w:hAnsi="StobiSerif Regular"/>
        </w:rPr>
        <w:t>Во периодот</w:t>
      </w:r>
      <w:r w:rsidR="00694914" w:rsidRPr="00AB69E7">
        <w:rPr>
          <w:rFonts w:ascii="StobiSerif Regular" w:hAnsi="StobiSerif Regular"/>
          <w:lang w:val="mk-MK"/>
        </w:rPr>
        <w:t xml:space="preserve"> </w:t>
      </w:r>
      <w:r w:rsidR="00694914" w:rsidRPr="00AB69E7">
        <w:rPr>
          <w:rFonts w:ascii="StobiSerif Regular" w:hAnsi="StobiSerif Regular"/>
        </w:rPr>
        <w:t xml:space="preserve">од февруари до мај работната група работеше </w:t>
      </w:r>
      <w:r w:rsidR="00694914" w:rsidRPr="00AB69E7">
        <w:rPr>
          <w:rFonts w:ascii="StobiSerif Regular" w:hAnsi="StobiSerif Regular"/>
          <w:lang w:val="mk-MK"/>
        </w:rPr>
        <w:t xml:space="preserve">и </w:t>
      </w:r>
      <w:r w:rsidR="00694914" w:rsidRPr="00AB69E7">
        <w:rPr>
          <w:rFonts w:ascii="StobiSerif Regular" w:hAnsi="StobiSerif Regular"/>
        </w:rPr>
        <w:t>на подгото</w:t>
      </w:r>
      <w:r w:rsidRPr="00AB69E7">
        <w:rPr>
          <w:rFonts w:ascii="StobiSerif Regular" w:hAnsi="StobiSerif Regular"/>
        </w:rPr>
        <w:t xml:space="preserve">вка на одговори на прашањата </w:t>
      </w:r>
      <w:r w:rsidRPr="00AB69E7">
        <w:rPr>
          <w:rFonts w:ascii="StobiSerif Regular" w:hAnsi="StobiSerif Regular"/>
          <w:lang w:val="mk-MK"/>
        </w:rPr>
        <w:t>што</w:t>
      </w:r>
      <w:r w:rsidR="00694914" w:rsidRPr="00AB69E7">
        <w:rPr>
          <w:rFonts w:ascii="StobiSerif Regular" w:hAnsi="StobiSerif Regular"/>
        </w:rPr>
        <w:t xml:space="preserve"> беа добиени од Европската комисија</w:t>
      </w:r>
      <w:r w:rsidR="00694914" w:rsidRPr="00AB69E7">
        <w:rPr>
          <w:rFonts w:ascii="StobiSerif Regular" w:hAnsi="StobiSerif Regular"/>
          <w:lang w:val="mk-MK"/>
        </w:rPr>
        <w:t>.</w:t>
      </w:r>
    </w:p>
    <w:p w:rsidR="00694914" w:rsidRPr="00AB69E7" w:rsidRDefault="00694914" w:rsidP="00AB69E7">
      <w:pPr>
        <w:spacing w:line="240" w:lineRule="auto"/>
        <w:ind w:firstLine="360"/>
        <w:rPr>
          <w:rFonts w:ascii="StobiSerif Regular" w:hAnsi="StobiSerif Regular"/>
          <w:b/>
          <w:sz w:val="22"/>
          <w:szCs w:val="22"/>
          <w:lang w:val="mk-MK"/>
        </w:rPr>
      </w:pPr>
      <w:r w:rsidRPr="00AB69E7">
        <w:rPr>
          <w:rFonts w:ascii="StobiSerif Regular" w:hAnsi="StobiSerif Regular"/>
          <w:sz w:val="22"/>
          <w:szCs w:val="22"/>
          <w:lang w:val="mk-MK"/>
        </w:rPr>
        <w:lastRenderedPageBreak/>
        <w:t>Усогласување</w:t>
      </w:r>
      <w:r w:rsidR="00311BEB" w:rsidRPr="00AB69E7">
        <w:rPr>
          <w:rFonts w:ascii="StobiSerif Regular" w:hAnsi="StobiSerif Regular"/>
          <w:sz w:val="22"/>
          <w:szCs w:val="22"/>
          <w:lang w:val="mk-MK"/>
        </w:rPr>
        <w:t>то</w:t>
      </w:r>
      <w:r w:rsidRPr="00AB69E7">
        <w:rPr>
          <w:rFonts w:ascii="StobiSerif Regular" w:hAnsi="StobiSerif Regular"/>
          <w:sz w:val="22"/>
          <w:szCs w:val="22"/>
          <w:lang w:val="mk-MK"/>
        </w:rPr>
        <w:t xml:space="preserve"> и усвојување</w:t>
      </w:r>
      <w:r w:rsidR="00311BEB" w:rsidRPr="00AB69E7">
        <w:rPr>
          <w:rFonts w:ascii="StobiSerif Regular" w:hAnsi="StobiSerif Regular"/>
          <w:sz w:val="22"/>
          <w:szCs w:val="22"/>
          <w:lang w:val="mk-MK"/>
        </w:rPr>
        <w:t>то</w:t>
      </w:r>
      <w:r w:rsidRPr="00AB69E7">
        <w:rPr>
          <w:rFonts w:ascii="StobiSerif Regular" w:hAnsi="StobiSerif Regular"/>
          <w:sz w:val="22"/>
          <w:szCs w:val="22"/>
          <w:lang w:val="mk-MK"/>
        </w:rPr>
        <w:t xml:space="preserve"> на правото на ЕУ продолжи</w:t>
      </w:r>
      <w:r w:rsidR="00311BEB" w:rsidRPr="00AB69E7">
        <w:rPr>
          <w:rFonts w:ascii="StobiSerif Regular" w:hAnsi="StobiSerif Regular"/>
          <w:sz w:val="22"/>
          <w:szCs w:val="22"/>
          <w:lang w:val="mk-MK"/>
        </w:rPr>
        <w:t>ја</w:t>
      </w:r>
      <w:r w:rsidRPr="00AB69E7">
        <w:rPr>
          <w:rFonts w:ascii="StobiSerif Regular" w:hAnsi="StobiSerif Regular"/>
          <w:sz w:val="22"/>
          <w:szCs w:val="22"/>
          <w:lang w:val="mk-MK"/>
        </w:rPr>
        <w:t xml:space="preserve"> и во 2023 година. На</w:t>
      </w:r>
      <w:r w:rsidRPr="00AB69E7">
        <w:rPr>
          <w:rFonts w:ascii="StobiSerif Regular" w:hAnsi="StobiSerif Regular"/>
          <w:b/>
          <w:sz w:val="22"/>
          <w:szCs w:val="22"/>
          <w:lang w:val="mk-MK"/>
        </w:rPr>
        <w:t xml:space="preserve"> </w:t>
      </w:r>
      <w:r w:rsidRPr="00AB69E7">
        <w:rPr>
          <w:rFonts w:ascii="StobiSerif Regular" w:hAnsi="StobiSerif Regular" w:cs="Helvetica"/>
          <w:sz w:val="22"/>
          <w:szCs w:val="22"/>
          <w:lang w:val="mk-MK"/>
        </w:rPr>
        <w:t xml:space="preserve">квартално ниво се </w:t>
      </w:r>
      <w:r w:rsidRPr="00AB69E7">
        <w:rPr>
          <w:rFonts w:ascii="StobiSerif Regular" w:hAnsi="StobiSerif Regular" w:cs="Helvetica"/>
          <w:sz w:val="22"/>
          <w:szCs w:val="22"/>
          <w:lang w:val="ru-RU"/>
        </w:rPr>
        <w:t>реализирани </w:t>
      </w:r>
      <w:r w:rsidR="00311BEB" w:rsidRPr="00AB69E7">
        <w:rPr>
          <w:rFonts w:ascii="StobiSerif Regular" w:hAnsi="StobiSerif Regular" w:cs="Helvetica"/>
          <w:sz w:val="22"/>
          <w:szCs w:val="22"/>
          <w:lang w:val="ru-RU"/>
        </w:rPr>
        <w:t xml:space="preserve"> </w:t>
      </w:r>
      <w:r w:rsidRPr="00AB69E7">
        <w:rPr>
          <w:rFonts w:ascii="StobiSerif Regular" w:hAnsi="StobiSerif Regular" w:cs="Helvetica"/>
          <w:sz w:val="22"/>
          <w:szCs w:val="22"/>
          <w:lang w:val="ru-RU"/>
        </w:rPr>
        <w:t>активности во насока на планирање, подготовка, следење и известување за имплементацијата на Националната програма за усв</w:t>
      </w:r>
      <w:r w:rsidR="00311BEB" w:rsidRPr="00AB69E7">
        <w:rPr>
          <w:rFonts w:ascii="StobiSerif Regular" w:hAnsi="StobiSerif Regular" w:cs="Helvetica"/>
          <w:sz w:val="22"/>
          <w:szCs w:val="22"/>
          <w:lang w:val="ru-RU"/>
        </w:rPr>
        <w:t>ојување на правото на Европска У</w:t>
      </w:r>
      <w:r w:rsidRPr="00AB69E7">
        <w:rPr>
          <w:rFonts w:ascii="StobiSerif Regular" w:hAnsi="StobiSerif Regular" w:cs="Helvetica"/>
          <w:sz w:val="22"/>
          <w:szCs w:val="22"/>
          <w:lang w:val="ru-RU"/>
        </w:rPr>
        <w:t>нија (НПАА) за Поглавје </w:t>
      </w:r>
      <w:r w:rsidRPr="00AB69E7">
        <w:rPr>
          <w:rFonts w:ascii="StobiSerif Regular" w:hAnsi="StobiSerif Regular" w:cs="Helvetica"/>
          <w:sz w:val="22"/>
          <w:szCs w:val="22"/>
          <w:lang w:val="mk-MK"/>
        </w:rPr>
        <w:t>26</w:t>
      </w:r>
      <w:r w:rsidRPr="00AB69E7">
        <w:rPr>
          <w:rFonts w:ascii="StobiSerif Regular" w:hAnsi="StobiSerif Regular" w:cs="Helvetica"/>
          <w:sz w:val="22"/>
          <w:szCs w:val="22"/>
          <w:lang w:val="ru-RU"/>
        </w:rPr>
        <w:t> и ажурирање на матрицата, за што д</w:t>
      </w:r>
      <w:r w:rsidRPr="00AB69E7">
        <w:rPr>
          <w:rFonts w:ascii="StobiSerif Regular" w:hAnsi="StobiSerif Regular" w:cs="Helvetica"/>
          <w:sz w:val="22"/>
          <w:szCs w:val="22"/>
          <w:lang w:val="mk-MK"/>
        </w:rPr>
        <w:t>о Министерството за образование беа доставувани квартални извештаи за реализирани активн</w:t>
      </w:r>
      <w:r w:rsidR="00311BEB" w:rsidRPr="00AB69E7">
        <w:rPr>
          <w:rFonts w:ascii="StobiSerif Regular" w:hAnsi="StobiSerif Regular" w:cs="Helvetica"/>
          <w:sz w:val="22"/>
          <w:szCs w:val="22"/>
          <w:lang w:val="mk-MK"/>
        </w:rPr>
        <w:t>ости (тековна состојба, крат</w:t>
      </w:r>
      <w:r w:rsidRPr="00AB69E7">
        <w:rPr>
          <w:rFonts w:ascii="StobiSerif Regular" w:hAnsi="StobiSerif Regular" w:cs="Helvetica"/>
          <w:sz w:val="22"/>
          <w:szCs w:val="22"/>
          <w:lang w:val="mk-MK"/>
        </w:rPr>
        <w:t>корочни и среднорочни пр</w:t>
      </w:r>
      <w:r w:rsidR="00311BEB" w:rsidRPr="00AB69E7">
        <w:rPr>
          <w:rFonts w:ascii="StobiSerif Regular" w:hAnsi="StobiSerif Regular" w:cs="Helvetica"/>
          <w:sz w:val="22"/>
          <w:szCs w:val="22"/>
          <w:lang w:val="mk-MK"/>
        </w:rPr>
        <w:t>иоритети)  кои се однесуваа на законодавството, п</w:t>
      </w:r>
      <w:r w:rsidRPr="00AB69E7">
        <w:rPr>
          <w:rFonts w:ascii="StobiSerif Regular" w:hAnsi="StobiSerif Regular" w:cs="Helvetica"/>
          <w:sz w:val="22"/>
          <w:szCs w:val="22"/>
          <w:lang w:val="mk-MK"/>
        </w:rPr>
        <w:t xml:space="preserve">рограмата </w:t>
      </w:r>
      <w:r w:rsidR="00311BEB" w:rsidRPr="00AB69E7">
        <w:rPr>
          <w:rFonts w:ascii="StobiSerif Regular" w:eastAsia="StobiSerif Regular" w:hAnsi="StobiSerif Regular" w:cs="StobiSerif Regular"/>
          <w:sz w:val="22"/>
          <w:szCs w:val="22"/>
          <w:lang w:val="mk-MK"/>
        </w:rPr>
        <w:t>„</w:t>
      </w:r>
      <w:r w:rsidRPr="00AB69E7">
        <w:rPr>
          <w:rFonts w:ascii="StobiSerif Regular" w:hAnsi="StobiSerif Regular" w:cs="Helvetica"/>
          <w:sz w:val="22"/>
          <w:szCs w:val="22"/>
        </w:rPr>
        <w:t>Креативна Европа</w:t>
      </w:r>
      <w:r w:rsidR="00311BEB" w:rsidRPr="00AB69E7">
        <w:rPr>
          <w:rFonts w:ascii="StobiSerif Regular" w:hAnsi="StobiSerif Regular" w:cs="Helvetica"/>
          <w:sz w:val="22"/>
          <w:szCs w:val="22"/>
          <w:lang w:val="mk-MK"/>
        </w:rPr>
        <w:t>“</w:t>
      </w:r>
      <w:r w:rsidRPr="00AB69E7">
        <w:rPr>
          <w:rFonts w:ascii="StobiSerif Regular" w:hAnsi="StobiSerif Regular" w:cs="Helvetica"/>
          <w:sz w:val="22"/>
          <w:szCs w:val="22"/>
          <w:lang w:val="mk-MK"/>
        </w:rPr>
        <w:t xml:space="preserve">, </w:t>
      </w:r>
      <w:r w:rsidRPr="00AB69E7">
        <w:rPr>
          <w:rFonts w:ascii="StobiSerif Regular" w:hAnsi="StobiSerif Regular" w:cs="Helvetica"/>
          <w:sz w:val="22"/>
          <w:szCs w:val="22"/>
        </w:rPr>
        <w:t>УНЕСКО</w:t>
      </w:r>
      <w:r w:rsidRPr="00AB69E7">
        <w:rPr>
          <w:rFonts w:ascii="StobiSerif Regular" w:hAnsi="StobiSerif Regular" w:cs="Helvetica"/>
          <w:sz w:val="22"/>
          <w:szCs w:val="22"/>
          <w:lang w:val="mk-MK"/>
        </w:rPr>
        <w:t xml:space="preserve">, </w:t>
      </w:r>
      <w:r w:rsidRPr="00AB69E7">
        <w:rPr>
          <w:rFonts w:ascii="StobiSerif Regular" w:hAnsi="StobiSerif Regular" w:cs="Helvetica"/>
          <w:sz w:val="22"/>
          <w:szCs w:val="22"/>
        </w:rPr>
        <w:t>Меѓународна</w:t>
      </w:r>
      <w:r w:rsidR="00311BEB" w:rsidRPr="00AB69E7">
        <w:rPr>
          <w:rFonts w:ascii="StobiSerif Regular" w:hAnsi="StobiSerif Regular" w:cs="Helvetica"/>
          <w:sz w:val="22"/>
          <w:szCs w:val="22"/>
          <w:lang w:val="mk-MK"/>
        </w:rPr>
        <w:t>та</w:t>
      </w:r>
      <w:r w:rsidRPr="00AB69E7">
        <w:rPr>
          <w:rFonts w:ascii="StobiSerif Regular" w:hAnsi="StobiSerif Regular" w:cs="Helvetica"/>
          <w:sz w:val="22"/>
          <w:szCs w:val="22"/>
        </w:rPr>
        <w:t xml:space="preserve"> конвенција на УНЕСКО за заштита и унапре</w:t>
      </w:r>
      <w:r w:rsidR="00311BEB" w:rsidRPr="00AB69E7">
        <w:rPr>
          <w:rFonts w:ascii="StobiSerif Regular" w:hAnsi="StobiSerif Regular" w:cs="Helvetica"/>
          <w:sz w:val="22"/>
          <w:szCs w:val="22"/>
        </w:rPr>
        <w:t>дување на различноста</w:t>
      </w:r>
      <w:r w:rsidRPr="00AB69E7">
        <w:rPr>
          <w:rFonts w:ascii="StobiSerif Regular" w:hAnsi="StobiSerif Regular" w:cs="Helvetica"/>
          <w:sz w:val="22"/>
          <w:szCs w:val="22"/>
        </w:rPr>
        <w:t xml:space="preserve"> на културните изрази и Охридски</w:t>
      </w:r>
      <w:r w:rsidR="00311BEB" w:rsidRPr="00AB69E7">
        <w:rPr>
          <w:rFonts w:ascii="StobiSerif Regular" w:hAnsi="StobiSerif Regular" w:cs="Helvetica"/>
          <w:sz w:val="22"/>
          <w:szCs w:val="22"/>
          <w:lang w:val="mk-MK"/>
        </w:rPr>
        <w:t>от</w:t>
      </w:r>
      <w:r w:rsidRPr="00AB69E7">
        <w:rPr>
          <w:rFonts w:ascii="StobiSerif Regular" w:hAnsi="StobiSerif Regular" w:cs="Helvetica"/>
          <w:sz w:val="22"/>
          <w:szCs w:val="22"/>
        </w:rPr>
        <w:t xml:space="preserve"> Регион </w:t>
      </w:r>
      <w:r w:rsidRPr="00AB69E7">
        <w:rPr>
          <w:rFonts w:ascii="StobiSerif Regular" w:hAnsi="StobiSerif Regular" w:cs="Helvetica"/>
          <w:sz w:val="22"/>
          <w:szCs w:val="22"/>
          <w:lang w:val="mk-MK"/>
        </w:rPr>
        <w:t xml:space="preserve">и Креативните индустрии. </w:t>
      </w:r>
    </w:p>
    <w:p w:rsidR="00694914" w:rsidRPr="00AB69E7" w:rsidRDefault="00311BEB" w:rsidP="00AB69E7">
      <w:pPr>
        <w:pStyle w:val="ydp6bbb965dmsolistparagraph"/>
        <w:spacing w:before="0" w:beforeAutospacing="0" w:after="0" w:afterAutospacing="0"/>
        <w:ind w:left="360" w:firstLine="360"/>
        <w:jc w:val="both"/>
        <w:rPr>
          <w:rFonts w:ascii="StobiSerif Regular" w:hAnsi="StobiSerif Regular" w:cs="Helvetica"/>
          <w:sz w:val="22"/>
          <w:szCs w:val="22"/>
        </w:rPr>
      </w:pPr>
      <w:r w:rsidRPr="00AB69E7">
        <w:rPr>
          <w:rFonts w:ascii="StobiSerif Regular" w:hAnsi="StobiSerif Regular" w:cs="Helvetica"/>
          <w:sz w:val="22"/>
          <w:szCs w:val="22"/>
        </w:rPr>
        <w:t>Дополнително, на барање од Секретаријатот за е</w:t>
      </w:r>
      <w:r w:rsidR="00694914" w:rsidRPr="00AB69E7">
        <w:rPr>
          <w:rFonts w:ascii="StobiSerif Regular" w:hAnsi="StobiSerif Regular" w:cs="Helvetica"/>
          <w:sz w:val="22"/>
          <w:szCs w:val="22"/>
        </w:rPr>
        <w:t>вропски прашања, Министерството за култура достави ажуриран придонес кон извештајот на Европската комисија за Република Северна Македонија, кој се однесуваше на следниве области од културата:</w:t>
      </w:r>
    </w:p>
    <w:p w:rsidR="00694914" w:rsidRPr="00AB69E7" w:rsidRDefault="00694914" w:rsidP="00AB69E7">
      <w:pPr>
        <w:pStyle w:val="ydp6bbb965dmsolistparagraph"/>
        <w:tabs>
          <w:tab w:val="left" w:pos="3825"/>
        </w:tabs>
        <w:spacing w:before="0" w:beforeAutospacing="0" w:after="0" w:afterAutospacing="0"/>
        <w:ind w:firstLine="720"/>
        <w:jc w:val="both"/>
        <w:rPr>
          <w:rFonts w:ascii="StobiSerif Regular" w:hAnsi="StobiSerif Regular" w:cs="Helvetica"/>
          <w:sz w:val="22"/>
          <w:szCs w:val="22"/>
        </w:rPr>
      </w:pPr>
      <w:r w:rsidRPr="00AB69E7">
        <w:rPr>
          <w:rFonts w:ascii="StobiSerif Regular" w:hAnsi="StobiSerif Regular" w:cs="Helvetica"/>
          <w:sz w:val="22"/>
          <w:szCs w:val="22"/>
        </w:rPr>
        <w:tab/>
      </w:r>
    </w:p>
    <w:p w:rsidR="00694914" w:rsidRPr="00AB69E7" w:rsidRDefault="00694914" w:rsidP="00AB69E7">
      <w:pPr>
        <w:pStyle w:val="ydp6bbb965dmsolistparagraph"/>
        <w:spacing w:before="0" w:beforeAutospacing="0" w:after="0" w:afterAutospacing="0"/>
        <w:ind w:left="360" w:firstLine="360"/>
        <w:jc w:val="both"/>
        <w:rPr>
          <w:rFonts w:ascii="StobiSerif Regular" w:hAnsi="StobiSerif Regular"/>
          <w:sz w:val="22"/>
          <w:szCs w:val="22"/>
        </w:rPr>
      </w:pPr>
      <w:r w:rsidRPr="00AB69E7">
        <w:rPr>
          <w:rFonts w:ascii="StobiSerif Regular" w:hAnsi="StobiSerif Regular" w:cs="Helvetica"/>
          <w:sz w:val="22"/>
          <w:szCs w:val="22"/>
        </w:rPr>
        <w:t>1. Имплементација на стратегијата на Министерство</w:t>
      </w:r>
      <w:r w:rsidR="00311BEB" w:rsidRPr="00AB69E7">
        <w:rPr>
          <w:rFonts w:ascii="StobiSerif Regular" w:hAnsi="StobiSerif Regular" w:cs="Helvetica"/>
          <w:sz w:val="22"/>
          <w:szCs w:val="22"/>
        </w:rPr>
        <w:t>то</w:t>
      </w:r>
      <w:r w:rsidR="00F20726" w:rsidRPr="00AB69E7">
        <w:rPr>
          <w:rFonts w:ascii="StobiSerif Regular" w:hAnsi="StobiSerif Regular" w:cs="Helvetica"/>
          <w:sz w:val="22"/>
          <w:szCs w:val="22"/>
        </w:rPr>
        <w:t xml:space="preserve"> за култура</w:t>
      </w:r>
    </w:p>
    <w:p w:rsidR="00694914" w:rsidRPr="00AB69E7" w:rsidRDefault="00694914" w:rsidP="00AB69E7">
      <w:pPr>
        <w:pStyle w:val="ydp6bbb965dyiv3656354192msonormal"/>
        <w:shd w:val="clear" w:color="auto" w:fill="FFFFFF"/>
        <w:spacing w:before="0" w:beforeAutospacing="0" w:after="0" w:afterAutospacing="0"/>
        <w:ind w:left="360" w:firstLine="360"/>
        <w:jc w:val="both"/>
        <w:rPr>
          <w:rFonts w:ascii="StobiSerif Regular" w:hAnsi="StobiSerif Regular"/>
          <w:sz w:val="22"/>
          <w:szCs w:val="22"/>
        </w:rPr>
      </w:pPr>
      <w:r w:rsidRPr="00AB69E7">
        <w:rPr>
          <w:rFonts w:ascii="StobiSerif Regular" w:hAnsi="StobiSerif Regular" w:cs="Helvetica"/>
          <w:sz w:val="22"/>
          <w:szCs w:val="22"/>
        </w:rPr>
        <w:t>2. Меѓународна конвенција на УНЕСКО за</w:t>
      </w:r>
      <w:r w:rsidR="00311BEB" w:rsidRPr="00AB69E7">
        <w:rPr>
          <w:rFonts w:ascii="StobiSerif Regular" w:hAnsi="StobiSerif Regular" w:cs="Helvetica"/>
          <w:sz w:val="22"/>
          <w:szCs w:val="22"/>
        </w:rPr>
        <w:t xml:space="preserve"> заштита и унапредување на раз</w:t>
      </w:r>
      <w:r w:rsidR="00F20726" w:rsidRPr="00AB69E7">
        <w:rPr>
          <w:rFonts w:ascii="StobiSerif Regular" w:hAnsi="StobiSerif Regular" w:cs="Helvetica"/>
          <w:sz w:val="22"/>
          <w:szCs w:val="22"/>
        </w:rPr>
        <w:t>личноста на културните изрази</w:t>
      </w:r>
    </w:p>
    <w:p w:rsidR="00694914" w:rsidRPr="00AB69E7" w:rsidRDefault="00694914" w:rsidP="00AB69E7">
      <w:pPr>
        <w:pStyle w:val="ydp6bbb965dyiv3656354192msonormal"/>
        <w:shd w:val="clear" w:color="auto" w:fill="FFFFFF"/>
        <w:spacing w:before="0" w:beforeAutospacing="0" w:after="0" w:afterAutospacing="0"/>
        <w:ind w:left="360" w:firstLine="360"/>
        <w:jc w:val="both"/>
        <w:rPr>
          <w:rFonts w:ascii="StobiSerif Regular" w:hAnsi="StobiSerif Regular" w:cs="Helvetica"/>
          <w:sz w:val="22"/>
          <w:szCs w:val="22"/>
        </w:rPr>
      </w:pPr>
      <w:r w:rsidRPr="00AB69E7">
        <w:rPr>
          <w:rFonts w:ascii="StobiSerif Regular" w:hAnsi="StobiSerif Regular" w:cs="Helvetica"/>
          <w:sz w:val="22"/>
          <w:szCs w:val="22"/>
        </w:rPr>
        <w:t xml:space="preserve">3. Креативна Европа </w:t>
      </w:r>
      <w:r w:rsidR="00951AE1" w:rsidRPr="00AB69E7">
        <w:rPr>
          <w:rFonts w:ascii="StobiSerif Regular" w:hAnsi="StobiSerif Regular" w:cs="Helvetica"/>
          <w:sz w:val="22"/>
          <w:szCs w:val="22"/>
        </w:rPr>
        <w:t>(КУЛТУРА И МЕДИА).</w:t>
      </w:r>
    </w:p>
    <w:p w:rsidR="00694914" w:rsidRPr="00AB69E7" w:rsidRDefault="00694914" w:rsidP="00AB69E7">
      <w:pPr>
        <w:pStyle w:val="ydp6bbb965dyiv3656354192msonormal"/>
        <w:shd w:val="clear" w:color="auto" w:fill="FFFFFF"/>
        <w:spacing w:before="0" w:beforeAutospacing="0" w:after="0" w:afterAutospacing="0"/>
        <w:ind w:left="360" w:firstLine="360"/>
        <w:jc w:val="both"/>
        <w:rPr>
          <w:rFonts w:ascii="StobiSerif Regular" w:hAnsi="StobiSerif Regular"/>
          <w:sz w:val="22"/>
          <w:szCs w:val="22"/>
        </w:rPr>
      </w:pPr>
    </w:p>
    <w:p w:rsidR="00694914" w:rsidRPr="00AB69E7" w:rsidRDefault="00694914" w:rsidP="00AB69E7">
      <w:pPr>
        <w:pStyle w:val="ydp6bbb965dyiv3656354192msonormal"/>
        <w:shd w:val="clear" w:color="auto" w:fill="FFFFFF"/>
        <w:spacing w:before="0" w:beforeAutospacing="0" w:after="0" w:afterAutospacing="0"/>
        <w:ind w:left="360" w:firstLine="360"/>
        <w:jc w:val="both"/>
        <w:rPr>
          <w:rFonts w:ascii="StobiSerif Regular" w:hAnsi="StobiSerif Regular" w:cs="Helvetica"/>
          <w:bCs/>
          <w:sz w:val="22"/>
          <w:szCs w:val="22"/>
          <w:lang w:val="ru-RU"/>
        </w:rPr>
      </w:pPr>
      <w:r w:rsidRPr="00AB69E7">
        <w:rPr>
          <w:rFonts w:ascii="StobiSerif Regular" w:hAnsi="StobiSerif Regular" w:cs="Helvetica"/>
          <w:sz w:val="22"/>
          <w:szCs w:val="22"/>
        </w:rPr>
        <w:t>Исто така</w:t>
      </w:r>
      <w:r w:rsidR="00951AE1" w:rsidRPr="00AB69E7">
        <w:rPr>
          <w:rFonts w:ascii="StobiSerif Regular" w:hAnsi="StobiSerif Regular" w:cs="Helvetica"/>
          <w:sz w:val="22"/>
          <w:szCs w:val="22"/>
        </w:rPr>
        <w:t>,</w:t>
      </w:r>
      <w:r w:rsidR="00F20726" w:rsidRPr="00AB69E7">
        <w:rPr>
          <w:rFonts w:ascii="StobiSerif Regular" w:hAnsi="StobiSerif Regular" w:cs="Helvetica"/>
          <w:sz w:val="22"/>
          <w:szCs w:val="22"/>
        </w:rPr>
        <w:t xml:space="preserve"> во јуни 2023 година до </w:t>
      </w:r>
      <w:r w:rsidRPr="00AB69E7">
        <w:rPr>
          <w:rFonts w:ascii="StobiSerif Regular" w:hAnsi="StobiSerif Regular" w:cs="Helvetica"/>
          <w:sz w:val="22"/>
          <w:szCs w:val="22"/>
        </w:rPr>
        <w:t>Секретаријатот за европски прашања беше доставен писмен материјал за подготовка  на Министер</w:t>
      </w:r>
      <w:r w:rsidR="00951AE1" w:rsidRPr="00AB69E7">
        <w:rPr>
          <w:rFonts w:ascii="StobiSerif Regular" w:hAnsi="StobiSerif Regular" w:cs="Helvetica"/>
          <w:sz w:val="22"/>
          <w:szCs w:val="22"/>
        </w:rPr>
        <w:t>ството за култура  за учество на Д</w:t>
      </w:r>
      <w:r w:rsidRPr="00AB69E7">
        <w:rPr>
          <w:rFonts w:ascii="StobiSerif Regular" w:hAnsi="StobiSerif Regular" w:cs="Helvetica"/>
          <w:sz w:val="22"/>
          <w:szCs w:val="22"/>
        </w:rPr>
        <w:t>еветнаесет</w:t>
      </w:r>
      <w:r w:rsidR="00951AE1" w:rsidRPr="00AB69E7">
        <w:rPr>
          <w:rFonts w:ascii="StobiSerif Regular" w:hAnsi="StobiSerif Regular" w:cs="Helvetica"/>
          <w:sz w:val="22"/>
          <w:szCs w:val="22"/>
        </w:rPr>
        <w:t>тиот п</w:t>
      </w:r>
      <w:r w:rsidRPr="00AB69E7">
        <w:rPr>
          <w:rFonts w:ascii="StobiSerif Regular" w:hAnsi="StobiSerif Regular" w:cs="Helvetica"/>
          <w:sz w:val="22"/>
          <w:szCs w:val="22"/>
        </w:rPr>
        <w:t>откомитет за иновации, информатичко општество и социјална политика</w:t>
      </w:r>
      <w:r w:rsidR="00951AE1" w:rsidRPr="00AB69E7">
        <w:rPr>
          <w:rFonts w:ascii="StobiSerif Regular" w:hAnsi="StobiSerif Regular" w:cs="Helvetica"/>
          <w:sz w:val="22"/>
          <w:szCs w:val="22"/>
        </w:rPr>
        <w:t xml:space="preserve">, </w:t>
      </w:r>
      <w:r w:rsidR="00F20726" w:rsidRPr="00AB69E7">
        <w:rPr>
          <w:rFonts w:ascii="StobiSerif Regular" w:hAnsi="StobiSerif Regular" w:cs="Helvetica"/>
          <w:sz w:val="22"/>
          <w:szCs w:val="22"/>
        </w:rPr>
        <w:t>што</w:t>
      </w:r>
      <w:r w:rsidR="00951AE1" w:rsidRPr="00AB69E7">
        <w:rPr>
          <w:rFonts w:ascii="StobiSerif Regular" w:hAnsi="StobiSerif Regular" w:cs="Helvetica"/>
          <w:sz w:val="22"/>
          <w:szCs w:val="22"/>
        </w:rPr>
        <w:t xml:space="preserve"> се одржа на 21.</w:t>
      </w:r>
      <w:r w:rsidRPr="00AB69E7">
        <w:rPr>
          <w:rFonts w:ascii="StobiSerif Regular" w:hAnsi="StobiSerif Regular" w:cs="Helvetica"/>
          <w:sz w:val="22"/>
          <w:szCs w:val="22"/>
        </w:rPr>
        <w:t>9.2023 година. Истиот материјал, на англиски јазик</w:t>
      </w:r>
      <w:r w:rsidR="00951AE1" w:rsidRPr="00AB69E7">
        <w:rPr>
          <w:rFonts w:ascii="StobiSerif Regular" w:hAnsi="StobiSerif Regular" w:cs="Helvetica"/>
          <w:sz w:val="22"/>
          <w:szCs w:val="22"/>
        </w:rPr>
        <w:t>,</w:t>
      </w:r>
      <w:r w:rsidRPr="00AB69E7">
        <w:rPr>
          <w:rFonts w:ascii="StobiSerif Regular" w:hAnsi="StobiSerif Regular" w:cs="Helvetica"/>
          <w:sz w:val="22"/>
          <w:szCs w:val="22"/>
        </w:rPr>
        <w:t xml:space="preserve"> беше доставен до Секретаријатот за европски прашања во август 2023 година. </w:t>
      </w:r>
      <w:r w:rsidRPr="00AB69E7">
        <w:rPr>
          <w:rFonts w:ascii="StobiSerif Regular" w:hAnsi="StobiSerif Regular" w:cs="Helvetica"/>
          <w:bCs/>
          <w:sz w:val="22"/>
          <w:szCs w:val="22"/>
          <w:lang w:val="ru-RU"/>
        </w:rPr>
        <w:t>Материјалот за Поткомитетот опфаќаше информации за:</w:t>
      </w:r>
    </w:p>
    <w:p w:rsidR="00694914" w:rsidRPr="00AB69E7" w:rsidRDefault="00694914" w:rsidP="00AB69E7">
      <w:pPr>
        <w:pStyle w:val="ydp6bbb965dyiv3656354192msonormal"/>
        <w:shd w:val="clear" w:color="auto" w:fill="FFFFFF"/>
        <w:spacing w:before="0" w:beforeAutospacing="0" w:after="0" w:afterAutospacing="0"/>
        <w:ind w:firstLine="720"/>
        <w:jc w:val="both"/>
        <w:rPr>
          <w:rFonts w:ascii="StobiSerif Regular" w:hAnsi="StobiSerif Regular"/>
          <w:sz w:val="22"/>
          <w:szCs w:val="22"/>
        </w:rPr>
      </w:pPr>
    </w:p>
    <w:p w:rsidR="00694914" w:rsidRPr="00AB69E7" w:rsidRDefault="00694914" w:rsidP="00AB69E7">
      <w:pPr>
        <w:pStyle w:val="ydp6bbb965dyiv3656354192msonormal"/>
        <w:shd w:val="clear" w:color="auto" w:fill="FFFFFF"/>
        <w:tabs>
          <w:tab w:val="left" w:pos="990"/>
        </w:tabs>
        <w:spacing w:before="0" w:beforeAutospacing="0" w:after="0" w:afterAutospacing="0"/>
        <w:ind w:left="360" w:firstLine="360"/>
        <w:jc w:val="both"/>
        <w:rPr>
          <w:rFonts w:ascii="StobiSerif Regular" w:hAnsi="StobiSerif Regular"/>
          <w:sz w:val="22"/>
          <w:szCs w:val="22"/>
        </w:rPr>
      </w:pPr>
      <w:r w:rsidRPr="00AB69E7">
        <w:rPr>
          <w:rFonts w:ascii="StobiSerif Regular" w:eastAsia="StobiSerif Regular" w:hAnsi="StobiSerif Regular" w:cs="StobiSerif Regular"/>
          <w:bCs/>
          <w:sz w:val="22"/>
          <w:szCs w:val="22"/>
          <w:lang w:val="ru-RU"/>
        </w:rPr>
        <w:t>1.   </w:t>
      </w:r>
      <w:r w:rsidRPr="00AB69E7">
        <w:rPr>
          <w:rFonts w:ascii="StobiSerif Regular" w:hAnsi="StobiSerif Regular" w:cs="Helvetica"/>
          <w:bCs/>
          <w:sz w:val="22"/>
          <w:szCs w:val="22"/>
          <w:lang w:val="ru-RU"/>
        </w:rPr>
        <w:t xml:space="preserve">Креативна Европа и МЕДИА </w:t>
      </w:r>
    </w:p>
    <w:p w:rsidR="00694914" w:rsidRPr="00AB69E7" w:rsidRDefault="00694914" w:rsidP="00AB69E7">
      <w:pPr>
        <w:pStyle w:val="ydp6bbb965dyiv3656354192msonormal"/>
        <w:shd w:val="clear" w:color="auto" w:fill="FFFFFF"/>
        <w:tabs>
          <w:tab w:val="left" w:pos="990"/>
        </w:tabs>
        <w:spacing w:before="0" w:beforeAutospacing="0" w:after="0" w:afterAutospacing="0"/>
        <w:ind w:left="360" w:firstLine="360"/>
        <w:jc w:val="both"/>
        <w:rPr>
          <w:rFonts w:ascii="StobiSerif Regular" w:hAnsi="StobiSerif Regular"/>
          <w:sz w:val="22"/>
          <w:szCs w:val="22"/>
        </w:rPr>
      </w:pPr>
      <w:r w:rsidRPr="00AB69E7">
        <w:rPr>
          <w:rFonts w:ascii="StobiSerif Regular" w:eastAsia="StobiSerif Regular" w:hAnsi="StobiSerif Regular" w:cs="StobiSerif Regular"/>
          <w:sz w:val="22"/>
          <w:szCs w:val="22"/>
        </w:rPr>
        <w:t>2.  </w:t>
      </w:r>
      <w:r w:rsidRPr="00AB69E7">
        <w:rPr>
          <w:rFonts w:ascii="StobiSerif Regular" w:hAnsi="StobiSerif Regular" w:cs="Helvetica"/>
          <w:bCs/>
          <w:sz w:val="22"/>
          <w:szCs w:val="22"/>
          <w:lang w:val="ru-RU"/>
        </w:rPr>
        <w:t xml:space="preserve">Законодавство </w:t>
      </w:r>
    </w:p>
    <w:p w:rsidR="00694914" w:rsidRPr="00AB69E7" w:rsidRDefault="00694914" w:rsidP="00AB69E7">
      <w:pPr>
        <w:pStyle w:val="ydp6bbb965dyiv3656354192msonormal"/>
        <w:shd w:val="clear" w:color="auto" w:fill="FFFFFF"/>
        <w:tabs>
          <w:tab w:val="left" w:pos="990"/>
        </w:tabs>
        <w:spacing w:before="0" w:beforeAutospacing="0" w:after="0" w:afterAutospacing="0"/>
        <w:ind w:left="360" w:firstLine="360"/>
        <w:jc w:val="both"/>
        <w:rPr>
          <w:rFonts w:ascii="StobiSerif Regular" w:hAnsi="StobiSerif Regular" w:cs="Helvetica"/>
          <w:bCs/>
          <w:sz w:val="22"/>
          <w:szCs w:val="22"/>
          <w:lang w:val="ru-RU"/>
        </w:rPr>
      </w:pPr>
      <w:r w:rsidRPr="00AB69E7">
        <w:rPr>
          <w:rFonts w:ascii="StobiSerif Regular" w:eastAsia="StobiSerif Regular" w:hAnsi="StobiSerif Regular" w:cs="StobiSerif Regular"/>
          <w:sz w:val="22"/>
          <w:szCs w:val="22"/>
        </w:rPr>
        <w:t xml:space="preserve">3.   </w:t>
      </w:r>
      <w:r w:rsidRPr="00AB69E7">
        <w:rPr>
          <w:rFonts w:ascii="StobiSerif Regular" w:hAnsi="StobiSerif Regular" w:cs="Helvetica"/>
          <w:bCs/>
          <w:sz w:val="22"/>
          <w:szCs w:val="22"/>
          <w:lang w:val="ru-RU"/>
        </w:rPr>
        <w:t>З</w:t>
      </w:r>
      <w:r w:rsidR="00F20726" w:rsidRPr="00AB69E7">
        <w:rPr>
          <w:rFonts w:ascii="StobiSerif Regular" w:hAnsi="StobiSerif Regular" w:cs="Helvetica"/>
          <w:bCs/>
          <w:sz w:val="22"/>
          <w:szCs w:val="22"/>
          <w:lang w:val="ru-RU"/>
        </w:rPr>
        <w:t>аштита на културно наследство, с</w:t>
      </w:r>
      <w:r w:rsidRPr="00AB69E7">
        <w:rPr>
          <w:rFonts w:ascii="StobiSerif Regular" w:hAnsi="StobiSerif Regular" w:cs="Helvetica"/>
          <w:bCs/>
          <w:sz w:val="22"/>
          <w:szCs w:val="22"/>
          <w:lang w:val="ru-RU"/>
        </w:rPr>
        <w:t xml:space="preserve">тарите чаршии. </w:t>
      </w:r>
    </w:p>
    <w:p w:rsidR="00694914" w:rsidRPr="00AB69E7" w:rsidRDefault="00694914" w:rsidP="00AB69E7">
      <w:pPr>
        <w:spacing w:line="240" w:lineRule="auto"/>
        <w:rPr>
          <w:rFonts w:ascii="StobiSerif Regular" w:hAnsi="StobiSerif Regular" w:cs="StobiSerif Regular"/>
          <w:bCs/>
          <w:sz w:val="22"/>
          <w:szCs w:val="22"/>
          <w:lang w:val="mk-MK"/>
        </w:rPr>
      </w:pPr>
    </w:p>
    <w:p w:rsidR="00694914" w:rsidRPr="00AB69E7" w:rsidRDefault="00F20726" w:rsidP="00AB69E7">
      <w:pPr>
        <w:tabs>
          <w:tab w:val="left" w:pos="90"/>
        </w:tabs>
        <w:spacing w:after="120" w:line="240" w:lineRule="auto"/>
        <w:rPr>
          <w:rFonts w:ascii="StobiSerif Regular" w:hAnsi="StobiSerif Regular"/>
          <w:sz w:val="22"/>
          <w:szCs w:val="22"/>
          <w:lang w:val="mk-MK"/>
        </w:rPr>
      </w:pPr>
      <w:r w:rsidRPr="00AB69E7">
        <w:rPr>
          <w:rFonts w:ascii="StobiSerif Regular" w:hAnsi="StobiSerif Regular" w:cs="Arial"/>
          <w:sz w:val="22"/>
          <w:szCs w:val="22"/>
          <w:lang w:val="ru-RU"/>
        </w:rPr>
        <w:lastRenderedPageBreak/>
        <w:tab/>
      </w:r>
      <w:r w:rsidR="00694914" w:rsidRPr="00AB69E7">
        <w:rPr>
          <w:rFonts w:ascii="StobiSerif Regular" w:hAnsi="StobiSerif Regular" w:cs="Arial"/>
          <w:sz w:val="22"/>
          <w:szCs w:val="22"/>
          <w:lang w:val="ru-RU"/>
        </w:rPr>
        <w:t xml:space="preserve">Во однос на </w:t>
      </w:r>
      <w:r w:rsidR="00D4696E" w:rsidRPr="00AB69E7">
        <w:rPr>
          <w:rFonts w:ascii="StobiSerif Regular" w:hAnsi="StobiSerif Regular" w:cs="Arial"/>
          <w:sz w:val="22"/>
          <w:szCs w:val="22"/>
          <w:lang w:val="ru-RU"/>
        </w:rPr>
        <w:t>користењето</w:t>
      </w:r>
      <w:r w:rsidR="00694914" w:rsidRPr="00AB69E7">
        <w:rPr>
          <w:rFonts w:ascii="StobiSerif Regular" w:hAnsi="StobiSerif Regular" w:cs="Arial"/>
          <w:sz w:val="22"/>
          <w:szCs w:val="22"/>
          <w:lang w:val="ru-RU"/>
        </w:rPr>
        <w:t xml:space="preserve"> на Инструментот за претпристапна помош ИПА</w:t>
      </w:r>
      <w:r w:rsidRPr="00AB69E7">
        <w:rPr>
          <w:rFonts w:ascii="StobiSerif Regular" w:hAnsi="StobiSerif Regular" w:cs="Arial"/>
          <w:sz w:val="22"/>
          <w:szCs w:val="22"/>
          <w:lang w:val="ru-RU"/>
        </w:rPr>
        <w:t>,</w:t>
      </w:r>
      <w:r w:rsidR="00694914" w:rsidRPr="00AB69E7">
        <w:rPr>
          <w:rFonts w:ascii="StobiSerif Regular" w:hAnsi="StobiSerif Regular" w:cs="Arial"/>
          <w:sz w:val="22"/>
          <w:szCs w:val="22"/>
          <w:lang w:val="ru-RU"/>
        </w:rPr>
        <w:t xml:space="preserve"> во 2023 година продолживме</w:t>
      </w:r>
      <w:r w:rsidR="00694914" w:rsidRPr="00AB69E7">
        <w:rPr>
          <w:rFonts w:ascii="StobiSerif Regular" w:hAnsi="StobiSerif Regular" w:cs="Arial"/>
          <w:b/>
          <w:sz w:val="22"/>
          <w:szCs w:val="22"/>
          <w:lang w:val="ru-RU"/>
        </w:rPr>
        <w:t xml:space="preserve"> </w:t>
      </w:r>
      <w:r w:rsidR="00694914" w:rsidRPr="00AB69E7">
        <w:rPr>
          <w:rFonts w:ascii="StobiSerif Regular" w:hAnsi="StobiSerif Regular"/>
          <w:sz w:val="22"/>
          <w:szCs w:val="22"/>
          <w:lang w:val="mk-MK"/>
        </w:rPr>
        <w:t xml:space="preserve">со националното кофинансирање на проектот „Конзервација и ревитализација на културно-туристичкиот комплекс Св. Ѓорѓи </w:t>
      </w:r>
      <w:r w:rsidRPr="00AB69E7">
        <w:rPr>
          <w:rFonts w:ascii="StobiSerif Regular" w:hAnsi="StobiSerif Regular"/>
          <w:sz w:val="22"/>
          <w:szCs w:val="22"/>
          <w:lang w:val="mk-MK"/>
        </w:rPr>
        <w:t>–</w:t>
      </w:r>
      <w:r w:rsidR="00694914" w:rsidRPr="00AB69E7">
        <w:rPr>
          <w:rFonts w:ascii="StobiSerif Regular" w:hAnsi="StobiSerif Regular"/>
          <w:sz w:val="22"/>
          <w:szCs w:val="22"/>
          <w:lang w:val="mk-MK"/>
        </w:rPr>
        <w:t xml:space="preserve"> Старо Нагоричане“, за кој Министерството за култура</w:t>
      </w:r>
      <w:r w:rsidRPr="00AB69E7">
        <w:rPr>
          <w:rFonts w:ascii="StobiSerif Regular" w:hAnsi="StobiSerif Regular"/>
          <w:sz w:val="22"/>
          <w:szCs w:val="22"/>
          <w:lang w:val="mk-MK"/>
        </w:rPr>
        <w:t>,</w:t>
      </w:r>
      <w:r w:rsidR="00694914"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во</w:t>
      </w:r>
      <w:r w:rsidR="00694914" w:rsidRPr="00AB69E7">
        <w:rPr>
          <w:rFonts w:ascii="StobiSerif Regular" w:hAnsi="StobiSerif Regular"/>
          <w:sz w:val="22"/>
          <w:szCs w:val="22"/>
          <w:lang w:val="mk-MK"/>
        </w:rPr>
        <w:t xml:space="preserve"> согласно</w:t>
      </w:r>
      <w:r w:rsidRPr="00AB69E7">
        <w:rPr>
          <w:rFonts w:ascii="StobiSerif Regular" w:hAnsi="StobiSerif Regular"/>
          <w:sz w:val="22"/>
          <w:szCs w:val="22"/>
          <w:lang w:val="mk-MK"/>
        </w:rPr>
        <w:t>ст со</w:t>
      </w:r>
      <w:r w:rsidR="00694914" w:rsidRPr="00AB69E7">
        <w:rPr>
          <w:rFonts w:ascii="StobiSerif Regular" w:hAnsi="StobiSerif Regular"/>
          <w:sz w:val="22"/>
          <w:szCs w:val="22"/>
          <w:lang w:val="mk-MK"/>
        </w:rPr>
        <w:t xml:space="preserve"> ревидираниот Динамичен и финансиски план бр.</w:t>
      </w:r>
      <w:r w:rsidRPr="00AB69E7">
        <w:rPr>
          <w:rFonts w:ascii="StobiSerif Regular" w:hAnsi="StobiSerif Regular"/>
          <w:sz w:val="22"/>
          <w:szCs w:val="22"/>
          <w:lang w:val="mk-MK"/>
        </w:rPr>
        <w:t xml:space="preserve"> 08-32/2 од 31.01.2023 година</w:t>
      </w:r>
      <w:r w:rsidR="00694914" w:rsidRPr="00AB69E7">
        <w:rPr>
          <w:rFonts w:ascii="StobiSerif Regular" w:hAnsi="StobiSerif Regular"/>
          <w:sz w:val="22"/>
          <w:szCs w:val="22"/>
          <w:lang w:val="mk-MK"/>
        </w:rPr>
        <w:t xml:space="preserve"> на НУ Национален конзерваторски центар</w:t>
      </w:r>
      <w:r w:rsidRPr="00AB69E7">
        <w:rPr>
          <w:rFonts w:ascii="StobiSerif Regular" w:hAnsi="StobiSerif Regular"/>
          <w:sz w:val="22"/>
          <w:szCs w:val="22"/>
          <w:lang w:val="mk-MK"/>
        </w:rPr>
        <w:t xml:space="preserve"> – </w:t>
      </w:r>
      <w:r w:rsidR="00694914" w:rsidRPr="00AB69E7">
        <w:rPr>
          <w:rFonts w:ascii="StobiSerif Regular" w:hAnsi="StobiSerif Regular"/>
          <w:sz w:val="22"/>
          <w:szCs w:val="22"/>
          <w:lang w:val="mk-MK"/>
        </w:rPr>
        <w:t>Скопје, за период</w:t>
      </w:r>
      <w:r w:rsidRPr="00AB69E7">
        <w:rPr>
          <w:rFonts w:ascii="StobiSerif Regular" w:hAnsi="StobiSerif Regular"/>
          <w:sz w:val="22"/>
          <w:szCs w:val="22"/>
          <w:lang w:val="mk-MK"/>
        </w:rPr>
        <w:t>от</w:t>
      </w:r>
      <w:r w:rsidR="00694914" w:rsidRPr="00AB69E7">
        <w:rPr>
          <w:rFonts w:ascii="StobiSerif Regular" w:hAnsi="StobiSerif Regular"/>
          <w:sz w:val="22"/>
          <w:szCs w:val="22"/>
          <w:lang w:val="mk-MK"/>
        </w:rPr>
        <w:t xml:space="preserve"> 2022</w:t>
      </w:r>
      <w:r w:rsidRPr="00AB69E7">
        <w:rPr>
          <w:rFonts w:ascii="StobiSerif Regular" w:hAnsi="StobiSerif Regular"/>
          <w:sz w:val="22"/>
          <w:szCs w:val="22"/>
          <w:lang w:val="mk-MK"/>
        </w:rPr>
        <w:t xml:space="preserve"> – 2024 година,</w:t>
      </w:r>
      <w:r w:rsidR="00694914" w:rsidRPr="00AB69E7">
        <w:rPr>
          <w:rFonts w:ascii="StobiSerif Regular" w:hAnsi="StobiSerif Regular"/>
          <w:sz w:val="22"/>
          <w:szCs w:val="22"/>
          <w:lang w:val="mk-MK"/>
        </w:rPr>
        <w:t xml:space="preserve"> обезбеди 16.350.000</w:t>
      </w:r>
      <w:r w:rsidRPr="00AB69E7">
        <w:rPr>
          <w:rFonts w:ascii="StobiSerif Regular" w:hAnsi="StobiSerif Regular"/>
          <w:sz w:val="22"/>
          <w:szCs w:val="22"/>
          <w:lang w:val="mk-MK"/>
        </w:rPr>
        <w:t>,00 денари</w:t>
      </w:r>
      <w:r w:rsidR="00694914" w:rsidRPr="00AB69E7">
        <w:rPr>
          <w:rFonts w:ascii="StobiSerif Regular" w:hAnsi="StobiSerif Regular"/>
          <w:sz w:val="22"/>
          <w:szCs w:val="22"/>
          <w:lang w:val="mk-MK"/>
        </w:rPr>
        <w:t xml:space="preserve"> распределен</w:t>
      </w:r>
      <w:r w:rsidRPr="00AB69E7">
        <w:rPr>
          <w:rFonts w:ascii="StobiSerif Regular" w:hAnsi="StobiSerif Regular"/>
          <w:sz w:val="22"/>
          <w:szCs w:val="22"/>
          <w:lang w:val="mk-MK"/>
        </w:rPr>
        <w:t>и по годишни фази, и тоа: з</w:t>
      </w:r>
      <w:r w:rsidR="00694914" w:rsidRPr="00AB69E7">
        <w:rPr>
          <w:rFonts w:ascii="StobiSerif Regular" w:hAnsi="StobiSerif Regular"/>
          <w:sz w:val="22"/>
          <w:szCs w:val="22"/>
          <w:lang w:val="mk-MK"/>
        </w:rPr>
        <w:t xml:space="preserve">а 2023 година </w:t>
      </w:r>
      <w:r w:rsidRPr="00AB69E7">
        <w:rPr>
          <w:rFonts w:ascii="StobiSerif Regular" w:hAnsi="StobiSerif Regular"/>
          <w:sz w:val="22"/>
          <w:szCs w:val="22"/>
          <w:lang w:val="mk-MK"/>
        </w:rPr>
        <w:t xml:space="preserve">– </w:t>
      </w:r>
      <w:r w:rsidR="00694914" w:rsidRPr="00AB69E7">
        <w:rPr>
          <w:rFonts w:ascii="StobiSerif Regular" w:hAnsi="StobiSerif Regular"/>
          <w:sz w:val="22"/>
          <w:szCs w:val="22"/>
          <w:lang w:val="mk-MK"/>
        </w:rPr>
        <w:t>износ во висина од 9.150.000</w:t>
      </w:r>
      <w:r w:rsidRPr="00AB69E7">
        <w:rPr>
          <w:rFonts w:ascii="StobiSerif Regular" w:hAnsi="StobiSerif Regular"/>
          <w:sz w:val="22"/>
          <w:szCs w:val="22"/>
          <w:lang w:val="mk-MK"/>
        </w:rPr>
        <w:t>,00</w:t>
      </w:r>
      <w:r w:rsidR="00694914" w:rsidRPr="00AB69E7">
        <w:rPr>
          <w:rFonts w:ascii="StobiSerif Regular" w:hAnsi="StobiSerif Regular"/>
          <w:sz w:val="22"/>
          <w:szCs w:val="22"/>
          <w:lang w:val="mk-MK"/>
        </w:rPr>
        <w:t xml:space="preserve"> денари, а за  2024</w:t>
      </w:r>
      <w:r w:rsidRPr="00AB69E7">
        <w:rPr>
          <w:rFonts w:ascii="StobiSerif Regular" w:hAnsi="StobiSerif Regular"/>
          <w:sz w:val="22"/>
          <w:szCs w:val="22"/>
          <w:lang w:val="mk-MK"/>
        </w:rPr>
        <w:t xml:space="preserve"> година</w:t>
      </w:r>
      <w:r w:rsidR="00694914" w:rsidRPr="00AB69E7">
        <w:rPr>
          <w:rFonts w:ascii="StobiSerif Regular" w:hAnsi="StobiSerif Regular"/>
          <w:sz w:val="22"/>
          <w:szCs w:val="22"/>
          <w:lang w:val="mk-MK"/>
        </w:rPr>
        <w:t xml:space="preserve"> се предвидени 7.200.000</w:t>
      </w:r>
      <w:r w:rsidRPr="00AB69E7">
        <w:rPr>
          <w:rFonts w:ascii="StobiSerif Regular" w:hAnsi="StobiSerif Regular"/>
          <w:sz w:val="22"/>
          <w:szCs w:val="22"/>
          <w:lang w:val="mk-MK"/>
        </w:rPr>
        <w:t>,00</w:t>
      </w:r>
      <w:r w:rsidR="00694914" w:rsidRPr="00AB69E7">
        <w:rPr>
          <w:rFonts w:ascii="StobiSerif Regular" w:hAnsi="StobiSerif Regular"/>
          <w:sz w:val="22"/>
          <w:szCs w:val="22"/>
          <w:lang w:val="mk-MK"/>
        </w:rPr>
        <w:t xml:space="preserve"> денари.</w:t>
      </w:r>
    </w:p>
    <w:p w:rsidR="00694914" w:rsidRPr="00AB69E7" w:rsidRDefault="00F20726" w:rsidP="00AB69E7">
      <w:pPr>
        <w:tabs>
          <w:tab w:val="left" w:pos="90"/>
        </w:tabs>
        <w:spacing w:line="240" w:lineRule="auto"/>
        <w:rPr>
          <w:rFonts w:ascii="StobiSerif Regular" w:hAnsi="StobiSerif Regular"/>
          <w:sz w:val="22"/>
          <w:szCs w:val="22"/>
          <w:lang w:val="ru-RU"/>
        </w:rPr>
      </w:pPr>
      <w:r w:rsidRPr="00AB69E7">
        <w:rPr>
          <w:rFonts w:ascii="StobiSerif Regular" w:eastAsia="Calibri" w:hAnsi="StobiSerif Regular"/>
          <w:sz w:val="22"/>
          <w:szCs w:val="22"/>
          <w:lang w:val="mk-MK"/>
        </w:rPr>
        <w:tab/>
      </w:r>
      <w:r w:rsidR="00694914" w:rsidRPr="00AB69E7">
        <w:rPr>
          <w:rFonts w:ascii="StobiSerif Regular" w:eastAsia="Calibri" w:hAnsi="StobiSerif Regular"/>
          <w:sz w:val="22"/>
          <w:szCs w:val="22"/>
          <w:lang w:val="mk-MK"/>
        </w:rPr>
        <w:t>Во рамки</w:t>
      </w:r>
      <w:r w:rsidRPr="00AB69E7">
        <w:rPr>
          <w:rFonts w:ascii="StobiSerif Regular" w:eastAsia="Calibri" w:hAnsi="StobiSerif Regular"/>
          <w:sz w:val="22"/>
          <w:szCs w:val="22"/>
          <w:lang w:val="mk-MK"/>
        </w:rPr>
        <w:t>те на Годишниот к</w:t>
      </w:r>
      <w:r w:rsidR="00694914" w:rsidRPr="00AB69E7">
        <w:rPr>
          <w:rFonts w:ascii="StobiSerif Regular" w:eastAsia="Calibri" w:hAnsi="StobiSerif Regular"/>
          <w:sz w:val="22"/>
          <w:szCs w:val="22"/>
          <w:lang w:val="mk-MK"/>
        </w:rPr>
        <w:t>онкурс на Министерство</w:t>
      </w:r>
      <w:r w:rsidRPr="00AB69E7">
        <w:rPr>
          <w:rFonts w:ascii="StobiSerif Regular" w:eastAsia="Calibri" w:hAnsi="StobiSerif Regular"/>
          <w:sz w:val="22"/>
          <w:szCs w:val="22"/>
          <w:lang w:val="mk-MK"/>
        </w:rPr>
        <w:t xml:space="preserve">то за култура за финансирање </w:t>
      </w:r>
      <w:r w:rsidR="00694914" w:rsidRPr="00AB69E7">
        <w:rPr>
          <w:rFonts w:ascii="StobiSerif Regular" w:eastAsia="Calibri" w:hAnsi="StobiSerif Regular"/>
          <w:sz w:val="22"/>
          <w:szCs w:val="22"/>
          <w:lang w:val="mk-MK"/>
        </w:rPr>
        <w:t>програми и проекти од национален интерес во културата за 20</w:t>
      </w:r>
      <w:r w:rsidR="00694914" w:rsidRPr="00AB69E7">
        <w:rPr>
          <w:rFonts w:ascii="StobiSerif Regular" w:eastAsia="Calibri" w:hAnsi="StobiSerif Regular"/>
          <w:sz w:val="22"/>
          <w:szCs w:val="22"/>
          <w:lang w:val="ru-RU"/>
        </w:rPr>
        <w:t>2</w:t>
      </w:r>
      <w:r w:rsidR="00694914" w:rsidRPr="00AB69E7">
        <w:rPr>
          <w:rFonts w:ascii="StobiSerif Regular" w:eastAsia="Calibri" w:hAnsi="StobiSerif Regular"/>
          <w:sz w:val="22"/>
          <w:szCs w:val="22"/>
          <w:lang w:val="mk-MK"/>
        </w:rPr>
        <w:t xml:space="preserve">3 година, </w:t>
      </w:r>
      <w:r w:rsidR="00694914" w:rsidRPr="00AB69E7">
        <w:rPr>
          <w:rFonts w:ascii="StobiSerif Regular" w:eastAsia="Calibri" w:hAnsi="StobiSerif Regular"/>
          <w:sz w:val="22"/>
          <w:szCs w:val="22"/>
          <w:lang w:val="ru-RU"/>
        </w:rPr>
        <w:t xml:space="preserve">одобрени се </w:t>
      </w:r>
      <w:r w:rsidR="00694914" w:rsidRPr="00AB69E7">
        <w:rPr>
          <w:rFonts w:ascii="StobiSerif Regular" w:eastAsia="Calibri" w:hAnsi="StobiSerif Regular"/>
          <w:sz w:val="22"/>
          <w:szCs w:val="22"/>
          <w:lang w:val="mk-MK"/>
        </w:rPr>
        <w:t>финанс</w:t>
      </w:r>
      <w:r w:rsidRPr="00AB69E7">
        <w:rPr>
          <w:rFonts w:ascii="StobiSerif Regular" w:eastAsia="Calibri" w:hAnsi="StobiSerif Regular"/>
          <w:sz w:val="22"/>
          <w:szCs w:val="22"/>
          <w:lang w:val="mk-MK"/>
        </w:rPr>
        <w:t xml:space="preserve">иски средства за поддржување </w:t>
      </w:r>
      <w:r w:rsidR="00694914" w:rsidRPr="00AB69E7">
        <w:rPr>
          <w:rFonts w:ascii="StobiSerif Regular" w:eastAsia="Calibri" w:hAnsi="StobiSerif Regular"/>
          <w:sz w:val="22"/>
          <w:szCs w:val="22"/>
          <w:lang w:val="mk-MK"/>
        </w:rPr>
        <w:t>вкупно 8 проекти од областа н</w:t>
      </w:r>
      <w:r w:rsidRPr="00AB69E7">
        <w:rPr>
          <w:rFonts w:ascii="StobiSerif Regular" w:eastAsia="Calibri" w:hAnsi="StobiSerif Regular"/>
          <w:sz w:val="22"/>
          <w:szCs w:val="22"/>
          <w:lang w:val="mk-MK"/>
        </w:rPr>
        <w:t>а евро</w:t>
      </w:r>
      <w:r w:rsidR="003037E9" w:rsidRPr="00AB69E7">
        <w:rPr>
          <w:rFonts w:ascii="StobiSerif Regular" w:eastAsia="Calibri" w:hAnsi="StobiSerif Regular"/>
          <w:sz w:val="22"/>
          <w:szCs w:val="22"/>
          <w:lang w:val="mk-MK"/>
        </w:rPr>
        <w:t>пските интеграции,</w:t>
      </w:r>
      <w:r w:rsidRPr="00AB69E7">
        <w:rPr>
          <w:rFonts w:ascii="StobiSerif Regular" w:eastAsia="Calibri" w:hAnsi="StobiSerif Regular"/>
          <w:sz w:val="22"/>
          <w:szCs w:val="22"/>
          <w:lang w:val="mk-MK"/>
        </w:rPr>
        <w:t xml:space="preserve"> на 5 н</w:t>
      </w:r>
      <w:r w:rsidR="00694914" w:rsidRPr="00AB69E7">
        <w:rPr>
          <w:rFonts w:ascii="StobiSerif Regular" w:eastAsia="Calibri" w:hAnsi="StobiSerif Regular"/>
          <w:sz w:val="22"/>
          <w:szCs w:val="22"/>
          <w:lang w:val="mk-MK"/>
        </w:rPr>
        <w:t>ационални установи</w:t>
      </w:r>
      <w:r w:rsidR="00694914" w:rsidRPr="00AB69E7">
        <w:rPr>
          <w:rFonts w:ascii="StobiSerif Regular" w:hAnsi="StobiSerif Regular"/>
          <w:sz w:val="22"/>
          <w:szCs w:val="22"/>
          <w:lang w:val="ru-RU"/>
        </w:rPr>
        <w:t>.</w:t>
      </w:r>
    </w:p>
    <w:p w:rsidR="00694914" w:rsidRPr="00AB69E7" w:rsidRDefault="003037E9" w:rsidP="00AB69E7">
      <w:pPr>
        <w:tabs>
          <w:tab w:val="left" w:pos="90"/>
        </w:tabs>
        <w:spacing w:line="240" w:lineRule="auto"/>
        <w:rPr>
          <w:rFonts w:ascii="StobiSerif Regular" w:eastAsia="Calibri" w:hAnsi="StobiSerif Regular"/>
          <w:sz w:val="22"/>
          <w:szCs w:val="22"/>
          <w:lang w:val="mk-MK"/>
        </w:rPr>
      </w:pPr>
      <w:r w:rsidRPr="00AB69E7">
        <w:rPr>
          <w:rFonts w:ascii="StobiSerif Regular" w:hAnsi="StobiSerif Regular"/>
          <w:sz w:val="22"/>
          <w:szCs w:val="22"/>
          <w:lang w:val="mk-MK"/>
        </w:rPr>
        <w:tab/>
        <w:t>Претставници од Секторот за е</w:t>
      </w:r>
      <w:r w:rsidR="00694914" w:rsidRPr="00AB69E7">
        <w:rPr>
          <w:rFonts w:ascii="StobiSerif Regular" w:hAnsi="StobiSerif Regular"/>
          <w:sz w:val="22"/>
          <w:szCs w:val="22"/>
          <w:lang w:val="mk-MK"/>
        </w:rPr>
        <w:t>вропски интеграции</w:t>
      </w:r>
      <w:r w:rsidRPr="00AB69E7">
        <w:rPr>
          <w:rFonts w:ascii="StobiSerif Regular" w:hAnsi="StobiSerif Regular"/>
          <w:sz w:val="22"/>
          <w:szCs w:val="22"/>
          <w:lang w:val="mk-MK"/>
        </w:rPr>
        <w:t>,</w:t>
      </w:r>
      <w:r w:rsidR="00694914" w:rsidRPr="00AB69E7">
        <w:rPr>
          <w:rFonts w:ascii="StobiSerif Regular" w:hAnsi="StobiSerif Regular"/>
          <w:sz w:val="22"/>
          <w:szCs w:val="22"/>
          <w:lang w:val="mk-MK"/>
        </w:rPr>
        <w:t xml:space="preserve"> како </w:t>
      </w:r>
      <w:r w:rsidRPr="00AB69E7">
        <w:rPr>
          <w:rFonts w:ascii="StobiSerif Regular" w:hAnsi="StobiSerif Regular"/>
          <w:sz w:val="22"/>
          <w:szCs w:val="22"/>
          <w:lang w:val="ru-RU"/>
        </w:rPr>
        <w:t>членови на к</w:t>
      </w:r>
      <w:r w:rsidR="00694914" w:rsidRPr="00AB69E7">
        <w:rPr>
          <w:rFonts w:ascii="StobiSerif Regular" w:hAnsi="StobiSerif Regular"/>
          <w:sz w:val="22"/>
          <w:szCs w:val="22"/>
          <w:lang w:val="ru-RU"/>
        </w:rPr>
        <w:t xml:space="preserve">омисиите за следење на </w:t>
      </w:r>
      <w:r w:rsidRPr="00AB69E7">
        <w:rPr>
          <w:rFonts w:ascii="StobiSerif Regular" w:hAnsi="StobiSerif Regular"/>
          <w:sz w:val="22"/>
          <w:szCs w:val="22"/>
          <w:lang w:val="mk-MK"/>
        </w:rPr>
        <w:t>п</w:t>
      </w:r>
      <w:r w:rsidR="00694914" w:rsidRPr="00AB69E7">
        <w:rPr>
          <w:rFonts w:ascii="StobiSerif Regular" w:hAnsi="StobiSerif Regular"/>
          <w:sz w:val="22"/>
          <w:szCs w:val="22"/>
          <w:lang w:val="mk-MK"/>
        </w:rPr>
        <w:t xml:space="preserve">рограмите за прекугранична соработка </w:t>
      </w:r>
      <w:r w:rsidR="00694914" w:rsidRPr="00AB69E7">
        <w:rPr>
          <w:rFonts w:ascii="StobiSerif Regular" w:eastAsia="Calibri" w:hAnsi="StobiSerif Regular"/>
          <w:sz w:val="22"/>
          <w:szCs w:val="22"/>
          <w:lang w:val="mk-MK"/>
        </w:rPr>
        <w:t>на Република Северна Македонија</w:t>
      </w:r>
      <w:r w:rsidR="00694914" w:rsidRPr="00AB69E7">
        <w:rPr>
          <w:rFonts w:ascii="StobiSerif Regular" w:eastAsia="Calibri" w:hAnsi="StobiSerif Regular"/>
          <w:sz w:val="22"/>
          <w:szCs w:val="22"/>
          <w:lang w:val="ru-RU"/>
        </w:rPr>
        <w:t xml:space="preserve"> со соседните земји (Р Грција, Р Бугарија, Р Албанија, Р</w:t>
      </w:r>
      <w:r w:rsidRPr="00AB69E7">
        <w:rPr>
          <w:rFonts w:ascii="StobiSerif Regular" w:eastAsia="Calibri" w:hAnsi="StobiSerif Regular"/>
          <w:sz w:val="22"/>
          <w:szCs w:val="22"/>
          <w:lang w:val="ru-RU"/>
        </w:rPr>
        <w:t xml:space="preserve"> Косово и Р</w:t>
      </w:r>
      <w:r w:rsidR="00694914" w:rsidRPr="00AB69E7">
        <w:rPr>
          <w:rFonts w:ascii="StobiSerif Regular" w:eastAsia="Calibri" w:hAnsi="StobiSerif Regular"/>
          <w:sz w:val="22"/>
          <w:szCs w:val="22"/>
          <w:lang w:val="ru-RU"/>
        </w:rPr>
        <w:t xml:space="preserve"> Србија)</w:t>
      </w:r>
      <w:r w:rsidR="00694914" w:rsidRPr="00AB69E7">
        <w:rPr>
          <w:rFonts w:ascii="StobiSerif Regular" w:hAnsi="StobiSerif Regular"/>
          <w:sz w:val="22"/>
          <w:szCs w:val="22"/>
          <w:lang w:val="mk-MK"/>
        </w:rPr>
        <w:t xml:space="preserve">, </w:t>
      </w:r>
      <w:r w:rsidRPr="00AB69E7">
        <w:rPr>
          <w:rFonts w:ascii="StobiSerif Regular" w:hAnsi="StobiSerif Regular"/>
          <w:sz w:val="22"/>
          <w:szCs w:val="22"/>
          <w:lang w:val="ru-RU"/>
        </w:rPr>
        <w:t>редовно ги следе</w:t>
      </w:r>
      <w:r w:rsidR="00694914" w:rsidRPr="00AB69E7">
        <w:rPr>
          <w:rFonts w:ascii="StobiSerif Regular" w:hAnsi="StobiSerif Regular"/>
          <w:sz w:val="22"/>
          <w:szCs w:val="22"/>
          <w:lang w:val="ru-RU"/>
        </w:rPr>
        <w:t>а овие програми и доставуваа коментари и забелешки во однос на процедурите, но и активно учествуваа на состаноците</w:t>
      </w:r>
      <w:r w:rsidR="00694914" w:rsidRPr="00AB69E7">
        <w:rPr>
          <w:rFonts w:ascii="StobiSerif Regular" w:hAnsi="StobiSerif Regular"/>
          <w:sz w:val="22"/>
          <w:szCs w:val="22"/>
          <w:lang w:val="mk-MK"/>
        </w:rPr>
        <w:t xml:space="preserve"> одржани во текот на 2023 година.</w:t>
      </w:r>
      <w:r w:rsidR="00694914" w:rsidRPr="00AB69E7">
        <w:rPr>
          <w:rFonts w:ascii="StobiSerif Regular" w:hAnsi="StobiSerif Regular"/>
          <w:sz w:val="22"/>
          <w:szCs w:val="22"/>
          <w:lang w:val="ru-RU"/>
        </w:rPr>
        <w:t xml:space="preserve"> </w:t>
      </w:r>
      <w:r w:rsidR="00694914" w:rsidRPr="00AB69E7">
        <w:rPr>
          <w:rFonts w:ascii="StobiSerif Regular" w:eastAsia="Calibri" w:hAnsi="StobiSerif Regular"/>
          <w:sz w:val="22"/>
          <w:szCs w:val="22"/>
          <w:lang w:val="mk-MK"/>
        </w:rPr>
        <w:t xml:space="preserve">Исто така, </w:t>
      </w:r>
      <w:r w:rsidRPr="00AB69E7">
        <w:rPr>
          <w:rFonts w:ascii="StobiSerif Regular" w:hAnsi="StobiSerif Regular"/>
          <w:sz w:val="22"/>
          <w:szCs w:val="22"/>
          <w:lang w:val="mk-MK"/>
        </w:rPr>
        <w:t>претставник од Секторот за е</w:t>
      </w:r>
      <w:r w:rsidR="00694914" w:rsidRPr="00AB69E7">
        <w:rPr>
          <w:rFonts w:ascii="StobiSerif Regular" w:hAnsi="StobiSerif Regular"/>
          <w:sz w:val="22"/>
          <w:szCs w:val="22"/>
          <w:lang w:val="mk-MK"/>
        </w:rPr>
        <w:t>вропски интеграции</w:t>
      </w:r>
      <w:r w:rsidRPr="00AB69E7">
        <w:rPr>
          <w:rFonts w:ascii="StobiSerif Regular" w:hAnsi="StobiSerif Regular"/>
          <w:sz w:val="22"/>
          <w:szCs w:val="22"/>
          <w:lang w:val="mk-MK"/>
        </w:rPr>
        <w:t>,</w:t>
      </w:r>
      <w:r w:rsidR="00694914" w:rsidRPr="00AB69E7">
        <w:rPr>
          <w:rFonts w:ascii="StobiSerif Regular" w:hAnsi="StobiSerif Regular"/>
          <w:sz w:val="22"/>
          <w:szCs w:val="22"/>
          <w:lang w:val="mk-MK"/>
        </w:rPr>
        <w:t xml:space="preserve"> како </w:t>
      </w:r>
      <w:r w:rsidRPr="00AB69E7">
        <w:rPr>
          <w:rFonts w:ascii="StobiSerif Regular" w:hAnsi="StobiSerif Regular"/>
          <w:sz w:val="22"/>
          <w:szCs w:val="22"/>
          <w:lang w:val="ru-RU"/>
        </w:rPr>
        <w:t>член/заменик-</w:t>
      </w:r>
      <w:r w:rsidR="00694914" w:rsidRPr="00AB69E7">
        <w:rPr>
          <w:rFonts w:ascii="StobiSerif Regular" w:hAnsi="StobiSerif Regular"/>
          <w:sz w:val="22"/>
          <w:szCs w:val="22"/>
          <w:lang w:val="ru-RU"/>
        </w:rPr>
        <w:t>член</w:t>
      </w:r>
      <w:r w:rsidRPr="00AB69E7">
        <w:rPr>
          <w:rFonts w:ascii="StobiSerif Regular" w:hAnsi="StobiSerif Regular"/>
          <w:sz w:val="22"/>
          <w:szCs w:val="22"/>
          <w:lang w:val="ru-RU"/>
        </w:rPr>
        <w:t>,</w:t>
      </w:r>
      <w:r w:rsidR="00694914" w:rsidRPr="00AB69E7">
        <w:rPr>
          <w:rFonts w:ascii="StobiSerif Regular" w:hAnsi="StobiSerif Regular"/>
          <w:sz w:val="22"/>
          <w:szCs w:val="22"/>
          <w:lang w:val="ru-RU"/>
        </w:rPr>
        <w:t xml:space="preserve"> учеств</w:t>
      </w:r>
      <w:r w:rsidR="00694914" w:rsidRPr="00AB69E7">
        <w:rPr>
          <w:rFonts w:ascii="StobiSerif Regular" w:hAnsi="StobiSerif Regular"/>
          <w:sz w:val="22"/>
          <w:szCs w:val="22"/>
          <w:lang w:val="mk-MK"/>
        </w:rPr>
        <w:t>уваше</w:t>
      </w:r>
      <w:r w:rsidR="00694914" w:rsidRPr="00AB69E7">
        <w:rPr>
          <w:rFonts w:ascii="StobiSerif Regular" w:hAnsi="StobiSerif Regular"/>
          <w:sz w:val="22"/>
          <w:szCs w:val="22"/>
          <w:lang w:val="ru-RU"/>
        </w:rPr>
        <w:t xml:space="preserve"> на состанокот на </w:t>
      </w:r>
      <w:r w:rsidRPr="00AB69E7">
        <w:rPr>
          <w:rFonts w:ascii="StobiSerif Regular" w:eastAsia="Calibri" w:hAnsi="StobiSerif Regular"/>
          <w:sz w:val="22"/>
          <w:szCs w:val="22"/>
          <w:lang w:val="mk-MK"/>
        </w:rPr>
        <w:t xml:space="preserve">Комитетот за следење на ИПАРД-програмата </w:t>
      </w:r>
      <w:r w:rsidR="00694914" w:rsidRPr="00AB69E7">
        <w:rPr>
          <w:rFonts w:ascii="StobiSerif Regular" w:eastAsia="Calibri" w:hAnsi="StobiSerif Regular"/>
          <w:sz w:val="22"/>
          <w:szCs w:val="22"/>
          <w:lang w:val="mk-MK"/>
        </w:rPr>
        <w:t>2014</w:t>
      </w:r>
      <w:r w:rsidRPr="00AB69E7">
        <w:rPr>
          <w:rFonts w:ascii="StobiSerif Regular" w:eastAsia="Calibri" w:hAnsi="StobiSerif Regular"/>
          <w:sz w:val="22"/>
          <w:szCs w:val="22"/>
          <w:lang w:val="mk-MK"/>
        </w:rPr>
        <w:t xml:space="preserve"> – 2020, кој се одржа на 29</w:t>
      </w:r>
      <w:r w:rsidR="00694914" w:rsidRPr="00AB69E7">
        <w:rPr>
          <w:rFonts w:ascii="StobiSerif Regular" w:eastAsia="Calibri" w:hAnsi="StobiSerif Regular"/>
          <w:sz w:val="22"/>
          <w:szCs w:val="22"/>
          <w:lang w:val="mk-MK"/>
        </w:rPr>
        <w:t xml:space="preserve"> март 202</w:t>
      </w:r>
      <w:r w:rsidRPr="00AB69E7">
        <w:rPr>
          <w:rFonts w:ascii="StobiSerif Regular" w:eastAsia="Calibri" w:hAnsi="StobiSerif Regular"/>
          <w:sz w:val="22"/>
          <w:szCs w:val="22"/>
          <w:lang w:val="mk-MK"/>
        </w:rPr>
        <w:t>3 година</w:t>
      </w:r>
      <w:r w:rsidR="00694914" w:rsidRPr="00AB69E7">
        <w:rPr>
          <w:rFonts w:ascii="StobiSerif Regular" w:eastAsia="Calibri" w:hAnsi="StobiSerif Regular"/>
          <w:sz w:val="22"/>
          <w:szCs w:val="22"/>
          <w:lang w:val="mk-MK"/>
        </w:rPr>
        <w:t xml:space="preserve"> во Струмица.</w:t>
      </w:r>
    </w:p>
    <w:p w:rsidR="00694914" w:rsidRPr="00AB69E7" w:rsidRDefault="00694914" w:rsidP="00AB69E7">
      <w:pPr>
        <w:spacing w:after="120" w:line="240" w:lineRule="auto"/>
        <w:ind w:firstLine="360"/>
        <w:rPr>
          <w:rFonts w:ascii="StobiSerif Regular" w:hAnsi="StobiSerif Regular"/>
          <w:sz w:val="22"/>
          <w:szCs w:val="22"/>
          <w:lang w:val="mk-MK"/>
        </w:rPr>
      </w:pPr>
      <w:r w:rsidRPr="00AB69E7">
        <w:rPr>
          <w:rFonts w:ascii="StobiSerif Regular" w:hAnsi="StobiSerif Regular" w:cs="Calibri"/>
          <w:sz w:val="22"/>
          <w:szCs w:val="22"/>
          <w:lang w:val="mk-MK"/>
        </w:rPr>
        <w:t>Во рамки</w:t>
      </w:r>
      <w:r w:rsidR="003037E9" w:rsidRPr="00AB69E7">
        <w:rPr>
          <w:rFonts w:ascii="StobiSerif Regular" w:hAnsi="StobiSerif Regular" w:cs="Calibri"/>
          <w:sz w:val="22"/>
          <w:szCs w:val="22"/>
          <w:lang w:val="mk-MK"/>
        </w:rPr>
        <w:t>те на п</w:t>
      </w:r>
      <w:r w:rsidRPr="00AB69E7">
        <w:rPr>
          <w:rFonts w:ascii="StobiSerif Regular" w:hAnsi="StobiSerif Regular" w:cs="Calibri"/>
          <w:sz w:val="22"/>
          <w:szCs w:val="22"/>
          <w:lang w:val="mk-MK"/>
        </w:rPr>
        <w:t>рограмата „Креативна Европа на ЕУ</w:t>
      </w:r>
      <w:r w:rsidRPr="00AB69E7">
        <w:rPr>
          <w:rFonts w:ascii="StobiSerif Regular" w:hAnsi="StobiSerif Regular" w:cs="Calibri"/>
          <w:sz w:val="22"/>
          <w:szCs w:val="22"/>
          <w:lang w:val="ru-RU"/>
        </w:rPr>
        <w:t>“ 2021</w:t>
      </w:r>
      <w:r w:rsidR="003037E9" w:rsidRPr="00AB69E7">
        <w:rPr>
          <w:rFonts w:ascii="StobiSerif Regular" w:hAnsi="StobiSerif Regular" w:cs="Calibri"/>
          <w:sz w:val="22"/>
          <w:szCs w:val="22"/>
          <w:lang w:val="ru-RU"/>
        </w:rPr>
        <w:t xml:space="preserve"> – </w:t>
      </w:r>
      <w:r w:rsidRPr="00AB69E7">
        <w:rPr>
          <w:rFonts w:ascii="StobiSerif Regular" w:hAnsi="StobiSerif Regular" w:cs="Calibri"/>
          <w:sz w:val="22"/>
          <w:szCs w:val="22"/>
          <w:lang w:val="ru-RU"/>
        </w:rPr>
        <w:t xml:space="preserve">2027, од 1 јануари 2023 година почна да се спроведува двогодишниот меѓународен </w:t>
      </w:r>
      <w:r w:rsidRPr="00AB69E7">
        <w:rPr>
          <w:rFonts w:ascii="StobiSerif Regular" w:hAnsi="StobiSerif Regular"/>
          <w:sz w:val="22"/>
          <w:szCs w:val="22"/>
          <w:lang w:val="mk-MK"/>
        </w:rPr>
        <w:t xml:space="preserve">„Грант договор бр. 101101834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С</w:t>
      </w:r>
      <w:r w:rsidR="00980DCA" w:rsidRPr="00AB69E7">
        <w:rPr>
          <w:rFonts w:ascii="StobiSerif Regular" w:hAnsi="StobiSerif Regular"/>
          <w:sz w:val="22"/>
          <w:szCs w:val="22"/>
          <w:lang w:val="mk-MK"/>
        </w:rPr>
        <w:t xml:space="preserve">ЕD МК“ (2023 – 2024)  склучен </w:t>
      </w:r>
      <w:r w:rsidRPr="00AB69E7">
        <w:rPr>
          <w:rFonts w:ascii="StobiSerif Regular" w:hAnsi="StobiSerif Regular"/>
          <w:sz w:val="22"/>
          <w:szCs w:val="22"/>
          <w:lang w:val="mk-MK"/>
        </w:rPr>
        <w:t>меѓу Извршната агенција за образование и култура, Министерството за</w:t>
      </w:r>
      <w:r w:rsidR="00980DCA" w:rsidRPr="00AB69E7">
        <w:rPr>
          <w:rFonts w:ascii="StobiSerif Regular" w:hAnsi="StobiSerif Regular"/>
          <w:sz w:val="22"/>
          <w:szCs w:val="22"/>
          <w:lang w:val="mk-MK"/>
        </w:rPr>
        <w:t xml:space="preserve"> култура и Агенцијата за филм. Во с</w:t>
      </w:r>
      <w:r w:rsidRPr="00AB69E7">
        <w:rPr>
          <w:rFonts w:ascii="StobiSerif Regular" w:hAnsi="StobiSerif Regular" w:cs="Calibri"/>
          <w:sz w:val="22"/>
          <w:szCs w:val="22"/>
          <w:lang w:val="mk-MK"/>
        </w:rPr>
        <w:t>огласно</w:t>
      </w:r>
      <w:r w:rsidR="00980DCA" w:rsidRPr="00AB69E7">
        <w:rPr>
          <w:rFonts w:ascii="StobiSerif Regular" w:hAnsi="StobiSerif Regular" w:cs="Calibri"/>
          <w:sz w:val="22"/>
          <w:szCs w:val="22"/>
          <w:lang w:val="mk-MK"/>
        </w:rPr>
        <w:t>ст со</w:t>
      </w:r>
      <w:r w:rsidRPr="00AB69E7">
        <w:rPr>
          <w:rFonts w:ascii="StobiSerif Regular" w:hAnsi="StobiSerif Regular" w:cs="Calibri"/>
          <w:sz w:val="22"/>
          <w:szCs w:val="22"/>
          <w:lang w:val="mk-MK"/>
        </w:rPr>
        <w:t xml:space="preserve"> преземените обврски за учество на Република Северна Македонија во програмата „Креативна Европа“</w:t>
      </w:r>
      <w:r w:rsidR="00980DCA"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 xml:space="preserve"> беше реализирана уплатата за контрибуција</w:t>
      </w:r>
      <w:r w:rsidR="00980DCA" w:rsidRPr="00AB69E7">
        <w:rPr>
          <w:rFonts w:ascii="StobiSerif Regular" w:hAnsi="StobiSerif Regular" w:cs="Calibri"/>
          <w:sz w:val="22"/>
          <w:szCs w:val="22"/>
          <w:lang w:val="mk-MK"/>
        </w:rPr>
        <w:t xml:space="preserve"> – </w:t>
      </w:r>
      <w:r w:rsidRPr="00AB69E7">
        <w:rPr>
          <w:rFonts w:ascii="StobiSerif Regular" w:hAnsi="StobiSerif Regular" w:cs="Calibri"/>
          <w:sz w:val="22"/>
          <w:szCs w:val="22"/>
          <w:lang w:val="mk-MK"/>
        </w:rPr>
        <w:t xml:space="preserve"> влезниот билет за 2022 година, односно </w:t>
      </w:r>
      <w:r w:rsidRPr="00AB69E7">
        <w:rPr>
          <w:rFonts w:ascii="StobiSerif Regular" w:hAnsi="StobiSerif Regular"/>
          <w:sz w:val="22"/>
          <w:szCs w:val="22"/>
          <w:lang w:val="mk-MK"/>
        </w:rPr>
        <w:t>за уче</w:t>
      </w:r>
      <w:r w:rsidR="00980DCA" w:rsidRPr="00AB69E7">
        <w:rPr>
          <w:rFonts w:ascii="StobiSerif Regular" w:hAnsi="StobiSerif Regular"/>
          <w:sz w:val="22"/>
          <w:szCs w:val="22"/>
          <w:lang w:val="mk-MK"/>
        </w:rPr>
        <w:t>ство на нашата држава во п</w:t>
      </w:r>
      <w:r w:rsidRPr="00AB69E7">
        <w:rPr>
          <w:rFonts w:ascii="StobiSerif Regular" w:hAnsi="StobiSerif Regular"/>
          <w:sz w:val="22"/>
          <w:szCs w:val="22"/>
          <w:lang w:val="mk-MK"/>
        </w:rPr>
        <w:t xml:space="preserve">отпрограмата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Култура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p>
    <w:p w:rsidR="00694914" w:rsidRPr="00AB69E7" w:rsidRDefault="00694914" w:rsidP="00AB69E7">
      <w:pPr>
        <w:pStyle w:val="NormalWeb"/>
        <w:shd w:val="clear" w:color="auto" w:fill="FFFFFF"/>
        <w:spacing w:before="0" w:beforeAutospacing="0" w:after="0" w:afterAutospacing="0" w:line="240" w:lineRule="auto"/>
        <w:ind w:firstLine="360"/>
        <w:rPr>
          <w:rFonts w:ascii="StobiSerif Regular" w:hAnsi="StobiSerif Regular"/>
          <w:sz w:val="22"/>
          <w:szCs w:val="22"/>
          <w:lang w:val="mk-MK"/>
        </w:rPr>
      </w:pPr>
      <w:r w:rsidRPr="00AB69E7">
        <w:rPr>
          <w:rFonts w:ascii="StobiSerif Regular" w:hAnsi="StobiSerif Regular"/>
          <w:sz w:val="22"/>
          <w:szCs w:val="22"/>
          <w:lang w:val="mk-MK"/>
        </w:rPr>
        <w:t xml:space="preserve">Во рамките на повиците за аплицирање за 2023 година од актуелната програма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Креативна Европа 2021 – 2027</w:t>
      </w:r>
      <w:r w:rsidR="00980DCA" w:rsidRPr="00AB69E7">
        <w:rPr>
          <w:rFonts w:ascii="StobiSerif Regular" w:hAnsi="StobiSerif Regular"/>
          <w:sz w:val="22"/>
          <w:szCs w:val="22"/>
          <w:lang w:val="mk-MK"/>
        </w:rPr>
        <w:t xml:space="preserve">“, во </w:t>
      </w:r>
      <w:r w:rsidRPr="00AB69E7">
        <w:rPr>
          <w:rFonts w:ascii="StobiSerif Regular" w:hAnsi="StobiSerif Regular"/>
          <w:sz w:val="22"/>
          <w:szCs w:val="22"/>
          <w:lang w:val="mk-MK"/>
        </w:rPr>
        <w:t xml:space="preserve"> согласно</w:t>
      </w:r>
      <w:r w:rsidR="00980DCA" w:rsidRPr="00AB69E7">
        <w:rPr>
          <w:rFonts w:ascii="StobiSerif Regular" w:hAnsi="StobiSerif Regular"/>
          <w:sz w:val="22"/>
          <w:szCs w:val="22"/>
          <w:lang w:val="mk-MK"/>
        </w:rPr>
        <w:t>ст со</w:t>
      </w:r>
      <w:r w:rsidRPr="00AB69E7">
        <w:rPr>
          <w:rFonts w:ascii="StobiSerif Regular" w:hAnsi="StobiSerif Regular"/>
          <w:sz w:val="22"/>
          <w:szCs w:val="22"/>
          <w:lang w:val="mk-MK"/>
        </w:rPr>
        <w:t xml:space="preserve"> обја</w:t>
      </w:r>
      <w:r w:rsidR="00980DCA" w:rsidRPr="00AB69E7">
        <w:rPr>
          <w:rFonts w:ascii="StobiSerif Regular" w:hAnsi="StobiSerif Regular"/>
          <w:sz w:val="22"/>
          <w:szCs w:val="22"/>
          <w:lang w:val="mk-MK"/>
        </w:rPr>
        <w:t>вените официјални резултати за к</w:t>
      </w:r>
      <w:r w:rsidRPr="00AB69E7">
        <w:rPr>
          <w:rFonts w:ascii="StobiSerif Regular" w:hAnsi="StobiSerif Regular"/>
          <w:sz w:val="22"/>
          <w:szCs w:val="22"/>
          <w:lang w:val="mk-MK"/>
        </w:rPr>
        <w:t xml:space="preserve">атегоријата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Проекти за европска соработка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во рамки</w:t>
      </w:r>
      <w:r w:rsidR="00980DCA" w:rsidRPr="00AB69E7">
        <w:rPr>
          <w:rFonts w:ascii="StobiSerif Regular" w:hAnsi="StobiSerif Regular"/>
          <w:sz w:val="22"/>
          <w:szCs w:val="22"/>
          <w:lang w:val="mk-MK"/>
        </w:rPr>
        <w:t>те</w:t>
      </w:r>
      <w:r w:rsidRPr="00AB69E7">
        <w:rPr>
          <w:rFonts w:ascii="StobiSerif Regular" w:hAnsi="StobiSerif Regular"/>
          <w:sz w:val="22"/>
          <w:szCs w:val="22"/>
          <w:lang w:val="mk-MK"/>
        </w:rPr>
        <w:t xml:space="preserve"> на потпрограмата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Култура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поднесени се 46 апликации во кои учествуваат македонски културни оператори, а </w:t>
      </w:r>
      <w:r w:rsidR="00980DCA" w:rsidRPr="00AB69E7">
        <w:rPr>
          <w:rFonts w:ascii="StobiSerif Regular" w:hAnsi="StobiSerif Regular"/>
          <w:sz w:val="22"/>
          <w:szCs w:val="22"/>
          <w:lang w:val="mk-MK"/>
        </w:rPr>
        <w:t>се поддржани  21 проект</w:t>
      </w:r>
      <w:r w:rsidRPr="00AB69E7">
        <w:rPr>
          <w:rFonts w:ascii="StobiSerif Regular" w:hAnsi="StobiSerif Regular"/>
          <w:sz w:val="22"/>
          <w:szCs w:val="22"/>
          <w:lang w:val="mk-MK"/>
        </w:rPr>
        <w:t xml:space="preserve"> со </w:t>
      </w:r>
      <w:r w:rsidR="00980DCA" w:rsidRPr="00AB69E7">
        <w:rPr>
          <w:rFonts w:ascii="StobiSerif Regular" w:hAnsi="StobiSerif Regular"/>
          <w:sz w:val="22"/>
          <w:szCs w:val="22"/>
          <w:lang w:val="mk-MK"/>
        </w:rPr>
        <w:t>одобрен ЕУ-</w:t>
      </w:r>
      <w:r w:rsidRPr="00AB69E7">
        <w:rPr>
          <w:rFonts w:ascii="StobiSerif Regular" w:hAnsi="StobiSerif Regular"/>
          <w:sz w:val="22"/>
          <w:szCs w:val="22"/>
          <w:lang w:val="mk-MK"/>
        </w:rPr>
        <w:t xml:space="preserve">грант од </w:t>
      </w:r>
      <w:r w:rsidR="00980DCA" w:rsidRPr="00AB69E7">
        <w:rPr>
          <w:rFonts w:ascii="StobiSerif Regular" w:hAnsi="StobiSerif Regular"/>
          <w:sz w:val="22"/>
          <w:szCs w:val="22"/>
          <w:lang w:val="mk-MK"/>
        </w:rPr>
        <w:t>вкупно 431.184,</w:t>
      </w:r>
      <w:r w:rsidRPr="00AB69E7">
        <w:rPr>
          <w:rFonts w:ascii="StobiSerif Regular" w:hAnsi="StobiSerif Regular"/>
          <w:sz w:val="22"/>
          <w:szCs w:val="22"/>
          <w:lang w:val="mk-MK"/>
        </w:rPr>
        <w:t xml:space="preserve">30 евра. За категоријата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Циркулација на европски книжевни дела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r w:rsidRPr="00AB69E7">
        <w:rPr>
          <w:rFonts w:ascii="StobiSerif Regular" w:hAnsi="StobiSerif Regular"/>
          <w:sz w:val="22"/>
          <w:szCs w:val="22"/>
          <w:lang w:val="mk-MK"/>
        </w:rPr>
        <w:lastRenderedPageBreak/>
        <w:t>финансиска</w:t>
      </w:r>
      <w:r w:rsidR="00980DCA" w:rsidRPr="00AB69E7">
        <w:rPr>
          <w:rFonts w:ascii="StobiSerif Regular" w:hAnsi="StobiSerif Regular"/>
          <w:sz w:val="22"/>
          <w:szCs w:val="22"/>
          <w:lang w:val="mk-MK"/>
        </w:rPr>
        <w:t>та поддршка од</w:t>
      </w:r>
      <w:r w:rsidRPr="00AB69E7">
        <w:rPr>
          <w:rFonts w:ascii="StobiSerif Regular" w:hAnsi="StobiSerif Regular"/>
          <w:sz w:val="22"/>
          <w:szCs w:val="22"/>
          <w:lang w:val="mk-MK"/>
        </w:rPr>
        <w:t xml:space="preserve"> ЕУ изнесува</w:t>
      </w:r>
      <w:r w:rsidR="00980DCA" w:rsidRPr="00AB69E7">
        <w:rPr>
          <w:rFonts w:ascii="StobiSerif Regular" w:hAnsi="StobiSerif Regular"/>
          <w:sz w:val="22"/>
          <w:szCs w:val="22"/>
          <w:lang w:val="mk-MK"/>
        </w:rPr>
        <w:t xml:space="preserve"> приближно 590.</w:t>
      </w:r>
      <w:r w:rsidRPr="00AB69E7">
        <w:rPr>
          <w:rFonts w:ascii="StobiSerif Regular" w:hAnsi="StobiSerif Regular"/>
          <w:sz w:val="22"/>
          <w:szCs w:val="22"/>
          <w:lang w:val="mk-MK"/>
        </w:rPr>
        <w:t>000</w:t>
      </w:r>
      <w:r w:rsidR="00980DCA" w:rsidRPr="00AB69E7">
        <w:rPr>
          <w:rFonts w:ascii="StobiSerif Regular" w:hAnsi="StobiSerif Regular"/>
          <w:sz w:val="22"/>
          <w:szCs w:val="22"/>
          <w:lang w:val="mk-MK"/>
        </w:rPr>
        <w:t>,00</w:t>
      </w:r>
      <w:r w:rsidRPr="00AB69E7">
        <w:rPr>
          <w:rFonts w:ascii="StobiSerif Regular" w:hAnsi="StobiSerif Regular"/>
          <w:sz w:val="22"/>
          <w:szCs w:val="22"/>
          <w:lang w:val="mk-MK"/>
        </w:rPr>
        <w:t xml:space="preserve"> евра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која е наменета за 9 проекти на 10 македонски организации, додека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пак</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во Интерсекторската програмска линија </w:t>
      </w:r>
      <w:r w:rsidR="00980DCA" w:rsidRPr="00AB69E7">
        <w:rPr>
          <w:rFonts w:ascii="StobiSerif Regular" w:hAnsi="StobiSerif Regular"/>
          <w:sz w:val="22"/>
          <w:szCs w:val="22"/>
          <w:lang w:val="mk-MK"/>
        </w:rPr>
        <w:t>се поддржани 2 проекта со ЕУ-</w:t>
      </w:r>
      <w:r w:rsidRPr="00AB69E7">
        <w:rPr>
          <w:rFonts w:ascii="StobiSerif Regular" w:hAnsi="StobiSerif Regular"/>
          <w:sz w:val="22"/>
          <w:szCs w:val="22"/>
          <w:lang w:val="mk-MK"/>
        </w:rPr>
        <w:t xml:space="preserve">грант од </w:t>
      </w:r>
      <w:r w:rsidR="00980DCA" w:rsidRPr="00AB69E7">
        <w:rPr>
          <w:rFonts w:ascii="StobiSerif Regular" w:hAnsi="StobiSerif Regular"/>
          <w:sz w:val="22"/>
          <w:szCs w:val="22"/>
          <w:lang w:val="mk-MK"/>
        </w:rPr>
        <w:t>вкупно 142.633,</w:t>
      </w:r>
      <w:r w:rsidRPr="00AB69E7">
        <w:rPr>
          <w:rFonts w:ascii="StobiSerif Regular" w:hAnsi="StobiSerif Regular"/>
          <w:sz w:val="22"/>
          <w:szCs w:val="22"/>
          <w:lang w:val="mk-MK"/>
        </w:rPr>
        <w:t xml:space="preserve">00 евра. </w:t>
      </w:r>
    </w:p>
    <w:p w:rsidR="00694914" w:rsidRPr="00AB69E7" w:rsidRDefault="00694914" w:rsidP="00AB69E7">
      <w:pPr>
        <w:pStyle w:val="Normal1"/>
        <w:spacing w:line="240" w:lineRule="auto"/>
        <w:ind w:left="360" w:firstLine="360"/>
        <w:jc w:val="both"/>
        <w:rPr>
          <w:rFonts w:ascii="StobiSerif Regular" w:hAnsi="StobiSerif Regular"/>
          <w:lang w:val="mk-MK"/>
        </w:rPr>
      </w:pPr>
      <w:r w:rsidRPr="00AB69E7">
        <w:rPr>
          <w:rFonts w:ascii="StobiSerif Regular" w:hAnsi="StobiSerif Regular"/>
          <w:lang w:val="mk-MK"/>
        </w:rPr>
        <w:t xml:space="preserve">Во 2023 година Канцеларијата за Креативна Европа </w:t>
      </w:r>
      <w:r w:rsidR="00980DCA" w:rsidRPr="00AB69E7">
        <w:rPr>
          <w:rFonts w:ascii="StobiSerif Regular" w:hAnsi="StobiSerif Regular"/>
          <w:lang w:val="mk-MK"/>
        </w:rPr>
        <w:t>– п</w:t>
      </w:r>
      <w:r w:rsidRPr="00AB69E7">
        <w:rPr>
          <w:rFonts w:ascii="StobiSerif Regular" w:hAnsi="StobiSerif Regular"/>
          <w:lang w:val="mk-MK"/>
        </w:rPr>
        <w:t>отпрогра</w:t>
      </w:r>
      <w:r w:rsidR="00980DCA" w:rsidRPr="00AB69E7">
        <w:rPr>
          <w:rFonts w:ascii="StobiSerif Regular" w:hAnsi="StobiSerif Regular"/>
          <w:lang w:val="mk-MK"/>
        </w:rPr>
        <w:t>ма</w:t>
      </w:r>
      <w:r w:rsidRPr="00AB69E7">
        <w:rPr>
          <w:rFonts w:ascii="StobiSerif Regular" w:hAnsi="StobiSerif Regular"/>
          <w:lang w:val="mk-MK"/>
        </w:rPr>
        <w:t xml:space="preserve"> Култура ги реализираше следниве оперативни и програмски активности:</w:t>
      </w:r>
    </w:p>
    <w:p w:rsidR="00694914" w:rsidRPr="00AB69E7" w:rsidRDefault="004C22A4" w:rsidP="00AB69E7">
      <w:pPr>
        <w:pStyle w:val="Normal1"/>
        <w:numPr>
          <w:ilvl w:val="0"/>
          <w:numId w:val="46"/>
        </w:numPr>
        <w:spacing w:line="240" w:lineRule="auto"/>
        <w:jc w:val="both"/>
        <w:rPr>
          <w:rFonts w:ascii="StobiSerif Regular" w:hAnsi="StobiSerif Regular"/>
        </w:rPr>
      </w:pPr>
      <w:r w:rsidRPr="00AB69E7">
        <w:rPr>
          <w:rFonts w:ascii="StobiSerif Regular" w:hAnsi="StobiSerif Regular"/>
          <w:lang w:val="mk-MK"/>
        </w:rPr>
        <w:t>О</w:t>
      </w:r>
      <w:r w:rsidR="00694914" w:rsidRPr="00AB69E7">
        <w:rPr>
          <w:rFonts w:ascii="StobiSerif Regular" w:hAnsi="StobiSerif Regular"/>
          <w:lang w:val="mk-MK"/>
        </w:rPr>
        <w:t>рганизација на 5 информативни сесии во</w:t>
      </w:r>
      <w:r w:rsidR="00980DCA" w:rsidRPr="00AB69E7">
        <w:rPr>
          <w:rFonts w:ascii="StobiSerif Regular" w:hAnsi="StobiSerif Regular"/>
          <w:lang w:val="mk-MK"/>
        </w:rPr>
        <w:t>:</w:t>
      </w:r>
      <w:r w:rsidR="00694914" w:rsidRPr="00AB69E7">
        <w:rPr>
          <w:rFonts w:ascii="StobiSerif Regular" w:hAnsi="StobiSerif Regular"/>
          <w:lang w:val="mk-MK"/>
        </w:rPr>
        <w:t xml:space="preserve"> Скопје, Гостивар, Тетово, Велес и Штип (24 – 27 јануари 2023 </w:t>
      </w:r>
      <w:r w:rsidR="00980DCA" w:rsidRPr="00AB69E7">
        <w:rPr>
          <w:rFonts w:ascii="StobiSerif Regular" w:hAnsi="StobiSerif Regular"/>
          <w:lang w:val="mk-MK"/>
        </w:rPr>
        <w:t>г.), за п</w:t>
      </w:r>
      <w:r w:rsidR="00694914" w:rsidRPr="00AB69E7">
        <w:rPr>
          <w:rFonts w:ascii="StobiSerif Regular" w:hAnsi="StobiSerif Regular"/>
          <w:lang w:val="mk-MK"/>
        </w:rPr>
        <w:t>отпрограмата Култура и двете категории: Проекти за соработка и Циркул</w:t>
      </w:r>
      <w:r w:rsidRPr="00AB69E7">
        <w:rPr>
          <w:rFonts w:ascii="StobiSerif Regular" w:hAnsi="StobiSerif Regular"/>
          <w:lang w:val="mk-MK"/>
        </w:rPr>
        <w:t>ација на европски книжевни дела.</w:t>
      </w:r>
      <w:r w:rsidR="00694914" w:rsidRPr="00AB69E7">
        <w:rPr>
          <w:rFonts w:ascii="StobiSerif Regular" w:hAnsi="StobiSerif Regular"/>
          <w:lang w:val="mk-MK"/>
        </w:rPr>
        <w:t xml:space="preserve"> </w:t>
      </w:r>
    </w:p>
    <w:p w:rsidR="00694914" w:rsidRPr="00AB69E7" w:rsidRDefault="004C22A4" w:rsidP="00AB69E7">
      <w:pPr>
        <w:pStyle w:val="Normal1"/>
        <w:numPr>
          <w:ilvl w:val="0"/>
          <w:numId w:val="46"/>
        </w:numPr>
        <w:spacing w:line="240" w:lineRule="auto"/>
        <w:jc w:val="both"/>
        <w:rPr>
          <w:rFonts w:ascii="StobiSerif Regular" w:hAnsi="StobiSerif Regular"/>
        </w:rPr>
      </w:pPr>
      <w:r w:rsidRPr="00AB69E7">
        <w:rPr>
          <w:rFonts w:ascii="StobiSerif Regular" w:hAnsi="StobiSerif Regular" w:cs="Segoe UI"/>
          <w:shd w:val="clear" w:color="auto" w:fill="FFFFFF"/>
          <w:lang w:val="mk-MK"/>
        </w:rPr>
        <w:t>О</w:t>
      </w:r>
      <w:r w:rsidR="00694914" w:rsidRPr="00AB69E7">
        <w:rPr>
          <w:rFonts w:ascii="StobiSerif Regular" w:hAnsi="StobiSerif Regular" w:cs="Segoe UI"/>
          <w:shd w:val="clear" w:color="auto" w:fill="FFFFFF"/>
          <w:lang w:val="mk-MK"/>
        </w:rPr>
        <w:t xml:space="preserve">рганизација на </w:t>
      </w:r>
      <w:r w:rsidR="00694914" w:rsidRPr="00AB69E7">
        <w:rPr>
          <w:rFonts w:ascii="StobiSerif Regular" w:hAnsi="StobiSerif Regular" w:cs="Segoe UI"/>
          <w:shd w:val="clear" w:color="auto" w:fill="FFFFFF"/>
        </w:rPr>
        <w:t>„Транснационален и вмрежувачки настан за</w:t>
      </w:r>
      <w:r w:rsidR="00694914" w:rsidRPr="00AB69E7">
        <w:rPr>
          <w:rFonts w:ascii="StobiSerif Regular" w:hAnsi="StobiSerif Regular" w:cs="Segoe UI"/>
        </w:rPr>
        <w:br/>
      </w:r>
      <w:r w:rsidR="00694914" w:rsidRPr="00AB69E7">
        <w:rPr>
          <w:rFonts w:ascii="StobiSerif Regular" w:hAnsi="StobiSerif Regular" w:cs="Segoe UI"/>
          <w:shd w:val="clear" w:color="auto" w:fill="FFFFFF"/>
        </w:rPr>
        <w:t xml:space="preserve"> можностите на Креативна Европа </w:t>
      </w:r>
      <w:r w:rsidR="00980DCA" w:rsidRPr="00AB69E7">
        <w:rPr>
          <w:rFonts w:ascii="StobiSerif Regular" w:hAnsi="StobiSerif Regular" w:cs="Segoe UI"/>
          <w:shd w:val="clear" w:color="auto" w:fill="FFFFFF"/>
          <w:lang w:val="mk-MK"/>
        </w:rPr>
        <w:t>–</w:t>
      </w:r>
      <w:r w:rsidR="00694914" w:rsidRPr="00AB69E7">
        <w:rPr>
          <w:rFonts w:ascii="StobiSerif Regular" w:hAnsi="StobiSerif Regular" w:cs="Segoe UI"/>
          <w:shd w:val="clear" w:color="auto" w:fill="FFFFFF"/>
        </w:rPr>
        <w:t xml:space="preserve"> Култура во  2024 година“</w:t>
      </w:r>
      <w:r w:rsidRPr="00AB69E7">
        <w:rPr>
          <w:rFonts w:ascii="StobiSerif Regular" w:hAnsi="StobiSerif Regular" w:cs="Segoe UI"/>
          <w:shd w:val="clear" w:color="auto" w:fill="FFFFFF"/>
          <w:lang w:val="mk-MK"/>
        </w:rPr>
        <w:t>.</w:t>
      </w:r>
    </w:p>
    <w:p w:rsidR="00694914" w:rsidRPr="00AB69E7" w:rsidRDefault="00980DCA" w:rsidP="00AB69E7">
      <w:pPr>
        <w:pStyle w:val="Normal1"/>
        <w:spacing w:line="240" w:lineRule="auto"/>
        <w:ind w:left="360" w:firstLine="45"/>
        <w:jc w:val="both"/>
        <w:rPr>
          <w:rFonts w:ascii="StobiSerif Regular" w:hAnsi="StobiSerif Regular"/>
          <w:lang w:val="mk-MK"/>
        </w:rPr>
      </w:pPr>
      <w:r w:rsidRPr="00AB69E7">
        <w:rPr>
          <w:rFonts w:ascii="StobiSerif Regular" w:hAnsi="StobiSerif Regular"/>
          <w:lang w:val="mk-MK"/>
        </w:rPr>
        <w:t>(3</w:t>
      </w:r>
      <w:r w:rsidR="00694914" w:rsidRPr="00AB69E7">
        <w:rPr>
          <w:rFonts w:ascii="StobiSerif Regular" w:hAnsi="StobiSerif Regular"/>
          <w:lang w:val="mk-MK"/>
        </w:rPr>
        <w:t xml:space="preserve">) </w:t>
      </w:r>
      <w:r w:rsidR="004C22A4" w:rsidRPr="00AB69E7">
        <w:rPr>
          <w:rFonts w:ascii="StobiSerif Regular" w:hAnsi="StobiSerif Regular"/>
          <w:lang w:val="mk-MK"/>
        </w:rPr>
        <w:tab/>
        <w:t>Т</w:t>
      </w:r>
      <w:r w:rsidR="00694914" w:rsidRPr="00AB69E7">
        <w:rPr>
          <w:rFonts w:ascii="StobiSerif Regular" w:hAnsi="StobiSerif Regular"/>
          <w:lang w:val="mk-MK"/>
        </w:rPr>
        <w:t>ехничка помош за заинтересираните потенцијални апликанти за повиците за аплицирање за категоријата Прокети за соработка и Циркулација на европс</w:t>
      </w:r>
      <w:r w:rsidR="004C22A4" w:rsidRPr="00AB69E7">
        <w:rPr>
          <w:rFonts w:ascii="StobiSerif Regular" w:hAnsi="StobiSerif Regular"/>
          <w:lang w:val="mk-MK"/>
        </w:rPr>
        <w:t>ки книжевни дела.</w:t>
      </w:r>
    </w:p>
    <w:p w:rsidR="00694914" w:rsidRPr="00AB69E7" w:rsidRDefault="00980DCA" w:rsidP="00AB69E7">
      <w:pPr>
        <w:pStyle w:val="Normal1"/>
        <w:spacing w:line="240" w:lineRule="auto"/>
        <w:ind w:firstLine="360"/>
        <w:jc w:val="both"/>
        <w:rPr>
          <w:rFonts w:ascii="StobiSerif Regular" w:hAnsi="StobiSerif Regular"/>
          <w:lang w:val="mk-MK"/>
        </w:rPr>
      </w:pPr>
      <w:r w:rsidRPr="00AB69E7">
        <w:rPr>
          <w:rFonts w:ascii="StobiSerif Regular" w:hAnsi="StobiSerif Regular"/>
          <w:lang w:val="mk-MK"/>
        </w:rPr>
        <w:t>(4</w:t>
      </w:r>
      <w:r w:rsidR="00694914" w:rsidRPr="00AB69E7">
        <w:rPr>
          <w:rFonts w:ascii="StobiSerif Regular" w:hAnsi="StobiSerif Regular"/>
          <w:lang w:val="mk-MK"/>
        </w:rPr>
        <w:t xml:space="preserve">) </w:t>
      </w:r>
      <w:r w:rsidR="004C22A4" w:rsidRPr="00AB69E7">
        <w:rPr>
          <w:rFonts w:ascii="StobiSerif Regular" w:hAnsi="StobiSerif Regular"/>
          <w:lang w:val="mk-MK"/>
        </w:rPr>
        <w:t xml:space="preserve"> П</w:t>
      </w:r>
      <w:r w:rsidR="00694914" w:rsidRPr="00AB69E7">
        <w:rPr>
          <w:rFonts w:ascii="StobiSerif Regular" w:hAnsi="StobiSerif Regular"/>
          <w:lang w:val="mk-MK"/>
        </w:rPr>
        <w:t>ромоција на поддржани проекти во рамки</w:t>
      </w:r>
      <w:r w:rsidRPr="00AB69E7">
        <w:rPr>
          <w:rFonts w:ascii="StobiSerif Regular" w:hAnsi="StobiSerif Regular"/>
          <w:lang w:val="mk-MK"/>
        </w:rPr>
        <w:t>те</w:t>
      </w:r>
      <w:r w:rsidR="00694914" w:rsidRPr="00AB69E7">
        <w:rPr>
          <w:rFonts w:ascii="StobiSerif Regular" w:hAnsi="StobiSerif Regular"/>
          <w:lang w:val="mk-MK"/>
        </w:rPr>
        <w:t xml:space="preserve"> на програмата Креатив</w:t>
      </w:r>
      <w:r w:rsidR="004C22A4" w:rsidRPr="00AB69E7">
        <w:rPr>
          <w:rFonts w:ascii="StobiSerif Regular" w:hAnsi="StobiSerif Regular"/>
          <w:lang w:val="mk-MK"/>
        </w:rPr>
        <w:t>на Европа – потпрограма Култура.</w:t>
      </w:r>
    </w:p>
    <w:p w:rsidR="00694914" w:rsidRPr="00AB69E7" w:rsidRDefault="00980DCA" w:rsidP="00AB69E7">
      <w:pPr>
        <w:pStyle w:val="Normal1"/>
        <w:spacing w:line="240" w:lineRule="auto"/>
        <w:ind w:left="360"/>
        <w:jc w:val="both"/>
        <w:rPr>
          <w:rFonts w:ascii="StobiSerif Regular" w:eastAsia="Calibri" w:hAnsi="StobiSerif Regular" w:cs="Calibri"/>
          <w:lang w:val="mk-MK"/>
        </w:rPr>
      </w:pPr>
      <w:r w:rsidRPr="00AB69E7">
        <w:rPr>
          <w:rFonts w:ascii="StobiSerif Regular" w:hAnsi="StobiSerif Regular"/>
          <w:lang w:val="mk-MK"/>
        </w:rPr>
        <w:t>(5</w:t>
      </w:r>
      <w:r w:rsidR="00694914" w:rsidRPr="00AB69E7">
        <w:rPr>
          <w:rFonts w:ascii="StobiSerif Regular" w:hAnsi="StobiSerif Regular"/>
          <w:lang w:val="mk-MK"/>
        </w:rPr>
        <w:t xml:space="preserve">) </w:t>
      </w:r>
      <w:r w:rsidR="004C22A4" w:rsidRPr="00AB69E7">
        <w:rPr>
          <w:rFonts w:ascii="StobiSerif Regular" w:eastAsia="Calibri" w:hAnsi="StobiSerif Regular" w:cs="Calibri"/>
          <w:lang w:val="mk-MK"/>
        </w:rPr>
        <w:t>М</w:t>
      </w:r>
      <w:r w:rsidR="00694914" w:rsidRPr="00AB69E7">
        <w:rPr>
          <w:rFonts w:ascii="StobiSerif Regular" w:eastAsia="Calibri" w:hAnsi="StobiSerif Regular" w:cs="Calibri"/>
          <w:lang w:val="mk-MK"/>
        </w:rPr>
        <w:t>едиумска промоција на програмата, актуелните повици, успешните проекти преку електронските медиуми,</w:t>
      </w:r>
      <w:r w:rsidRPr="00AB69E7">
        <w:rPr>
          <w:rFonts w:ascii="StobiSerif Regular" w:eastAsia="Calibri" w:hAnsi="StobiSerif Regular" w:cs="Calibri"/>
          <w:lang w:val="mk-MK"/>
        </w:rPr>
        <w:t xml:space="preserve"> веб-</w:t>
      </w:r>
      <w:r w:rsidR="00694914" w:rsidRPr="00AB69E7">
        <w:rPr>
          <w:rFonts w:ascii="StobiSerif Regular" w:eastAsia="Calibri" w:hAnsi="StobiSerif Regular" w:cs="Calibri"/>
          <w:lang w:val="mk-MK"/>
        </w:rPr>
        <w:t>стран</w:t>
      </w:r>
      <w:r w:rsidRPr="00AB69E7">
        <w:rPr>
          <w:rFonts w:ascii="StobiSerif Regular" w:eastAsia="Calibri" w:hAnsi="StobiSerif Regular" w:cs="Calibri"/>
          <w:lang w:val="mk-MK"/>
        </w:rPr>
        <w:t>ицата и фејсбук-</w:t>
      </w:r>
      <w:r w:rsidR="00694914" w:rsidRPr="00AB69E7">
        <w:rPr>
          <w:rFonts w:ascii="StobiSerif Regular" w:eastAsia="Calibri" w:hAnsi="StobiSerif Regular" w:cs="Calibri"/>
          <w:lang w:val="mk-MK"/>
        </w:rPr>
        <w:t>профило</w:t>
      </w:r>
      <w:r w:rsidR="004C22A4" w:rsidRPr="00AB69E7">
        <w:rPr>
          <w:rFonts w:ascii="StobiSerif Regular" w:eastAsia="Calibri" w:hAnsi="StobiSerif Regular" w:cs="Calibri"/>
          <w:lang w:val="mk-MK"/>
        </w:rPr>
        <w:t>т на Министерството за култура.</w:t>
      </w:r>
      <w:r w:rsidR="00694914" w:rsidRPr="00AB69E7">
        <w:rPr>
          <w:rFonts w:ascii="StobiSerif Regular" w:eastAsia="Calibri" w:hAnsi="StobiSerif Regular" w:cs="Calibri"/>
          <w:lang w:val="mk-MK"/>
        </w:rPr>
        <w:t xml:space="preserve"> </w:t>
      </w:r>
    </w:p>
    <w:p w:rsidR="00694914" w:rsidRPr="00AB69E7" w:rsidRDefault="004C22A4" w:rsidP="00AB69E7">
      <w:pPr>
        <w:pStyle w:val="Normal1"/>
        <w:spacing w:line="240" w:lineRule="auto"/>
        <w:ind w:left="360"/>
        <w:jc w:val="both"/>
        <w:rPr>
          <w:rFonts w:ascii="StobiSerif Regular" w:eastAsia="Calibri" w:hAnsi="StobiSerif Regular" w:cs="Calibri"/>
          <w:lang w:val="mk-MK"/>
        </w:rPr>
      </w:pPr>
      <w:r w:rsidRPr="00AB69E7">
        <w:rPr>
          <w:rFonts w:ascii="StobiSerif Regular" w:eastAsia="Calibri" w:hAnsi="StobiSerif Regular" w:cs="Calibri"/>
          <w:lang w:val="mk-MK"/>
        </w:rPr>
        <w:t>(6) У</w:t>
      </w:r>
      <w:r w:rsidR="00694914" w:rsidRPr="00AB69E7">
        <w:rPr>
          <w:rFonts w:ascii="StobiSerif Regular" w:eastAsia="Calibri" w:hAnsi="StobiSerif Regular" w:cs="Calibri"/>
          <w:lang w:val="mk-MK"/>
        </w:rPr>
        <w:t>чество на состаноци на мрежата н</w:t>
      </w:r>
      <w:r w:rsidR="00980DCA" w:rsidRPr="00AB69E7">
        <w:rPr>
          <w:rFonts w:ascii="StobiSerif Regular" w:eastAsia="Calibri" w:hAnsi="StobiSerif Regular" w:cs="Calibri"/>
          <w:lang w:val="mk-MK"/>
        </w:rPr>
        <w:t xml:space="preserve">а Креативна Европа и следење </w:t>
      </w:r>
      <w:r w:rsidR="00694914" w:rsidRPr="00AB69E7">
        <w:rPr>
          <w:rFonts w:ascii="StobiSerif Regular" w:eastAsia="Calibri" w:hAnsi="StobiSerif Regular" w:cs="Calibri"/>
          <w:lang w:val="mk-MK"/>
        </w:rPr>
        <w:t>различни тренинзи</w:t>
      </w:r>
      <w:r w:rsidR="00980DCA" w:rsidRPr="00AB69E7">
        <w:rPr>
          <w:rFonts w:ascii="StobiSerif Regular" w:eastAsia="Calibri" w:hAnsi="StobiSerif Regular" w:cs="Calibri"/>
          <w:lang w:val="mk-MK"/>
        </w:rPr>
        <w:t xml:space="preserve"> и вебинари преку платформата</w:t>
      </w:r>
      <w:r w:rsidRPr="00AB69E7">
        <w:rPr>
          <w:rFonts w:ascii="StobiSerif Regular" w:eastAsia="Calibri" w:hAnsi="StobiSerif Regular" w:cs="Calibri"/>
          <w:lang w:val="mk-MK"/>
        </w:rPr>
        <w:t xml:space="preserve"> Тимс.</w:t>
      </w:r>
    </w:p>
    <w:p w:rsidR="00694914" w:rsidRPr="00AB69E7" w:rsidRDefault="00980DCA" w:rsidP="00AB69E7">
      <w:pPr>
        <w:pStyle w:val="Normal1"/>
        <w:spacing w:line="240" w:lineRule="auto"/>
        <w:ind w:firstLine="360"/>
        <w:jc w:val="both"/>
        <w:rPr>
          <w:rFonts w:ascii="StobiSerif Regular" w:eastAsia="Calibri" w:hAnsi="StobiSerif Regular" w:cs="Calibri"/>
          <w:lang w:val="mk-MK"/>
        </w:rPr>
      </w:pPr>
      <w:r w:rsidRPr="00AB69E7">
        <w:rPr>
          <w:rFonts w:ascii="StobiSerif Regular" w:eastAsia="Calibri" w:hAnsi="StobiSerif Regular" w:cs="Calibri"/>
          <w:lang w:val="mk-MK"/>
        </w:rPr>
        <w:t xml:space="preserve">(7) </w:t>
      </w:r>
      <w:r w:rsidR="001A1311" w:rsidRPr="00AB69E7">
        <w:rPr>
          <w:rFonts w:ascii="StobiSerif Regular" w:eastAsia="Calibri" w:hAnsi="StobiSerif Regular" w:cs="Calibri"/>
          <w:lang w:val="mk-MK"/>
        </w:rPr>
        <w:t xml:space="preserve"> </w:t>
      </w:r>
      <w:r w:rsidR="004C22A4" w:rsidRPr="00AB69E7">
        <w:rPr>
          <w:rFonts w:ascii="StobiSerif Regular" w:eastAsia="Calibri" w:hAnsi="StobiSerif Regular" w:cs="Calibri"/>
          <w:lang w:val="mk-MK"/>
        </w:rPr>
        <w:t>И</w:t>
      </w:r>
      <w:r w:rsidR="00694914" w:rsidRPr="00AB69E7">
        <w:rPr>
          <w:rFonts w:ascii="StobiSerif Regular" w:eastAsia="Calibri" w:hAnsi="StobiSerif Regular" w:cs="Calibri"/>
          <w:lang w:val="mk-MK"/>
        </w:rPr>
        <w:t>ндивидуални консултации со заинтересирани потенцијални апликанти</w:t>
      </w:r>
      <w:r w:rsidR="004C22A4" w:rsidRPr="00AB69E7">
        <w:rPr>
          <w:rFonts w:ascii="StobiSerif Regular" w:eastAsia="Calibri" w:hAnsi="StobiSerif Regular" w:cs="Calibri"/>
          <w:lang w:val="mk-MK"/>
        </w:rPr>
        <w:t>.</w:t>
      </w:r>
      <w:r w:rsidR="00694914" w:rsidRPr="00AB69E7">
        <w:rPr>
          <w:rFonts w:ascii="StobiSerif Regular" w:eastAsia="Calibri" w:hAnsi="StobiSerif Regular" w:cs="Calibri"/>
          <w:lang w:val="mk-MK"/>
        </w:rPr>
        <w:t xml:space="preserve"> </w:t>
      </w:r>
    </w:p>
    <w:p w:rsidR="00694914" w:rsidRPr="00AB69E7" w:rsidRDefault="00980DCA" w:rsidP="00AB69E7">
      <w:pPr>
        <w:pStyle w:val="Normal1"/>
        <w:spacing w:line="240" w:lineRule="auto"/>
        <w:ind w:firstLine="360"/>
        <w:jc w:val="both"/>
        <w:rPr>
          <w:rFonts w:ascii="StobiSerif Regular" w:eastAsia="Calibri" w:hAnsi="StobiSerif Regular" w:cs="Calibri"/>
          <w:lang w:val="mk-MK"/>
        </w:rPr>
      </w:pPr>
      <w:r w:rsidRPr="00AB69E7">
        <w:rPr>
          <w:rFonts w:ascii="StobiSerif Regular" w:eastAsia="Calibri" w:hAnsi="StobiSerif Regular" w:cs="Calibri"/>
          <w:lang w:val="mk-MK"/>
        </w:rPr>
        <w:t>(8</w:t>
      </w:r>
      <w:r w:rsidR="004C22A4" w:rsidRPr="00AB69E7">
        <w:rPr>
          <w:rFonts w:ascii="StobiSerif Regular" w:eastAsia="Calibri" w:hAnsi="StobiSerif Regular" w:cs="Calibri"/>
          <w:lang w:val="mk-MK"/>
        </w:rPr>
        <w:t>)  П</w:t>
      </w:r>
      <w:r w:rsidR="00694914" w:rsidRPr="00AB69E7">
        <w:rPr>
          <w:rFonts w:ascii="StobiSerif Regular" w:eastAsia="Calibri" w:hAnsi="StobiSerif Regular" w:cs="Calibri"/>
          <w:lang w:val="mk-MK"/>
        </w:rPr>
        <w:t>одготовка на податоци за нова веб</w:t>
      </w:r>
      <w:r w:rsidR="001A1311" w:rsidRPr="00AB69E7">
        <w:rPr>
          <w:rFonts w:ascii="StobiSerif Regular" w:eastAsia="Calibri" w:hAnsi="StobiSerif Regular" w:cs="Calibri"/>
          <w:lang w:val="mk-MK"/>
        </w:rPr>
        <w:t>-</w:t>
      </w:r>
      <w:r w:rsidR="00694914" w:rsidRPr="00AB69E7">
        <w:rPr>
          <w:rFonts w:ascii="StobiSerif Regular" w:eastAsia="Calibri" w:hAnsi="StobiSerif Regular" w:cs="Calibri"/>
          <w:lang w:val="mk-MK"/>
        </w:rPr>
        <w:t>стран</w:t>
      </w:r>
      <w:r w:rsidR="001A1311" w:rsidRPr="00AB69E7">
        <w:rPr>
          <w:rFonts w:ascii="StobiSerif Regular" w:eastAsia="Calibri" w:hAnsi="StobiSerif Regular" w:cs="Calibri"/>
          <w:lang w:val="mk-MK"/>
        </w:rPr>
        <w:t>иц</w:t>
      </w:r>
      <w:r w:rsidR="00694914" w:rsidRPr="00AB69E7">
        <w:rPr>
          <w:rFonts w:ascii="StobiSerif Regular" w:eastAsia="Calibri" w:hAnsi="StobiSerif Regular" w:cs="Calibri"/>
          <w:lang w:val="mk-MK"/>
        </w:rPr>
        <w:t xml:space="preserve">а на Канцеларијата со </w:t>
      </w:r>
      <w:r w:rsidR="001A1311" w:rsidRPr="00AB69E7">
        <w:rPr>
          <w:rFonts w:ascii="StobiSerif Regular" w:eastAsia="Calibri" w:hAnsi="StobiSerif Regular" w:cs="Calibri"/>
          <w:lang w:val="mk-MK"/>
        </w:rPr>
        <w:t>други</w:t>
      </w:r>
      <w:r w:rsidR="004C22A4" w:rsidRPr="00AB69E7">
        <w:rPr>
          <w:rFonts w:ascii="StobiSerif Regular" w:eastAsia="Calibri" w:hAnsi="StobiSerif Regular" w:cs="Calibri"/>
          <w:lang w:val="mk-MK"/>
        </w:rPr>
        <w:t xml:space="preserve"> дополнителни алатки.</w:t>
      </w:r>
    </w:p>
    <w:p w:rsidR="00694914" w:rsidRPr="00AB69E7" w:rsidRDefault="00980DCA" w:rsidP="00AB69E7">
      <w:pPr>
        <w:pStyle w:val="Normal1"/>
        <w:spacing w:line="240" w:lineRule="auto"/>
        <w:ind w:left="360"/>
        <w:jc w:val="both"/>
        <w:rPr>
          <w:rFonts w:ascii="StobiSerif Regular" w:hAnsi="StobiSerif Regular"/>
          <w:lang w:val="mk-MK"/>
        </w:rPr>
      </w:pPr>
      <w:r w:rsidRPr="00AB69E7">
        <w:rPr>
          <w:rFonts w:ascii="StobiSerif Regular" w:eastAsia="Calibri" w:hAnsi="StobiSerif Regular" w:cs="Calibri"/>
          <w:lang w:val="mk-MK"/>
        </w:rPr>
        <w:t>(9</w:t>
      </w:r>
      <w:r w:rsidR="00694914" w:rsidRPr="00AB69E7">
        <w:rPr>
          <w:rFonts w:ascii="StobiSerif Regular" w:eastAsia="Calibri" w:hAnsi="StobiSerif Regular" w:cs="Calibri"/>
          <w:lang w:val="mk-MK"/>
        </w:rPr>
        <w:t xml:space="preserve">) </w:t>
      </w:r>
      <w:r w:rsidR="004C22A4" w:rsidRPr="00AB69E7">
        <w:rPr>
          <w:rFonts w:ascii="StobiSerif Regular" w:hAnsi="StobiSerif Regular"/>
          <w:lang w:val="mk-MK"/>
        </w:rPr>
        <w:t>А</w:t>
      </w:r>
      <w:r w:rsidR="00694914" w:rsidRPr="00AB69E7">
        <w:rPr>
          <w:rFonts w:ascii="StobiSerif Regular" w:hAnsi="StobiSerif Regular"/>
          <w:lang w:val="mk-MK"/>
        </w:rPr>
        <w:t>ктивнос</w:t>
      </w:r>
      <w:r w:rsidR="001A1311" w:rsidRPr="00AB69E7">
        <w:rPr>
          <w:rFonts w:ascii="StobiSerif Regular" w:hAnsi="StobiSerif Regular"/>
          <w:lang w:val="mk-MK"/>
        </w:rPr>
        <w:t>ти поврзани со механизмот на ко</w:t>
      </w:r>
      <w:r w:rsidR="00694914" w:rsidRPr="00AB69E7">
        <w:rPr>
          <w:rFonts w:ascii="StobiSerif Regular" w:hAnsi="StobiSerif Regular"/>
          <w:lang w:val="mk-MK"/>
        </w:rPr>
        <w:t>финанси</w:t>
      </w:r>
      <w:r w:rsidR="001A1311" w:rsidRPr="00AB69E7">
        <w:rPr>
          <w:rFonts w:ascii="StobiSerif Regular" w:hAnsi="StobiSerif Regular"/>
          <w:lang w:val="mk-MK"/>
        </w:rPr>
        <w:t>рање на поддржаните проекти од п</w:t>
      </w:r>
      <w:r w:rsidR="00694914" w:rsidRPr="00AB69E7">
        <w:rPr>
          <w:rFonts w:ascii="StobiSerif Regular" w:hAnsi="StobiSerif Regular"/>
          <w:lang w:val="mk-MK"/>
        </w:rPr>
        <w:t>отпрограмата Култура и негово редизајнирање</w:t>
      </w:r>
      <w:r w:rsidR="001A1311" w:rsidRPr="00AB69E7">
        <w:rPr>
          <w:rFonts w:ascii="StobiSerif Regular" w:hAnsi="StobiSerif Regular"/>
          <w:lang w:val="mk-MK"/>
        </w:rPr>
        <w:t xml:space="preserve"> во</w:t>
      </w:r>
      <w:r w:rsidR="00694914" w:rsidRPr="00AB69E7">
        <w:rPr>
          <w:rFonts w:ascii="StobiSerif Regular" w:hAnsi="StobiSerif Regular"/>
          <w:lang w:val="mk-MK"/>
        </w:rPr>
        <w:t xml:space="preserve"> согласно</w:t>
      </w:r>
      <w:r w:rsidR="001A1311" w:rsidRPr="00AB69E7">
        <w:rPr>
          <w:rFonts w:ascii="StobiSerif Regular" w:hAnsi="StobiSerif Regular"/>
          <w:lang w:val="mk-MK"/>
        </w:rPr>
        <w:t>ст со</w:t>
      </w:r>
      <w:r w:rsidR="00694914" w:rsidRPr="00AB69E7">
        <w:rPr>
          <w:rFonts w:ascii="StobiSerif Regular" w:hAnsi="StobiSerif Regular"/>
          <w:lang w:val="mk-MK"/>
        </w:rPr>
        <w:t xml:space="preserve"> критериумите на новата, односно актуелната програма на Е</w:t>
      </w:r>
      <w:r w:rsidR="001A1311" w:rsidRPr="00AB69E7">
        <w:rPr>
          <w:rFonts w:ascii="StobiSerif Regular" w:hAnsi="StobiSerif Regular"/>
          <w:lang w:val="mk-MK"/>
        </w:rPr>
        <w:t>У.</w:t>
      </w:r>
      <w:r w:rsidR="00694914" w:rsidRPr="00AB69E7">
        <w:rPr>
          <w:rFonts w:ascii="StobiSerif Regular" w:hAnsi="StobiSerif Regular"/>
          <w:lang w:val="mk-MK"/>
        </w:rPr>
        <w:t xml:space="preserve"> </w:t>
      </w:r>
      <w:r w:rsidR="005929EE" w:rsidRPr="00AB69E7">
        <w:rPr>
          <w:rFonts w:ascii="StobiSerif Regular" w:hAnsi="StobiSerif Regular"/>
          <w:lang w:val="mk-MK"/>
        </w:rPr>
        <w:t xml:space="preserve"> </w:t>
      </w:r>
    </w:p>
    <w:p w:rsidR="00694914" w:rsidRPr="00AB69E7" w:rsidRDefault="00694914" w:rsidP="00AB69E7">
      <w:pPr>
        <w:pStyle w:val="Normal1"/>
        <w:spacing w:line="240" w:lineRule="auto"/>
        <w:ind w:firstLine="360"/>
        <w:jc w:val="both"/>
        <w:rPr>
          <w:rFonts w:ascii="StobiSerif Regular" w:hAnsi="StobiSerif Regular"/>
          <w:lang w:val="mk-MK"/>
        </w:rPr>
      </w:pPr>
    </w:p>
    <w:p w:rsidR="00694914" w:rsidRPr="00AB69E7" w:rsidRDefault="00694914" w:rsidP="00AB69E7">
      <w:pPr>
        <w:spacing w:after="120" w:line="240" w:lineRule="auto"/>
        <w:ind w:firstLine="360"/>
        <w:rPr>
          <w:rFonts w:ascii="StobiSerif Regular" w:hAnsi="StobiSerif Regular"/>
          <w:sz w:val="22"/>
          <w:szCs w:val="22"/>
        </w:rPr>
      </w:pPr>
      <w:r w:rsidRPr="00AB69E7">
        <w:rPr>
          <w:rFonts w:ascii="StobiSerif Regular" w:hAnsi="StobiSerif Regular" w:cs="Arial"/>
          <w:sz w:val="22"/>
          <w:szCs w:val="22"/>
          <w:lang w:val="ru-RU"/>
        </w:rPr>
        <w:t>Соработката со Советот на Европа активно продолжи и во 2023 година.</w:t>
      </w:r>
      <w:r w:rsidRPr="00AB69E7">
        <w:rPr>
          <w:rFonts w:ascii="StobiSerif Regular" w:hAnsi="StobiSerif Regular"/>
          <w:sz w:val="22"/>
          <w:szCs w:val="22"/>
          <w:lang w:val="mk-MK"/>
        </w:rPr>
        <w:t xml:space="preserve"> </w:t>
      </w:r>
      <w:r w:rsidRPr="00AB69E7">
        <w:rPr>
          <w:rFonts w:ascii="StobiSerif Regular" w:hAnsi="StobiSerif Regular" w:cs="Arial"/>
          <w:sz w:val="22"/>
          <w:szCs w:val="22"/>
          <w:lang w:val="mk-MK"/>
        </w:rPr>
        <w:t xml:space="preserve">Претставници од Секторот за европски интеграции редовно учествуваат на состаноци на </w:t>
      </w:r>
      <w:r w:rsidRPr="00AB69E7">
        <w:rPr>
          <w:rFonts w:ascii="StobiSerif Regular" w:hAnsi="StobiSerif Regular" w:cs="Segoe UI"/>
          <w:sz w:val="22"/>
          <w:szCs w:val="22"/>
          <w:lang w:val="mk-MK" w:eastAsia="mk-MK"/>
        </w:rPr>
        <w:t xml:space="preserve">Управувачкиот комитет за култура, наследство и предел (CDCPP) на </w:t>
      </w:r>
      <w:r w:rsidR="001A1311" w:rsidRPr="00AB69E7">
        <w:rPr>
          <w:rFonts w:ascii="StobiSerif Regular" w:hAnsi="StobiSerif Regular" w:cs="Segoe UI"/>
          <w:sz w:val="22"/>
          <w:szCs w:val="22"/>
          <w:lang w:val="mk-MK" w:eastAsia="mk-MK"/>
        </w:rPr>
        <w:t>Советот на Европа</w:t>
      </w:r>
      <w:r w:rsidRPr="00AB69E7">
        <w:rPr>
          <w:rFonts w:ascii="StobiSerif Regular" w:hAnsi="StobiSerif Regular" w:cs="Segoe UI"/>
          <w:sz w:val="22"/>
          <w:szCs w:val="22"/>
          <w:lang w:val="mk-MK" w:eastAsia="mk-MK"/>
        </w:rPr>
        <w:t xml:space="preserve"> </w:t>
      </w:r>
      <w:r w:rsidRPr="00AB69E7">
        <w:rPr>
          <w:rFonts w:ascii="StobiSerif Regular" w:hAnsi="StobiSerif Regular" w:cs="Arial"/>
          <w:sz w:val="22"/>
          <w:szCs w:val="22"/>
          <w:lang w:val="mk-MK"/>
        </w:rPr>
        <w:t xml:space="preserve">и </w:t>
      </w:r>
      <w:r w:rsidR="005929EE" w:rsidRPr="00AB69E7">
        <w:rPr>
          <w:rFonts w:ascii="StobiSerif Regular" w:hAnsi="StobiSerif Regular" w:cs="Arial"/>
          <w:sz w:val="22"/>
          <w:szCs w:val="22"/>
          <w:lang w:val="mk-MK"/>
        </w:rPr>
        <w:t xml:space="preserve">на </w:t>
      </w:r>
      <w:r w:rsidRPr="00AB69E7">
        <w:rPr>
          <w:rFonts w:ascii="StobiSerif Regular" w:hAnsi="StobiSerif Regular" w:cs="Arial"/>
          <w:sz w:val="22"/>
          <w:szCs w:val="22"/>
          <w:lang w:val="mk-MK"/>
        </w:rPr>
        <w:t>други настани п</w:t>
      </w:r>
      <w:r w:rsidR="005929EE" w:rsidRPr="00AB69E7">
        <w:rPr>
          <w:rFonts w:ascii="StobiSerif Regular" w:hAnsi="StobiSerif Regular" w:cs="Arial"/>
          <w:sz w:val="22"/>
          <w:szCs w:val="22"/>
          <w:lang w:val="mk-MK"/>
        </w:rPr>
        <w:t>оврзани со програмата „Културни р</w:t>
      </w:r>
      <w:r w:rsidRPr="00AB69E7">
        <w:rPr>
          <w:rFonts w:ascii="StobiSerif Regular" w:hAnsi="StobiSerif Regular" w:cs="Arial"/>
          <w:sz w:val="22"/>
          <w:szCs w:val="22"/>
          <w:lang w:val="mk-MK"/>
        </w:rPr>
        <w:t>ути</w:t>
      </w:r>
      <w:r w:rsidR="005929E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на Совет</w:t>
      </w:r>
      <w:r w:rsidR="005929EE" w:rsidRPr="00AB69E7">
        <w:rPr>
          <w:rFonts w:ascii="StobiSerif Regular" w:hAnsi="StobiSerif Regular" w:cs="Arial"/>
          <w:sz w:val="22"/>
          <w:szCs w:val="22"/>
          <w:lang w:val="mk-MK"/>
        </w:rPr>
        <w:t>от</w:t>
      </w:r>
      <w:r w:rsidRPr="00AB69E7">
        <w:rPr>
          <w:rFonts w:ascii="StobiSerif Regular" w:hAnsi="StobiSerif Regular" w:cs="Arial"/>
          <w:sz w:val="22"/>
          <w:szCs w:val="22"/>
          <w:lang w:val="mk-MK"/>
        </w:rPr>
        <w:t xml:space="preserve"> на Европа каде </w:t>
      </w:r>
      <w:r w:rsidR="005929EE" w:rsidRPr="00AB69E7">
        <w:rPr>
          <w:rFonts w:ascii="StobiSerif Regular" w:hAnsi="StobiSerif Regular" w:cs="Arial"/>
          <w:sz w:val="22"/>
          <w:szCs w:val="22"/>
          <w:lang w:val="mk-MK"/>
        </w:rPr>
        <w:t xml:space="preserve">што </w:t>
      </w:r>
      <w:r w:rsidRPr="00AB69E7">
        <w:rPr>
          <w:rFonts w:ascii="StobiSerif Regular" w:hAnsi="StobiSerif Regular" w:cs="Arial"/>
          <w:sz w:val="22"/>
          <w:szCs w:val="22"/>
          <w:lang w:val="mk-MK"/>
        </w:rPr>
        <w:t>се разгледува</w:t>
      </w:r>
      <w:r w:rsidR="005929EE" w:rsidRPr="00AB69E7">
        <w:rPr>
          <w:rFonts w:ascii="StobiSerif Regular" w:hAnsi="StobiSerif Regular" w:cs="Arial"/>
          <w:sz w:val="22"/>
          <w:szCs w:val="22"/>
          <w:lang w:val="mk-MK"/>
        </w:rPr>
        <w:t xml:space="preserve">ат и можностите за конкретна </w:t>
      </w:r>
      <w:r w:rsidRPr="00AB69E7">
        <w:rPr>
          <w:rFonts w:ascii="StobiSerif Regular" w:hAnsi="StobiSerif Regular" w:cs="Arial"/>
          <w:sz w:val="22"/>
          <w:szCs w:val="22"/>
          <w:lang w:val="mk-MK"/>
        </w:rPr>
        <w:t>соработка во сферата на културата</w:t>
      </w:r>
      <w:r w:rsidRPr="00AB69E7">
        <w:rPr>
          <w:rFonts w:ascii="StobiSerif Regular" w:hAnsi="StobiSerif Regular"/>
          <w:sz w:val="22"/>
          <w:szCs w:val="22"/>
          <w:lang w:val="mk-MK"/>
        </w:rPr>
        <w:t xml:space="preserve"> со цел развој на културниот туризам и општиот </w:t>
      </w:r>
      <w:r w:rsidRPr="00AB69E7">
        <w:rPr>
          <w:rFonts w:ascii="StobiSerif Regular" w:hAnsi="StobiSerif Regular"/>
          <w:sz w:val="22"/>
          <w:szCs w:val="22"/>
          <w:lang w:val="mk-MK"/>
        </w:rPr>
        <w:lastRenderedPageBreak/>
        <w:t xml:space="preserve">економски развој на државата. </w:t>
      </w:r>
      <w:r w:rsidRPr="00AB69E7">
        <w:rPr>
          <w:rFonts w:ascii="StobiSerif Regular" w:eastAsia="Calibri" w:hAnsi="StobiSerif Regular"/>
          <w:sz w:val="22"/>
          <w:szCs w:val="22"/>
          <w:lang w:val="mk-MK"/>
        </w:rPr>
        <w:t>Со цел учество на македонските субјекти во</w:t>
      </w:r>
      <w:r w:rsidR="005929EE" w:rsidRPr="00AB69E7">
        <w:rPr>
          <w:rFonts w:ascii="StobiSerif Regular" w:eastAsia="Calibri" w:hAnsi="StobiSerif Regular"/>
          <w:sz w:val="22"/>
          <w:szCs w:val="22"/>
          <w:lang w:val="mk-MK"/>
        </w:rPr>
        <w:t xml:space="preserve"> Културните рути, </w:t>
      </w:r>
      <w:r w:rsidRPr="00AB69E7">
        <w:rPr>
          <w:rFonts w:ascii="StobiSerif Regular" w:eastAsia="Calibri" w:hAnsi="StobiSerif Regular"/>
          <w:sz w:val="22"/>
          <w:szCs w:val="22"/>
          <w:lang w:val="mk-MK"/>
        </w:rPr>
        <w:t>и во 2023 година Министерст</w:t>
      </w:r>
      <w:r w:rsidR="005929EE" w:rsidRPr="00AB69E7">
        <w:rPr>
          <w:rFonts w:ascii="StobiSerif Regular" w:eastAsia="Calibri" w:hAnsi="StobiSerif Regular"/>
          <w:sz w:val="22"/>
          <w:szCs w:val="22"/>
          <w:lang w:val="mk-MK"/>
        </w:rPr>
        <w:t>вото за култура навремено ги на</w:t>
      </w:r>
      <w:r w:rsidRPr="00AB69E7">
        <w:rPr>
          <w:rFonts w:ascii="StobiSerif Regular" w:eastAsia="Calibri" w:hAnsi="StobiSerif Regular"/>
          <w:sz w:val="22"/>
          <w:szCs w:val="22"/>
          <w:lang w:val="mk-MK"/>
        </w:rPr>
        <w:t xml:space="preserve">мири обврските за уплата за влезниот билет </w:t>
      </w:r>
      <w:r w:rsidRPr="00AB69E7">
        <w:rPr>
          <w:rFonts w:ascii="StobiSerif Regular" w:hAnsi="StobiSerif Regular"/>
          <w:sz w:val="22"/>
          <w:szCs w:val="22"/>
          <w:lang w:val="ru-RU"/>
        </w:rPr>
        <w:t>за Програмата за култур</w:t>
      </w:r>
      <w:r w:rsidR="005929EE" w:rsidRPr="00AB69E7">
        <w:rPr>
          <w:rFonts w:ascii="StobiSerif Regular" w:hAnsi="StobiSerif Regular"/>
          <w:sz w:val="22"/>
          <w:szCs w:val="22"/>
          <w:lang w:val="ru-RU"/>
        </w:rPr>
        <w:t>ните рути, во вкупен износ од 8.520,</w:t>
      </w:r>
      <w:r w:rsidRPr="00AB69E7">
        <w:rPr>
          <w:rFonts w:ascii="StobiSerif Regular" w:hAnsi="StobiSerif Regular"/>
          <w:sz w:val="22"/>
          <w:szCs w:val="22"/>
          <w:lang w:val="ru-RU"/>
        </w:rPr>
        <w:t>87 евра.</w:t>
      </w:r>
    </w:p>
    <w:p w:rsidR="00694914" w:rsidRPr="00AB69E7" w:rsidRDefault="00694914" w:rsidP="00AB69E7">
      <w:pPr>
        <w:spacing w:line="240" w:lineRule="auto"/>
        <w:ind w:firstLine="720"/>
        <w:rPr>
          <w:rFonts w:ascii="StobiSerif Regular" w:hAnsi="StobiSerif Regular"/>
          <w:sz w:val="22"/>
          <w:szCs w:val="22"/>
          <w:lang w:val="mk-MK"/>
        </w:rPr>
      </w:pPr>
    </w:p>
    <w:p w:rsidR="00544995" w:rsidRPr="00AB69E7" w:rsidRDefault="00544995" w:rsidP="00AB69E7">
      <w:pPr>
        <w:spacing w:line="240" w:lineRule="auto"/>
        <w:ind w:left="720"/>
        <w:rPr>
          <w:rFonts w:ascii="StobiSerif Regular" w:hAnsi="StobiSerif Regular" w:cs="Calibri"/>
          <w:b/>
          <w:bCs/>
          <w:sz w:val="22"/>
          <w:szCs w:val="22"/>
          <w:u w:val="single"/>
          <w:lang w:val="mk-MK"/>
        </w:rPr>
      </w:pPr>
      <w:r w:rsidRPr="00AB69E7">
        <w:rPr>
          <w:rFonts w:ascii="StobiSerif Regular" w:hAnsi="StobiSerif Regular" w:cs="StobiSerif Regular"/>
          <w:b/>
          <w:sz w:val="22"/>
          <w:szCs w:val="22"/>
          <w:u w:val="single"/>
          <w:lang w:val="mk-MK"/>
        </w:rPr>
        <w:t>Р</w:t>
      </w:r>
      <w:r w:rsidR="00AC38C3" w:rsidRPr="00AB69E7">
        <w:rPr>
          <w:rFonts w:ascii="StobiSerif Regular" w:hAnsi="StobiSerif Regular" w:cs="Calibri"/>
          <w:b/>
          <w:bCs/>
          <w:sz w:val="22"/>
          <w:szCs w:val="22"/>
          <w:u w:val="single"/>
          <w:lang w:val="mk-MK"/>
        </w:rPr>
        <w:t xml:space="preserve">одово </w:t>
      </w:r>
      <w:r w:rsidRPr="00AB69E7">
        <w:rPr>
          <w:rFonts w:ascii="StobiSerif Regular" w:hAnsi="StobiSerif Regular" w:cs="Calibri"/>
          <w:b/>
          <w:bCs/>
          <w:sz w:val="22"/>
          <w:szCs w:val="22"/>
          <w:u w:val="single"/>
          <w:lang w:val="mk-MK"/>
        </w:rPr>
        <w:t xml:space="preserve">одговорно буџетирање  </w:t>
      </w:r>
      <w:r w:rsidR="005929EE" w:rsidRPr="00AB69E7">
        <w:rPr>
          <w:rFonts w:ascii="StobiSerif Regular" w:hAnsi="StobiSerif Regular" w:cs="Calibri"/>
          <w:b/>
          <w:bCs/>
          <w:sz w:val="22"/>
          <w:szCs w:val="22"/>
          <w:u w:val="single"/>
          <w:lang w:val="mk-MK"/>
        </w:rPr>
        <w:t xml:space="preserve"> </w:t>
      </w:r>
    </w:p>
    <w:p w:rsidR="00544995" w:rsidRPr="00AB69E7" w:rsidRDefault="00544995" w:rsidP="00AB69E7">
      <w:pPr>
        <w:spacing w:line="240" w:lineRule="auto"/>
        <w:rPr>
          <w:rFonts w:ascii="StobiSerif Regular" w:hAnsi="StobiSerif Regular" w:cs="Calibri"/>
          <w:bCs/>
          <w:sz w:val="22"/>
          <w:szCs w:val="22"/>
          <w:lang w:val="mk-MK"/>
        </w:rPr>
      </w:pPr>
    </w:p>
    <w:p w:rsidR="00544995" w:rsidRPr="00AB69E7" w:rsidRDefault="00544995" w:rsidP="00AB69E7">
      <w:pPr>
        <w:spacing w:line="240" w:lineRule="auto"/>
        <w:ind w:firstLine="360"/>
        <w:rPr>
          <w:rFonts w:ascii="StobiSerif Regular" w:eastAsia="Calibri" w:hAnsi="StobiSerif Regular" w:cs="Aharoni"/>
          <w:sz w:val="22"/>
          <w:szCs w:val="22"/>
          <w:lang w:val="ru-RU"/>
        </w:rPr>
      </w:pPr>
      <w:r w:rsidRPr="00AB69E7">
        <w:rPr>
          <w:rFonts w:ascii="StobiSerif Regular" w:eastAsia="Calibri" w:hAnsi="StobiSerif Regular" w:cs="Aharoni"/>
          <w:sz w:val="22"/>
          <w:szCs w:val="22"/>
          <w:lang w:val="ru-RU"/>
        </w:rPr>
        <w:t>Во однос на учество</w:t>
      </w:r>
      <w:r w:rsidR="00EC3A19" w:rsidRPr="00AB69E7">
        <w:rPr>
          <w:rFonts w:ascii="StobiSerif Regular" w:eastAsia="Calibri" w:hAnsi="StobiSerif Regular" w:cs="Aharoni"/>
          <w:sz w:val="22"/>
          <w:szCs w:val="22"/>
          <w:lang w:val="ru-RU"/>
        </w:rPr>
        <w:t>то</w:t>
      </w:r>
      <w:r w:rsidRPr="00AB69E7">
        <w:rPr>
          <w:rFonts w:ascii="StobiSerif Regular" w:eastAsia="Calibri" w:hAnsi="StobiSerif Regular" w:cs="Aharoni"/>
          <w:sz w:val="22"/>
          <w:szCs w:val="22"/>
          <w:lang w:val="ru-RU"/>
        </w:rPr>
        <w:t xml:space="preserve"> во проекти поддржани преку Годишните конку</w:t>
      </w:r>
      <w:r w:rsidR="00DB2357" w:rsidRPr="00AB69E7">
        <w:rPr>
          <w:rFonts w:ascii="StobiSerif Regular" w:eastAsia="Calibri" w:hAnsi="StobiSerif Regular" w:cs="Aharoni"/>
          <w:sz w:val="22"/>
          <w:szCs w:val="22"/>
          <w:lang w:val="ru-RU"/>
        </w:rPr>
        <w:t>рси на Министерството за култур</w:t>
      </w:r>
      <w:r w:rsidRPr="00AB69E7">
        <w:rPr>
          <w:rFonts w:ascii="StobiSerif Regular" w:eastAsia="Calibri" w:hAnsi="StobiSerif Regular" w:cs="Aharoni"/>
          <w:sz w:val="22"/>
          <w:szCs w:val="22"/>
          <w:lang w:val="ru-RU"/>
        </w:rPr>
        <w:t xml:space="preserve">а по одделни дејности, за </w:t>
      </w:r>
      <w:r w:rsidR="00EC3A19" w:rsidRPr="00AB69E7">
        <w:rPr>
          <w:rFonts w:ascii="StobiSerif Regular" w:eastAsia="Calibri" w:hAnsi="StobiSerif Regular" w:cs="Aharoni"/>
          <w:sz w:val="22"/>
          <w:szCs w:val="22"/>
          <w:lang w:val="ru-RU"/>
        </w:rPr>
        <w:t>да се добијат точни информации од аспект</w:t>
      </w:r>
      <w:r w:rsidRPr="00AB69E7">
        <w:rPr>
          <w:rFonts w:ascii="StobiSerif Regular" w:eastAsia="Calibri" w:hAnsi="StobiSerif Regular" w:cs="Aharoni"/>
          <w:sz w:val="22"/>
          <w:szCs w:val="22"/>
          <w:lang w:val="ru-RU"/>
        </w:rPr>
        <w:t xml:space="preserve"> на родова статистика</w:t>
      </w:r>
      <w:r w:rsidR="00EC3A19" w:rsidRPr="00AB69E7">
        <w:rPr>
          <w:rFonts w:ascii="StobiSerif Regular" w:eastAsia="Calibri" w:hAnsi="StobiSerif Regular" w:cs="Aharoni"/>
          <w:sz w:val="22"/>
          <w:szCs w:val="22"/>
          <w:lang w:val="ru-RU"/>
        </w:rPr>
        <w:t xml:space="preserve"> во поглед на застапеноста на </w:t>
      </w:r>
      <w:r w:rsidRPr="00AB69E7">
        <w:rPr>
          <w:rFonts w:ascii="StobiSerif Regular" w:eastAsia="Calibri" w:hAnsi="StobiSerif Regular" w:cs="Aharoni"/>
          <w:sz w:val="22"/>
          <w:szCs w:val="22"/>
          <w:lang w:val="ru-RU"/>
        </w:rPr>
        <w:t xml:space="preserve">жените и </w:t>
      </w:r>
      <w:r w:rsidR="00BD4C42" w:rsidRPr="00AB69E7">
        <w:rPr>
          <w:rFonts w:ascii="StobiSerif Regular" w:eastAsia="Calibri" w:hAnsi="StobiSerif Regular" w:cs="Aharoni"/>
          <w:sz w:val="22"/>
          <w:szCs w:val="22"/>
          <w:lang w:val="ru-RU"/>
        </w:rPr>
        <w:t xml:space="preserve">на </w:t>
      </w:r>
      <w:r w:rsidRPr="00AB69E7">
        <w:rPr>
          <w:rFonts w:ascii="StobiSerif Regular" w:eastAsia="Calibri" w:hAnsi="StobiSerif Regular" w:cs="Aharoni"/>
          <w:sz w:val="22"/>
          <w:szCs w:val="22"/>
          <w:lang w:val="ru-RU"/>
        </w:rPr>
        <w:t>мажит</w:t>
      </w:r>
      <w:r w:rsidR="00EC3A19" w:rsidRPr="00AB69E7">
        <w:rPr>
          <w:rFonts w:ascii="StobiSerif Regular" w:eastAsia="Calibri" w:hAnsi="StobiSerif Regular" w:cs="Aharoni"/>
          <w:sz w:val="22"/>
          <w:szCs w:val="22"/>
          <w:lang w:val="ru-RU"/>
        </w:rPr>
        <w:t>е</w:t>
      </w:r>
      <w:r w:rsidRPr="00AB69E7">
        <w:rPr>
          <w:rFonts w:ascii="StobiSerif Regular" w:eastAsia="Calibri" w:hAnsi="StobiSerif Regular" w:cs="Aharoni"/>
          <w:sz w:val="22"/>
          <w:szCs w:val="22"/>
          <w:lang w:val="ru-RU"/>
        </w:rPr>
        <w:t>, се води статистика за бројот н</w:t>
      </w:r>
      <w:r w:rsidR="00EC3A19" w:rsidRPr="00AB69E7">
        <w:rPr>
          <w:rFonts w:ascii="StobiSerif Regular" w:eastAsia="Calibri" w:hAnsi="StobiSerif Regular" w:cs="Aharoni"/>
          <w:sz w:val="22"/>
          <w:szCs w:val="22"/>
          <w:lang w:val="ru-RU"/>
        </w:rPr>
        <w:t xml:space="preserve">а жени и </w:t>
      </w:r>
      <w:r w:rsidR="005929EE" w:rsidRPr="00AB69E7">
        <w:rPr>
          <w:rFonts w:ascii="StobiSerif Regular" w:eastAsia="Calibri" w:hAnsi="StobiSerif Regular" w:cs="Aharoni"/>
          <w:sz w:val="22"/>
          <w:szCs w:val="22"/>
          <w:lang w:val="ru-RU"/>
        </w:rPr>
        <w:t xml:space="preserve">на </w:t>
      </w:r>
      <w:r w:rsidR="00EC3A19" w:rsidRPr="00AB69E7">
        <w:rPr>
          <w:rFonts w:ascii="StobiSerif Regular" w:eastAsia="Calibri" w:hAnsi="StobiSerif Regular" w:cs="Aharoni"/>
          <w:sz w:val="22"/>
          <w:szCs w:val="22"/>
          <w:lang w:val="ru-RU"/>
        </w:rPr>
        <w:t xml:space="preserve">мажи што се носители на проекти. Со цел добивање </w:t>
      </w:r>
      <w:r w:rsidRPr="00AB69E7">
        <w:rPr>
          <w:rFonts w:ascii="StobiSerif Regular" w:eastAsia="Calibri" w:hAnsi="StobiSerif Regular" w:cs="Aharoni"/>
          <w:sz w:val="22"/>
          <w:szCs w:val="22"/>
          <w:lang w:val="ru-RU"/>
        </w:rPr>
        <w:t>точна слика за родовата застапен</w:t>
      </w:r>
      <w:r w:rsidR="00EC3A19" w:rsidRPr="00AB69E7">
        <w:rPr>
          <w:rFonts w:ascii="StobiSerif Regular" w:eastAsia="Calibri" w:hAnsi="StobiSerif Regular" w:cs="Aharoni"/>
          <w:sz w:val="22"/>
          <w:szCs w:val="22"/>
          <w:lang w:val="ru-RU"/>
        </w:rPr>
        <w:t>ост на носителите на проектите,</w:t>
      </w:r>
      <w:r w:rsidRPr="00AB69E7">
        <w:rPr>
          <w:rFonts w:ascii="StobiSerif Regular" w:eastAsia="Calibri" w:hAnsi="StobiSerif Regular" w:cs="Aharoni"/>
          <w:sz w:val="22"/>
          <w:szCs w:val="22"/>
          <w:lang w:val="ru-RU"/>
        </w:rPr>
        <w:t xml:space="preserve"> Министерството за култура</w:t>
      </w:r>
      <w:r w:rsidR="00C26001" w:rsidRPr="00AB69E7">
        <w:rPr>
          <w:rFonts w:ascii="StobiSerif Regular" w:eastAsia="Calibri" w:hAnsi="StobiSerif Regular" w:cs="Aharoni"/>
          <w:sz w:val="22"/>
          <w:szCs w:val="22"/>
          <w:lang w:val="ru-RU"/>
        </w:rPr>
        <w:t xml:space="preserve"> и туризам</w:t>
      </w:r>
      <w:r w:rsidRPr="00AB69E7">
        <w:rPr>
          <w:rFonts w:ascii="StobiSerif Regular" w:eastAsia="Calibri" w:hAnsi="StobiSerif Regular" w:cs="Aharoni"/>
          <w:sz w:val="22"/>
          <w:szCs w:val="22"/>
          <w:lang w:val="ru-RU"/>
        </w:rPr>
        <w:t>, почнувајќи од 2021 год</w:t>
      </w:r>
      <w:r w:rsidR="00EC3A19" w:rsidRPr="00AB69E7">
        <w:rPr>
          <w:rFonts w:ascii="StobiSerif Regular" w:eastAsia="Calibri" w:hAnsi="StobiSerif Regular" w:cs="Aharoni"/>
          <w:sz w:val="22"/>
          <w:szCs w:val="22"/>
          <w:lang w:val="ru-RU"/>
        </w:rPr>
        <w:t>ина, во конкурсните формулари за дејностите што</w:t>
      </w:r>
      <w:r w:rsidRPr="00AB69E7">
        <w:rPr>
          <w:rFonts w:ascii="StobiSerif Regular" w:eastAsia="Calibri" w:hAnsi="StobiSerif Regular" w:cs="Aharoni"/>
          <w:sz w:val="22"/>
          <w:szCs w:val="22"/>
          <w:lang w:val="ru-RU"/>
        </w:rPr>
        <w:t xml:space="preserve"> се финансираат со Годишните конкурси за финансирање проекти од национален интерес во културата,  воведе графа во која подносителот на проектите треба да наведе број на мажи/жени кои аплицираат</w:t>
      </w:r>
      <w:r w:rsidR="00EC3A19" w:rsidRPr="00AB69E7">
        <w:rPr>
          <w:rFonts w:ascii="StobiSerif Regular" w:eastAsia="Calibri" w:hAnsi="StobiSerif Regular" w:cs="Aharoni"/>
          <w:sz w:val="22"/>
          <w:szCs w:val="22"/>
          <w:lang w:val="ru-RU"/>
        </w:rPr>
        <w:t>,</w:t>
      </w:r>
      <w:r w:rsidRPr="00AB69E7">
        <w:rPr>
          <w:rFonts w:ascii="StobiSerif Regular" w:eastAsia="Calibri" w:hAnsi="StobiSerif Regular" w:cs="Aharoni"/>
          <w:sz w:val="22"/>
          <w:szCs w:val="22"/>
          <w:lang w:val="ru-RU"/>
        </w:rPr>
        <w:t xml:space="preserve"> како и за учесниците/авторите во проектите. </w:t>
      </w:r>
    </w:p>
    <w:p w:rsidR="0013585F" w:rsidRPr="00AB69E7" w:rsidRDefault="0013585F" w:rsidP="00AB69E7">
      <w:pPr>
        <w:spacing w:line="240" w:lineRule="auto"/>
        <w:rPr>
          <w:rFonts w:ascii="StobiSerif Regular" w:eastAsia="Calibri" w:hAnsi="StobiSerif Regular" w:cs="Aharoni"/>
          <w:sz w:val="22"/>
          <w:szCs w:val="22"/>
          <w:lang w:val="ru-RU"/>
        </w:rPr>
      </w:pPr>
    </w:p>
    <w:p w:rsidR="00C26001" w:rsidRPr="00AB69E7" w:rsidRDefault="00C26001" w:rsidP="00AB69E7">
      <w:pPr>
        <w:spacing w:line="240" w:lineRule="auto"/>
        <w:rPr>
          <w:rFonts w:ascii="StobiSerif Regular" w:eastAsia="Calibri" w:hAnsi="StobiSerif Regular" w:cs="Aharoni"/>
          <w:sz w:val="22"/>
          <w:szCs w:val="22"/>
          <w:lang w:val="ru-RU"/>
        </w:rPr>
      </w:pPr>
    </w:p>
    <w:p w:rsidR="0013585F" w:rsidRPr="00AB69E7" w:rsidRDefault="00544995" w:rsidP="00AB69E7">
      <w:pPr>
        <w:spacing w:line="240" w:lineRule="auto"/>
        <w:ind w:firstLine="360"/>
        <w:rPr>
          <w:rFonts w:ascii="StobiSerif Regular" w:hAnsi="StobiSerif Regular" w:cs="Aharoni"/>
          <w:b/>
          <w:sz w:val="22"/>
          <w:szCs w:val="22"/>
          <w:lang w:val="ru-RU"/>
        </w:rPr>
      </w:pPr>
      <w:r w:rsidRPr="00AB69E7">
        <w:rPr>
          <w:rFonts w:ascii="StobiSerif Regular" w:hAnsi="StobiSerif Regular" w:cs="Aharoni"/>
          <w:b/>
          <w:sz w:val="22"/>
          <w:szCs w:val="22"/>
          <w:lang w:val="ru-RU"/>
        </w:rPr>
        <w:t>Очекувани резултати од програмата</w:t>
      </w:r>
      <w:r w:rsidR="007F4010" w:rsidRPr="00AB69E7">
        <w:rPr>
          <w:rFonts w:ascii="StobiSerif Regular" w:hAnsi="StobiSerif Regular" w:cs="Aharoni"/>
          <w:b/>
          <w:sz w:val="22"/>
          <w:szCs w:val="22"/>
          <w:lang w:val="ru-RU"/>
        </w:rPr>
        <w:t xml:space="preserve"> </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eastAsia="Calibri" w:hAnsi="StobiSerif Regular" w:cs="Aharoni"/>
          <w:sz w:val="22"/>
          <w:szCs w:val="22"/>
          <w:lang w:val="ru-RU"/>
        </w:rPr>
        <w:t>–</w:t>
      </w:r>
      <w:r w:rsidR="00544995" w:rsidRPr="00AB69E7">
        <w:rPr>
          <w:rFonts w:ascii="StobiSerif Regular" w:eastAsia="Calibri" w:hAnsi="StobiSerif Regular" w:cs="Aharoni"/>
          <w:sz w:val="22"/>
          <w:szCs w:val="22"/>
          <w:lang w:val="ru-RU"/>
        </w:rPr>
        <w:t xml:space="preserve"> Зголемување на бројот на поддржани изданија од авторки, преведувачки или уреднички</w:t>
      </w:r>
      <w:r w:rsidR="00544995" w:rsidRPr="00AB69E7">
        <w:rPr>
          <w:rFonts w:ascii="StobiSerif Regular" w:hAnsi="StobiSerif Regular" w:cs="Aharoni"/>
          <w:sz w:val="22"/>
          <w:szCs w:val="22"/>
          <w:lang w:val="ru-RU"/>
        </w:rPr>
        <w:t xml:space="preserve"> на</w:t>
      </w:r>
      <w:r w:rsidRPr="00AB69E7">
        <w:rPr>
          <w:rFonts w:ascii="StobiSerif Regular" w:hAnsi="StobiSerif Regular" w:cs="Aharoni"/>
          <w:sz w:val="22"/>
          <w:szCs w:val="22"/>
          <w:lang w:val="ru-RU"/>
        </w:rPr>
        <w:t xml:space="preserve"> списанија.</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Промовирани</w:t>
      </w:r>
      <w:r w:rsidR="00544995" w:rsidRPr="00AB69E7">
        <w:rPr>
          <w:rFonts w:ascii="StobiSerif Regular" w:hAnsi="StobiSerif Regular" w:cs="Aharoni"/>
          <w:sz w:val="22"/>
          <w:szCs w:val="22"/>
          <w:lang w:val="ru-RU"/>
        </w:rPr>
        <w:t xml:space="preserve"> домашни а</w:t>
      </w:r>
      <w:r w:rsidRPr="00AB69E7">
        <w:rPr>
          <w:rFonts w:ascii="StobiSerif Regular" w:hAnsi="StobiSerif Regular" w:cs="Aharoni"/>
          <w:sz w:val="22"/>
          <w:szCs w:val="22"/>
          <w:lang w:val="ru-RU"/>
        </w:rPr>
        <w:t>вторки на македонска книжевност.</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xml:space="preserve">– </w:t>
      </w:r>
      <w:r w:rsidR="00544995" w:rsidRPr="00AB69E7">
        <w:rPr>
          <w:rFonts w:ascii="StobiSerif Regular" w:hAnsi="StobiSerif Regular" w:cs="Aharoni"/>
          <w:sz w:val="22"/>
          <w:szCs w:val="22"/>
          <w:lang w:val="ru-RU"/>
        </w:rPr>
        <w:t xml:space="preserve">Промовирани странски авторки преку преведени и издадени дела </w:t>
      </w:r>
      <w:r w:rsidRPr="00AB69E7">
        <w:rPr>
          <w:rFonts w:ascii="StobiSerif Regular" w:hAnsi="StobiSerif Regular" w:cs="Aharoni"/>
          <w:sz w:val="22"/>
          <w:szCs w:val="22"/>
          <w:lang w:val="ru-RU"/>
        </w:rPr>
        <w:t>во Република Северна Македонија.</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xml:space="preserve">– Промовирани дела од домашни авторки </w:t>
      </w:r>
      <w:r w:rsidR="00544995" w:rsidRPr="00AB69E7">
        <w:rPr>
          <w:rFonts w:ascii="StobiSerif Regular" w:hAnsi="StobiSerif Regular" w:cs="Aharoni"/>
          <w:sz w:val="22"/>
          <w:szCs w:val="22"/>
          <w:lang w:val="ru-RU"/>
        </w:rPr>
        <w:t>издадени во други земји и преведени на странски јазик</w:t>
      </w:r>
      <w:r w:rsidRPr="00AB69E7">
        <w:rPr>
          <w:rFonts w:ascii="StobiSerif Regular" w:hAnsi="StobiSerif Regular" w:cs="Aharoni"/>
          <w:sz w:val="22"/>
          <w:szCs w:val="22"/>
          <w:lang w:val="ru-RU"/>
        </w:rPr>
        <w:t>.</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xml:space="preserve">– </w:t>
      </w:r>
      <w:r w:rsidR="00544995" w:rsidRPr="00AB69E7">
        <w:rPr>
          <w:rFonts w:ascii="StobiSerif Regular" w:hAnsi="StobiSerif Regular" w:cs="Aharoni"/>
          <w:sz w:val="22"/>
          <w:szCs w:val="22"/>
          <w:lang w:val="ru-RU"/>
        </w:rPr>
        <w:t>Родовите прашања се повидливи во поддржаните кул</w:t>
      </w:r>
      <w:r w:rsidRPr="00AB69E7">
        <w:rPr>
          <w:rFonts w:ascii="StobiSerif Regular" w:hAnsi="StobiSerif Regular" w:cs="Aharoni"/>
          <w:sz w:val="22"/>
          <w:szCs w:val="22"/>
          <w:lang w:val="ru-RU"/>
        </w:rPr>
        <w:t xml:space="preserve">турни настани во областа на </w:t>
      </w:r>
      <w:r w:rsidR="00544995" w:rsidRPr="00AB69E7">
        <w:rPr>
          <w:rFonts w:ascii="StobiSerif Regular" w:hAnsi="StobiSerif Regular" w:cs="Aharoni"/>
          <w:sz w:val="22"/>
          <w:szCs w:val="22"/>
          <w:lang w:val="ru-RU"/>
        </w:rPr>
        <w:t>издаваштвото.</w:t>
      </w:r>
    </w:p>
    <w:p w:rsidR="0013585F" w:rsidRPr="00AB69E7" w:rsidRDefault="0013585F" w:rsidP="00AB69E7">
      <w:pPr>
        <w:spacing w:line="240" w:lineRule="auto"/>
        <w:rPr>
          <w:rFonts w:ascii="StobiSerif Regular" w:hAnsi="StobiSerif Regular" w:cs="Aharoni"/>
          <w:sz w:val="22"/>
          <w:szCs w:val="22"/>
          <w:lang w:val="ru-RU"/>
        </w:rPr>
      </w:pPr>
    </w:p>
    <w:p w:rsidR="00544995" w:rsidRPr="00AB69E7" w:rsidRDefault="00F90D8A" w:rsidP="00AB69E7">
      <w:pPr>
        <w:spacing w:line="240" w:lineRule="auto"/>
        <w:ind w:firstLine="360"/>
        <w:rPr>
          <w:rFonts w:ascii="StobiSerif Regular" w:hAnsi="StobiSerif Regular" w:cs="Aharoni"/>
          <w:b/>
          <w:sz w:val="22"/>
          <w:szCs w:val="22"/>
          <w:lang w:val="ru-RU"/>
        </w:rPr>
      </w:pPr>
      <w:r w:rsidRPr="00AB69E7">
        <w:rPr>
          <w:rFonts w:ascii="StobiSerif Regular" w:hAnsi="StobiSerif Regular" w:cs="Aharoni"/>
          <w:b/>
          <w:sz w:val="22"/>
          <w:szCs w:val="22"/>
          <w:lang w:val="ru-RU"/>
        </w:rPr>
        <w:t>Надворешни показатели</w:t>
      </w:r>
    </w:p>
    <w:p w:rsidR="00544995" w:rsidRPr="00AB69E7" w:rsidRDefault="00F90D8A"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xml:space="preserve">– </w:t>
      </w:r>
      <w:r w:rsidR="00544995" w:rsidRPr="00AB69E7">
        <w:rPr>
          <w:rFonts w:ascii="StobiSerif Regular" w:hAnsi="StobiSerif Regular" w:cs="Aharoni"/>
          <w:sz w:val="22"/>
          <w:szCs w:val="22"/>
          <w:lang w:val="ru-RU"/>
        </w:rPr>
        <w:t>Број на поддржани книги од авторки (писателки), преведувачки и</w:t>
      </w:r>
      <w:r w:rsidRPr="00AB69E7">
        <w:rPr>
          <w:rFonts w:ascii="StobiSerif Regular" w:hAnsi="StobiSerif Regular" w:cs="Aharoni"/>
          <w:sz w:val="22"/>
          <w:szCs w:val="22"/>
          <w:lang w:val="ru-RU"/>
        </w:rPr>
        <w:t xml:space="preserve"> уреднички на книжевни изданија.</w:t>
      </w:r>
    </w:p>
    <w:p w:rsidR="00544995" w:rsidRPr="00AB69E7" w:rsidRDefault="00F90D8A"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lastRenderedPageBreak/>
        <w:t>–</w:t>
      </w:r>
      <w:r w:rsidR="00544995" w:rsidRPr="00AB69E7">
        <w:rPr>
          <w:rFonts w:ascii="StobiSerif Regular" w:hAnsi="StobiSerif Regular" w:cs="Aharoni"/>
          <w:sz w:val="22"/>
          <w:szCs w:val="22"/>
          <w:lang w:val="ru-RU"/>
        </w:rPr>
        <w:t xml:space="preserve"> Број на поддржани изданија </w:t>
      </w:r>
      <w:r w:rsidR="00DB2357" w:rsidRPr="00AB69E7">
        <w:rPr>
          <w:rFonts w:ascii="StobiSerif Regular" w:hAnsi="StobiSerif Regular" w:cs="Aharoni"/>
          <w:sz w:val="22"/>
          <w:szCs w:val="22"/>
          <w:lang w:val="ru-RU"/>
        </w:rPr>
        <w:t>што</w:t>
      </w:r>
      <w:r w:rsidR="00544995" w:rsidRPr="00AB69E7">
        <w:rPr>
          <w:rFonts w:ascii="StobiSerif Regular" w:hAnsi="StobiSerif Regular" w:cs="Aharoni"/>
          <w:sz w:val="22"/>
          <w:szCs w:val="22"/>
          <w:lang w:val="ru-RU"/>
        </w:rPr>
        <w:t xml:space="preserve"> обработуваат теми од областа на родовите прашања, родот и родовите политик</w:t>
      </w:r>
      <w:r w:rsidRPr="00AB69E7">
        <w:rPr>
          <w:rFonts w:ascii="StobiSerif Regular" w:hAnsi="StobiSerif Regular" w:cs="Aharoni"/>
          <w:sz w:val="22"/>
          <w:szCs w:val="22"/>
          <w:lang w:val="ru-RU"/>
        </w:rPr>
        <w:t>и во културата и во општеството.</w:t>
      </w:r>
    </w:p>
    <w:p w:rsidR="0013585F" w:rsidRPr="00AB69E7" w:rsidRDefault="00F90D8A"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w:t>
      </w:r>
      <w:r w:rsidR="00544995" w:rsidRPr="00AB69E7">
        <w:rPr>
          <w:rFonts w:ascii="StobiSerif Regular" w:hAnsi="StobiSerif Regular" w:cs="Aharoni"/>
          <w:sz w:val="22"/>
          <w:szCs w:val="22"/>
          <w:lang w:val="ru-RU"/>
        </w:rPr>
        <w:t xml:space="preserve"> Број на под</w:t>
      </w:r>
      <w:r w:rsidRPr="00AB69E7">
        <w:rPr>
          <w:rFonts w:ascii="StobiSerif Regular" w:hAnsi="StobiSerif Regular" w:cs="Aharoni"/>
          <w:sz w:val="22"/>
          <w:szCs w:val="22"/>
          <w:lang w:val="ru-RU"/>
        </w:rPr>
        <w:t xml:space="preserve">држани и реализирани настани што ја опфаќаат </w:t>
      </w:r>
      <w:r w:rsidR="00544995" w:rsidRPr="00AB69E7">
        <w:rPr>
          <w:rFonts w:ascii="StobiSerif Regular" w:hAnsi="StobiSerif Regular" w:cs="Aharoni"/>
          <w:sz w:val="22"/>
          <w:szCs w:val="22"/>
          <w:lang w:val="ru-RU"/>
        </w:rPr>
        <w:t>литературата</w:t>
      </w:r>
      <w:r w:rsidR="00BD4C42" w:rsidRPr="00AB69E7">
        <w:rPr>
          <w:rFonts w:ascii="StobiSerif Regular" w:hAnsi="StobiSerif Regular" w:cs="Aharoni"/>
          <w:sz w:val="22"/>
          <w:szCs w:val="22"/>
          <w:lang w:val="ru-RU"/>
        </w:rPr>
        <w:t>/книжевноста</w:t>
      </w:r>
      <w:r w:rsidR="00544995" w:rsidRPr="00AB69E7">
        <w:rPr>
          <w:rFonts w:ascii="StobiSerif Regular" w:hAnsi="StobiSerif Regular" w:cs="Aharoni"/>
          <w:sz w:val="22"/>
          <w:szCs w:val="22"/>
          <w:lang w:val="ru-RU"/>
        </w:rPr>
        <w:t>, што се фокусираат на родот и родовите идентитети.</w:t>
      </w:r>
    </w:p>
    <w:p w:rsidR="00544995" w:rsidRPr="00AB69E7" w:rsidRDefault="00544995" w:rsidP="00AB69E7">
      <w:pPr>
        <w:spacing w:line="240" w:lineRule="auto"/>
        <w:ind w:firstLine="360"/>
        <w:rPr>
          <w:rFonts w:ascii="StobiSerif Regular" w:eastAsia="Calibri" w:hAnsi="StobiSerif Regular" w:cs="Arial"/>
          <w:sz w:val="22"/>
          <w:szCs w:val="22"/>
          <w:lang w:val="mk-MK" w:eastAsia="en-GB"/>
        </w:rPr>
      </w:pPr>
      <w:r w:rsidRPr="00AB69E7">
        <w:rPr>
          <w:rFonts w:ascii="StobiSerif Regular" w:eastAsia="Calibri" w:hAnsi="StobiSerif Regular" w:cs="Arial"/>
          <w:sz w:val="22"/>
          <w:szCs w:val="22"/>
          <w:lang w:val="mk-MK" w:eastAsia="en-GB"/>
        </w:rPr>
        <w:t xml:space="preserve">Предложените </w:t>
      </w:r>
      <w:r w:rsidR="00F90D8A" w:rsidRPr="00AB69E7">
        <w:rPr>
          <w:rFonts w:ascii="StobiSerif Regular" w:eastAsia="Calibri" w:hAnsi="StobiSerif Regular" w:cs="Arial"/>
          <w:sz w:val="22"/>
          <w:szCs w:val="22"/>
          <w:lang w:val="mk-MK" w:eastAsia="en-GB"/>
        </w:rPr>
        <w:t>интервенции од страна на Минист</w:t>
      </w:r>
      <w:r w:rsidRPr="00AB69E7">
        <w:rPr>
          <w:rFonts w:ascii="StobiSerif Regular" w:eastAsia="Calibri" w:hAnsi="StobiSerif Regular" w:cs="Arial"/>
          <w:sz w:val="22"/>
          <w:szCs w:val="22"/>
          <w:lang w:val="mk-MK" w:eastAsia="en-GB"/>
        </w:rPr>
        <w:t>е</w:t>
      </w:r>
      <w:r w:rsidR="00F90D8A" w:rsidRPr="00AB69E7">
        <w:rPr>
          <w:rFonts w:ascii="StobiSerif Regular" w:eastAsia="Calibri" w:hAnsi="StobiSerif Regular" w:cs="Arial"/>
          <w:sz w:val="22"/>
          <w:szCs w:val="22"/>
          <w:lang w:val="mk-MK" w:eastAsia="en-GB"/>
        </w:rPr>
        <w:t>рс</w:t>
      </w:r>
      <w:r w:rsidRPr="00AB69E7">
        <w:rPr>
          <w:rFonts w:ascii="StobiSerif Regular" w:eastAsia="Calibri" w:hAnsi="StobiSerif Regular" w:cs="Arial"/>
          <w:sz w:val="22"/>
          <w:szCs w:val="22"/>
          <w:lang w:val="mk-MK" w:eastAsia="en-GB"/>
        </w:rPr>
        <w:t>твото за култура</w:t>
      </w:r>
      <w:r w:rsidR="00C26001" w:rsidRPr="00AB69E7">
        <w:rPr>
          <w:rFonts w:ascii="StobiSerif Regular" w:eastAsia="Calibri" w:hAnsi="StobiSerif Regular" w:cs="Arial"/>
          <w:sz w:val="22"/>
          <w:szCs w:val="22"/>
          <w:lang w:val="mk-MK" w:eastAsia="en-GB"/>
        </w:rPr>
        <w:t xml:space="preserve"> и туризам</w:t>
      </w:r>
      <w:r w:rsidRPr="00AB69E7">
        <w:rPr>
          <w:rFonts w:ascii="StobiSerif Regular" w:eastAsia="Calibri" w:hAnsi="StobiSerif Regular" w:cs="Arial"/>
          <w:sz w:val="22"/>
          <w:szCs w:val="22"/>
          <w:lang w:val="mk-MK" w:eastAsia="en-GB"/>
        </w:rPr>
        <w:t xml:space="preserve"> </w:t>
      </w:r>
      <w:r w:rsidR="00F90D8A" w:rsidRPr="00AB69E7">
        <w:rPr>
          <w:rFonts w:ascii="StobiSerif Regular" w:eastAsia="Calibri" w:hAnsi="StobiSerif Regular" w:cs="Arial"/>
          <w:sz w:val="22"/>
          <w:szCs w:val="22"/>
          <w:lang w:val="mk-MK" w:eastAsia="en-GB"/>
        </w:rPr>
        <w:t xml:space="preserve">се во насока на поттикнување </w:t>
      </w:r>
      <w:r w:rsidRPr="00AB69E7">
        <w:rPr>
          <w:rFonts w:ascii="StobiSerif Regular" w:eastAsia="Calibri" w:hAnsi="StobiSerif Regular" w:cs="Arial"/>
          <w:sz w:val="22"/>
          <w:szCs w:val="22"/>
          <w:lang w:val="mk-MK" w:eastAsia="en-GB"/>
        </w:rPr>
        <w:t>зголемено уче</w:t>
      </w:r>
      <w:r w:rsidR="00C67095" w:rsidRPr="00AB69E7">
        <w:rPr>
          <w:rFonts w:ascii="StobiSerif Regular" w:eastAsia="Calibri" w:hAnsi="StobiSerif Regular" w:cs="Arial"/>
          <w:sz w:val="22"/>
          <w:szCs w:val="22"/>
          <w:lang w:val="mk-MK" w:eastAsia="en-GB"/>
        </w:rPr>
        <w:t>с</w:t>
      </w:r>
      <w:r w:rsidR="00F90D8A" w:rsidRPr="00AB69E7">
        <w:rPr>
          <w:rFonts w:ascii="StobiSerif Regular" w:eastAsia="Calibri" w:hAnsi="StobiSerif Regular" w:cs="Arial"/>
          <w:sz w:val="22"/>
          <w:szCs w:val="22"/>
          <w:lang w:val="mk-MK" w:eastAsia="en-GB"/>
        </w:rPr>
        <w:t xml:space="preserve">тво на жени во проекти од </w:t>
      </w:r>
      <w:r w:rsidRPr="00AB69E7">
        <w:rPr>
          <w:rFonts w:ascii="StobiSerif Regular" w:eastAsia="Calibri" w:hAnsi="StobiSerif Regular" w:cs="Arial"/>
          <w:sz w:val="22"/>
          <w:szCs w:val="22"/>
          <w:lang w:val="mk-MK" w:eastAsia="en-GB"/>
        </w:rPr>
        <w:t>културата</w:t>
      </w:r>
      <w:r w:rsidR="00F90D8A" w:rsidRPr="00AB69E7">
        <w:rPr>
          <w:rFonts w:ascii="StobiSerif Regular" w:eastAsia="Calibri" w:hAnsi="StobiSerif Regular" w:cs="Arial"/>
          <w:sz w:val="22"/>
          <w:szCs w:val="22"/>
          <w:lang w:val="mk-MK" w:eastAsia="en-GB"/>
        </w:rPr>
        <w:t xml:space="preserve"> </w:t>
      </w:r>
      <w:r w:rsidRPr="00AB69E7">
        <w:rPr>
          <w:rFonts w:ascii="StobiSerif Regular" w:eastAsia="Calibri" w:hAnsi="StobiSerif Regular" w:cs="Arial"/>
          <w:sz w:val="22"/>
          <w:szCs w:val="22"/>
          <w:lang w:val="mk-MK" w:eastAsia="en-GB"/>
        </w:rPr>
        <w:t xml:space="preserve">со акцент </w:t>
      </w:r>
      <w:r w:rsidR="00BD4C42" w:rsidRPr="00AB69E7">
        <w:rPr>
          <w:rFonts w:ascii="StobiSerif Regular" w:eastAsia="Calibri" w:hAnsi="StobiSerif Regular" w:cs="Arial"/>
          <w:sz w:val="22"/>
          <w:szCs w:val="22"/>
          <w:lang w:val="mk-MK" w:eastAsia="en-GB"/>
        </w:rPr>
        <w:t>на литературата/</w:t>
      </w:r>
      <w:r w:rsidR="00F90D8A" w:rsidRPr="00AB69E7">
        <w:rPr>
          <w:rFonts w:ascii="StobiSerif Regular" w:eastAsia="Calibri" w:hAnsi="StobiSerif Regular" w:cs="Arial"/>
          <w:sz w:val="22"/>
          <w:szCs w:val="22"/>
          <w:lang w:val="mk-MK" w:eastAsia="en-GB"/>
        </w:rPr>
        <w:t xml:space="preserve">книжевноста, како </w:t>
      </w:r>
      <w:r w:rsidRPr="00AB69E7">
        <w:rPr>
          <w:rFonts w:ascii="StobiSerif Regular" w:eastAsia="Calibri" w:hAnsi="StobiSerif Regular" w:cs="Arial"/>
          <w:sz w:val="22"/>
          <w:szCs w:val="22"/>
          <w:lang w:val="mk-MK" w:eastAsia="en-GB"/>
        </w:rPr>
        <w:t xml:space="preserve">и промоција на проекти </w:t>
      </w:r>
      <w:r w:rsidR="00F90D8A" w:rsidRPr="00AB69E7">
        <w:rPr>
          <w:rFonts w:ascii="StobiSerif Regular" w:eastAsia="Calibri" w:hAnsi="StobiSerif Regular" w:cs="Arial"/>
          <w:sz w:val="22"/>
          <w:szCs w:val="22"/>
          <w:lang w:val="mk-MK" w:eastAsia="en-GB"/>
        </w:rPr>
        <w:t>чија</w:t>
      </w:r>
      <w:r w:rsidRPr="00AB69E7">
        <w:rPr>
          <w:rFonts w:ascii="StobiSerif Regular" w:eastAsia="Calibri" w:hAnsi="StobiSerif Regular" w:cs="Arial"/>
          <w:sz w:val="22"/>
          <w:szCs w:val="22"/>
          <w:lang w:val="mk-MK" w:eastAsia="en-GB"/>
        </w:rPr>
        <w:t xml:space="preserve"> цел </w:t>
      </w:r>
      <w:r w:rsidR="00F90D8A" w:rsidRPr="00AB69E7">
        <w:rPr>
          <w:rFonts w:ascii="StobiSerif Regular" w:eastAsia="Calibri" w:hAnsi="StobiSerif Regular" w:cs="Arial"/>
          <w:sz w:val="22"/>
          <w:szCs w:val="22"/>
          <w:lang w:val="mk-MK" w:eastAsia="en-GB"/>
        </w:rPr>
        <w:t>е да ги обработат родовите пра</w:t>
      </w:r>
      <w:r w:rsidRPr="00AB69E7">
        <w:rPr>
          <w:rFonts w:ascii="StobiSerif Regular" w:eastAsia="Calibri" w:hAnsi="StobiSerif Regular" w:cs="Arial"/>
          <w:sz w:val="22"/>
          <w:szCs w:val="22"/>
          <w:lang w:val="mk-MK" w:eastAsia="en-GB"/>
        </w:rPr>
        <w:t>шања и родовите поли</w:t>
      </w:r>
      <w:r w:rsidR="00DB2357" w:rsidRPr="00AB69E7">
        <w:rPr>
          <w:rFonts w:ascii="StobiSerif Regular" w:eastAsia="Calibri" w:hAnsi="StobiSerif Regular" w:cs="Arial"/>
          <w:sz w:val="22"/>
          <w:szCs w:val="22"/>
          <w:lang w:val="mk-MK" w:eastAsia="en-GB"/>
        </w:rPr>
        <w:t>тики во општеството, прашањето з</w:t>
      </w:r>
      <w:r w:rsidRPr="00AB69E7">
        <w:rPr>
          <w:rFonts w:ascii="StobiSerif Regular" w:eastAsia="Calibri" w:hAnsi="StobiSerif Regular" w:cs="Arial"/>
          <w:sz w:val="22"/>
          <w:szCs w:val="22"/>
          <w:lang w:val="mk-MK" w:eastAsia="en-GB"/>
        </w:rPr>
        <w:t>а еднаквоста на ж</w:t>
      </w:r>
      <w:r w:rsidR="00947073" w:rsidRPr="00AB69E7">
        <w:rPr>
          <w:rFonts w:ascii="StobiSerif Regular" w:eastAsia="Calibri" w:hAnsi="StobiSerif Regular" w:cs="Arial"/>
          <w:sz w:val="22"/>
          <w:szCs w:val="22"/>
          <w:lang w:val="mk-MK" w:eastAsia="en-GB"/>
        </w:rPr>
        <w:t>ените наспроти мажите. Родовата</w:t>
      </w:r>
      <w:r w:rsidRPr="00AB69E7">
        <w:rPr>
          <w:rFonts w:ascii="StobiSerif Regular" w:eastAsia="Calibri" w:hAnsi="StobiSerif Regular" w:cs="Arial"/>
          <w:sz w:val="22"/>
          <w:szCs w:val="22"/>
          <w:lang w:val="mk-MK" w:eastAsia="en-GB"/>
        </w:rPr>
        <w:t xml:space="preserve"> неедна</w:t>
      </w:r>
      <w:r w:rsidR="00F90D8A" w:rsidRPr="00AB69E7">
        <w:rPr>
          <w:rFonts w:ascii="StobiSerif Regular" w:eastAsia="Calibri" w:hAnsi="StobiSerif Regular" w:cs="Arial"/>
          <w:sz w:val="22"/>
          <w:szCs w:val="22"/>
          <w:lang w:val="mk-MK" w:eastAsia="en-GB"/>
        </w:rPr>
        <w:t xml:space="preserve">квост во областа на културата </w:t>
      </w:r>
      <w:r w:rsidR="00947073" w:rsidRPr="00AB69E7">
        <w:rPr>
          <w:rFonts w:ascii="StobiSerif Regular" w:eastAsia="Calibri" w:hAnsi="StobiSerif Regular" w:cs="Arial"/>
          <w:sz w:val="22"/>
          <w:szCs w:val="22"/>
          <w:lang w:val="mk-MK" w:eastAsia="en-GB"/>
        </w:rPr>
        <w:t>може да се намали</w:t>
      </w:r>
      <w:r w:rsidRPr="00AB69E7">
        <w:rPr>
          <w:rFonts w:ascii="StobiSerif Regular" w:eastAsia="Calibri" w:hAnsi="StobiSerif Regular" w:cs="Arial"/>
          <w:sz w:val="22"/>
          <w:szCs w:val="22"/>
          <w:lang w:val="mk-MK" w:eastAsia="en-GB"/>
        </w:rPr>
        <w:t xml:space="preserve"> со директно стимулирање</w:t>
      </w:r>
      <w:r w:rsidR="00F90D8A" w:rsidRPr="00AB69E7">
        <w:rPr>
          <w:rFonts w:ascii="StobiSerif Regular" w:eastAsia="Calibri" w:hAnsi="StobiSerif Regular" w:cs="Arial"/>
          <w:sz w:val="22"/>
          <w:szCs w:val="22"/>
          <w:lang w:val="mk-MK" w:eastAsia="en-GB"/>
        </w:rPr>
        <w:t xml:space="preserve"> </w:t>
      </w:r>
      <w:r w:rsidRPr="00AB69E7">
        <w:rPr>
          <w:rFonts w:ascii="StobiSerif Regular" w:eastAsia="Calibri" w:hAnsi="StobiSerif Regular" w:cs="Arial"/>
          <w:sz w:val="22"/>
          <w:szCs w:val="22"/>
          <w:lang w:val="mk-MK" w:eastAsia="en-GB"/>
        </w:rPr>
        <w:t>и финансирање</w:t>
      </w:r>
      <w:r w:rsidR="00F90D8A" w:rsidRPr="00AB69E7">
        <w:rPr>
          <w:rFonts w:ascii="StobiSerif Regular" w:eastAsia="Calibri" w:hAnsi="StobiSerif Regular" w:cs="Arial"/>
          <w:sz w:val="22"/>
          <w:szCs w:val="22"/>
          <w:lang w:val="mk-MK" w:eastAsia="en-GB"/>
        </w:rPr>
        <w:t xml:space="preserve"> проекти што</w:t>
      </w:r>
      <w:r w:rsidRPr="00AB69E7">
        <w:rPr>
          <w:rFonts w:ascii="StobiSerif Regular" w:eastAsia="Calibri" w:hAnsi="StobiSerif Regular" w:cs="Arial"/>
          <w:sz w:val="22"/>
          <w:szCs w:val="22"/>
          <w:lang w:val="mk-MK" w:eastAsia="en-GB"/>
        </w:rPr>
        <w:t xml:space="preserve"> ја истражуваат позицијата на жената и </w:t>
      </w:r>
      <w:r w:rsidR="00BD4C42" w:rsidRPr="00AB69E7">
        <w:rPr>
          <w:rFonts w:ascii="StobiSerif Regular" w:eastAsia="Calibri" w:hAnsi="StobiSerif Regular" w:cs="Arial"/>
          <w:sz w:val="22"/>
          <w:szCs w:val="22"/>
          <w:lang w:val="mk-MK" w:eastAsia="en-GB"/>
        </w:rPr>
        <w:t xml:space="preserve">на </w:t>
      </w:r>
      <w:r w:rsidRPr="00AB69E7">
        <w:rPr>
          <w:rFonts w:ascii="StobiSerif Regular" w:eastAsia="Calibri" w:hAnsi="StobiSerif Regular" w:cs="Arial"/>
          <w:sz w:val="22"/>
          <w:szCs w:val="22"/>
          <w:lang w:val="mk-MK" w:eastAsia="en-GB"/>
        </w:rPr>
        <w:t>мажот во историјата, но и про</w:t>
      </w:r>
      <w:r w:rsidR="00F90D8A" w:rsidRPr="00AB69E7">
        <w:rPr>
          <w:rFonts w:ascii="StobiSerif Regular" w:eastAsia="Calibri" w:hAnsi="StobiSerif Regular" w:cs="Arial"/>
          <w:sz w:val="22"/>
          <w:szCs w:val="22"/>
          <w:lang w:val="mk-MK" w:eastAsia="en-GB"/>
        </w:rPr>
        <w:t xml:space="preserve">екти од областа на создавање </w:t>
      </w:r>
      <w:r w:rsidRPr="00AB69E7">
        <w:rPr>
          <w:rFonts w:ascii="StobiSerif Regular" w:eastAsia="Calibri" w:hAnsi="StobiSerif Regular" w:cs="Arial"/>
          <w:sz w:val="22"/>
          <w:szCs w:val="22"/>
          <w:lang w:val="mk-MK" w:eastAsia="en-GB"/>
        </w:rPr>
        <w:t>тековно т</w:t>
      </w:r>
      <w:r w:rsidR="00F90D8A" w:rsidRPr="00AB69E7">
        <w:rPr>
          <w:rFonts w:ascii="StobiSerif Regular" w:eastAsia="Calibri" w:hAnsi="StobiSerif Regular" w:cs="Arial"/>
          <w:sz w:val="22"/>
          <w:szCs w:val="22"/>
          <w:lang w:val="mk-MK" w:eastAsia="en-GB"/>
        </w:rPr>
        <w:t>ворештво и  современа уметност,</w:t>
      </w:r>
      <w:r w:rsidRPr="00AB69E7">
        <w:rPr>
          <w:rFonts w:ascii="StobiSerif Regular" w:eastAsia="Calibri" w:hAnsi="StobiSerif Regular" w:cs="Arial"/>
          <w:sz w:val="22"/>
          <w:szCs w:val="22"/>
          <w:lang w:val="mk-MK" w:eastAsia="en-GB"/>
        </w:rPr>
        <w:t xml:space="preserve"> како и </w:t>
      </w:r>
      <w:r w:rsidR="00F90D8A" w:rsidRPr="00AB69E7">
        <w:rPr>
          <w:rFonts w:ascii="StobiSerif Regular" w:eastAsia="Calibri" w:hAnsi="StobiSerif Regular" w:cs="Arial"/>
          <w:sz w:val="22"/>
          <w:szCs w:val="22"/>
          <w:lang w:val="mk-MK" w:eastAsia="en-GB"/>
        </w:rPr>
        <w:t>истражувања во културата,</w:t>
      </w:r>
      <w:r w:rsidRPr="00AB69E7">
        <w:rPr>
          <w:rFonts w:ascii="StobiSerif Regular" w:eastAsia="Calibri" w:hAnsi="StobiSerif Regular" w:cs="Arial"/>
          <w:sz w:val="22"/>
          <w:szCs w:val="22"/>
          <w:lang w:val="mk-MK" w:eastAsia="en-GB"/>
        </w:rPr>
        <w:t xml:space="preserve"> кои критички ги обра</w:t>
      </w:r>
      <w:r w:rsidR="00F90D8A" w:rsidRPr="00AB69E7">
        <w:rPr>
          <w:rFonts w:ascii="StobiSerif Regular" w:eastAsia="Calibri" w:hAnsi="StobiSerif Regular" w:cs="Arial"/>
          <w:sz w:val="22"/>
          <w:szCs w:val="22"/>
          <w:lang w:val="mk-MK" w:eastAsia="en-GB"/>
        </w:rPr>
        <w:t>ботуваат социјалните, етичките,</w:t>
      </w:r>
      <w:r w:rsidRPr="00AB69E7">
        <w:rPr>
          <w:rFonts w:ascii="StobiSerif Regular" w:eastAsia="Calibri" w:hAnsi="StobiSerif Regular" w:cs="Arial"/>
          <w:sz w:val="22"/>
          <w:szCs w:val="22"/>
          <w:lang w:val="mk-MK" w:eastAsia="en-GB"/>
        </w:rPr>
        <w:t xml:space="preserve"> е</w:t>
      </w:r>
      <w:r w:rsidR="00F90D8A" w:rsidRPr="00AB69E7">
        <w:rPr>
          <w:rFonts w:ascii="StobiSerif Regular" w:eastAsia="Calibri" w:hAnsi="StobiSerif Regular" w:cs="Arial"/>
          <w:sz w:val="22"/>
          <w:szCs w:val="22"/>
          <w:lang w:val="mk-MK" w:eastAsia="en-GB"/>
        </w:rPr>
        <w:t>стетските и други аспекти во оп</w:t>
      </w:r>
      <w:r w:rsidRPr="00AB69E7">
        <w:rPr>
          <w:rFonts w:ascii="StobiSerif Regular" w:eastAsia="Calibri" w:hAnsi="StobiSerif Regular" w:cs="Arial"/>
          <w:sz w:val="22"/>
          <w:szCs w:val="22"/>
          <w:lang w:val="mk-MK" w:eastAsia="en-GB"/>
        </w:rPr>
        <w:t xml:space="preserve">штеството од областа на родовите политики, </w:t>
      </w:r>
      <w:r w:rsidR="00F90D8A" w:rsidRPr="00AB69E7">
        <w:rPr>
          <w:rFonts w:ascii="StobiSerif Regular" w:eastAsia="Calibri" w:hAnsi="StobiSerif Regular" w:cs="Arial"/>
          <w:sz w:val="22"/>
          <w:szCs w:val="22"/>
          <w:lang w:val="mk-MK" w:eastAsia="en-GB"/>
        </w:rPr>
        <w:t xml:space="preserve">позицијата на жените и </w:t>
      </w:r>
      <w:r w:rsidR="00BD4C42" w:rsidRPr="00AB69E7">
        <w:rPr>
          <w:rFonts w:ascii="StobiSerif Regular" w:eastAsia="Calibri" w:hAnsi="StobiSerif Regular" w:cs="Arial"/>
          <w:sz w:val="22"/>
          <w:szCs w:val="22"/>
          <w:lang w:val="mk-MK" w:eastAsia="en-GB"/>
        </w:rPr>
        <w:t xml:space="preserve">на </w:t>
      </w:r>
      <w:r w:rsidR="00F90D8A" w:rsidRPr="00AB69E7">
        <w:rPr>
          <w:rFonts w:ascii="StobiSerif Regular" w:eastAsia="Calibri" w:hAnsi="StobiSerif Regular" w:cs="Arial"/>
          <w:sz w:val="22"/>
          <w:szCs w:val="22"/>
          <w:lang w:val="mk-MK" w:eastAsia="en-GB"/>
        </w:rPr>
        <w:t xml:space="preserve">мажите, </w:t>
      </w:r>
      <w:r w:rsidRPr="00AB69E7">
        <w:rPr>
          <w:rFonts w:ascii="StobiSerif Regular" w:eastAsia="Calibri" w:hAnsi="StobiSerif Regular" w:cs="Arial"/>
          <w:sz w:val="22"/>
          <w:szCs w:val="22"/>
          <w:lang w:val="mk-MK" w:eastAsia="en-GB"/>
        </w:rPr>
        <w:t xml:space="preserve">но и </w:t>
      </w:r>
      <w:r w:rsidR="00F90D8A" w:rsidRPr="00AB69E7">
        <w:rPr>
          <w:rFonts w:ascii="StobiSerif Regular" w:eastAsia="Calibri" w:hAnsi="StobiSerif Regular" w:cs="Arial"/>
          <w:sz w:val="22"/>
          <w:szCs w:val="22"/>
          <w:lang w:val="mk-MK" w:eastAsia="en-GB"/>
        </w:rPr>
        <w:t xml:space="preserve">на </w:t>
      </w:r>
      <w:r w:rsidRPr="00AB69E7">
        <w:rPr>
          <w:rFonts w:ascii="StobiSerif Regular" w:eastAsia="Calibri" w:hAnsi="StobiSerif Regular" w:cs="Arial"/>
          <w:sz w:val="22"/>
          <w:szCs w:val="22"/>
          <w:lang w:val="mk-MK" w:eastAsia="en-GB"/>
        </w:rPr>
        <w:t>маргинализирани</w:t>
      </w:r>
      <w:r w:rsidR="00E87B6B" w:rsidRPr="00AB69E7">
        <w:rPr>
          <w:rFonts w:ascii="StobiSerif Regular" w:eastAsia="Calibri" w:hAnsi="StobiSerif Regular" w:cs="Arial"/>
          <w:sz w:val="22"/>
          <w:szCs w:val="22"/>
          <w:lang w:val="mk-MK" w:eastAsia="en-GB"/>
        </w:rPr>
        <w:t>те</w:t>
      </w:r>
      <w:r w:rsidRPr="00AB69E7">
        <w:rPr>
          <w:rFonts w:ascii="StobiSerif Regular" w:eastAsia="Calibri" w:hAnsi="StobiSerif Regular" w:cs="Arial"/>
          <w:sz w:val="22"/>
          <w:szCs w:val="22"/>
          <w:lang w:val="mk-MK" w:eastAsia="en-GB"/>
        </w:rPr>
        <w:t xml:space="preserve"> групи и сексуалните малцинства.</w:t>
      </w:r>
    </w:p>
    <w:p w:rsidR="00AD5EF4" w:rsidRPr="00AB69E7" w:rsidRDefault="00AF4D07" w:rsidP="00AB69E7">
      <w:pPr>
        <w:spacing w:line="240" w:lineRule="auto"/>
        <w:ind w:firstLine="360"/>
        <w:rPr>
          <w:rFonts w:ascii="StobiSerif Regular" w:eastAsia="Calibri" w:hAnsi="StobiSerif Regular" w:cs="Arial"/>
          <w:sz w:val="22"/>
          <w:szCs w:val="22"/>
          <w:lang w:val="mk-MK" w:eastAsia="en-GB"/>
        </w:rPr>
      </w:pPr>
      <w:r w:rsidRPr="00AB69E7">
        <w:rPr>
          <w:rFonts w:ascii="StobiSerif Regular" w:eastAsia="Calibri" w:hAnsi="StobiSerif Regular" w:cs="Arial"/>
          <w:sz w:val="22"/>
          <w:szCs w:val="22"/>
          <w:lang w:val="mk-MK" w:eastAsia="en-GB"/>
        </w:rPr>
        <w:t>Родовата нееднаквост</w:t>
      </w:r>
      <w:r w:rsidR="00544995" w:rsidRPr="00AB69E7">
        <w:rPr>
          <w:rFonts w:ascii="StobiSerif Regular" w:eastAsia="Calibri" w:hAnsi="StobiSerif Regular" w:cs="Arial"/>
          <w:sz w:val="22"/>
          <w:szCs w:val="22"/>
          <w:lang w:val="mk-MK" w:eastAsia="en-GB"/>
        </w:rPr>
        <w:t xml:space="preserve"> може да се намал</w:t>
      </w:r>
      <w:r w:rsidRPr="00AB69E7">
        <w:rPr>
          <w:rFonts w:ascii="StobiSerif Regular" w:eastAsia="Calibri" w:hAnsi="StobiSerif Regular" w:cs="Arial"/>
          <w:sz w:val="22"/>
          <w:szCs w:val="22"/>
          <w:lang w:val="mk-MK" w:eastAsia="en-GB"/>
        </w:rPr>
        <w:t>и и со финансирање проекти чиишто подносители, автори</w:t>
      </w:r>
      <w:r w:rsidR="00BD4C42" w:rsidRPr="00AB69E7">
        <w:rPr>
          <w:rFonts w:ascii="StobiSerif Regular" w:eastAsia="Calibri" w:hAnsi="StobiSerif Regular" w:cs="Arial"/>
          <w:sz w:val="22"/>
          <w:szCs w:val="22"/>
          <w:lang w:val="mk-MK" w:eastAsia="en-GB"/>
        </w:rPr>
        <w:t>,</w:t>
      </w:r>
      <w:r w:rsidRPr="00AB69E7">
        <w:rPr>
          <w:rFonts w:ascii="StobiSerif Regular" w:eastAsia="Calibri" w:hAnsi="StobiSerif Regular" w:cs="Arial"/>
          <w:sz w:val="22"/>
          <w:szCs w:val="22"/>
          <w:lang w:val="mk-MK" w:eastAsia="en-GB"/>
        </w:rPr>
        <w:t xml:space="preserve"> се жени, но и проекти што треба да ги</w:t>
      </w:r>
      <w:r w:rsidR="00544995" w:rsidRPr="00AB69E7">
        <w:rPr>
          <w:rFonts w:ascii="StobiSerif Regular" w:eastAsia="Calibri" w:hAnsi="StobiSerif Regular" w:cs="Arial"/>
          <w:sz w:val="22"/>
          <w:szCs w:val="22"/>
          <w:lang w:val="mk-MK" w:eastAsia="en-GB"/>
        </w:rPr>
        <w:t xml:space="preserve"> истражуваат условите поради кои жените немаат еднакви можности с</w:t>
      </w:r>
      <w:r w:rsidR="007830AE" w:rsidRPr="00AB69E7">
        <w:rPr>
          <w:rFonts w:ascii="StobiSerif Regular" w:eastAsia="Calibri" w:hAnsi="StobiSerif Regular" w:cs="Arial"/>
          <w:sz w:val="22"/>
          <w:szCs w:val="22"/>
          <w:lang w:val="mk-MK" w:eastAsia="en-GB"/>
        </w:rPr>
        <w:t>о мажите</w:t>
      </w:r>
      <w:r w:rsidR="00A07BDC" w:rsidRPr="00AB69E7">
        <w:rPr>
          <w:rFonts w:ascii="StobiSerif Regular" w:eastAsia="Calibri" w:hAnsi="StobiSerif Regular" w:cs="Arial"/>
          <w:sz w:val="22"/>
          <w:szCs w:val="22"/>
          <w:lang w:val="mk-MK" w:eastAsia="en-GB"/>
        </w:rPr>
        <w:t xml:space="preserve"> </w:t>
      </w:r>
      <w:r w:rsidRPr="00AB69E7">
        <w:rPr>
          <w:rFonts w:ascii="StobiSerif Regular" w:eastAsia="Calibri" w:hAnsi="StobiSerif Regular" w:cs="Arial"/>
          <w:sz w:val="22"/>
          <w:szCs w:val="22"/>
          <w:lang w:val="mk-MK" w:eastAsia="en-GB"/>
        </w:rPr>
        <w:t>да се изразат/искажат</w:t>
      </w:r>
      <w:r w:rsidR="00544995" w:rsidRPr="00AB69E7">
        <w:rPr>
          <w:rFonts w:ascii="StobiSerif Regular" w:eastAsia="Calibri" w:hAnsi="StobiSerif Regular" w:cs="Arial"/>
          <w:sz w:val="22"/>
          <w:szCs w:val="22"/>
          <w:lang w:val="mk-MK" w:eastAsia="en-GB"/>
        </w:rPr>
        <w:t xml:space="preserve"> во областа на културата</w:t>
      </w:r>
      <w:r w:rsidR="00AF6C14" w:rsidRPr="00AB69E7">
        <w:rPr>
          <w:rFonts w:ascii="StobiSerif Regular" w:eastAsia="Calibri" w:hAnsi="StobiSerif Regular" w:cs="Arial"/>
          <w:sz w:val="22"/>
          <w:szCs w:val="22"/>
          <w:lang w:val="mk-MK" w:eastAsia="en-GB"/>
        </w:rPr>
        <w:t>.</w:t>
      </w:r>
    </w:p>
    <w:p w:rsidR="00AF6C14" w:rsidRPr="00AB69E7" w:rsidRDefault="00AF6C14" w:rsidP="00AB69E7">
      <w:pPr>
        <w:spacing w:line="240" w:lineRule="auto"/>
        <w:rPr>
          <w:rFonts w:ascii="StobiSerif Regular" w:hAnsi="StobiSerif Regular" w:cs="StobiSerif Regular"/>
          <w:bCs/>
          <w:sz w:val="22"/>
          <w:szCs w:val="22"/>
          <w:lang w:val="mk-MK"/>
        </w:rPr>
      </w:pPr>
    </w:p>
    <w:p w:rsidR="00BC37BA" w:rsidRPr="00AB69E7" w:rsidRDefault="00E74B7F" w:rsidP="00AB69E7">
      <w:pPr>
        <w:spacing w:line="240" w:lineRule="auto"/>
        <w:ind w:firstLine="36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 xml:space="preserve">Поврзаност на </w:t>
      </w:r>
      <w:r w:rsidR="00BC37BA" w:rsidRPr="00AB69E7">
        <w:rPr>
          <w:rFonts w:ascii="StobiSerif Regular" w:hAnsi="StobiSerif Regular" w:cs="StobiSerif Regular"/>
          <w:b/>
          <w:bCs/>
          <w:sz w:val="22"/>
          <w:szCs w:val="22"/>
          <w:lang w:val="mk-MK"/>
        </w:rPr>
        <w:t>програмата со Стратегијата за родова еднаквост 2022</w:t>
      </w:r>
      <w:r w:rsidR="00AF4D07" w:rsidRPr="00AB69E7">
        <w:rPr>
          <w:rFonts w:ascii="StobiSerif Regular" w:hAnsi="StobiSerif Regular" w:cs="StobiSerif Regular"/>
          <w:b/>
          <w:bCs/>
          <w:sz w:val="22"/>
          <w:szCs w:val="22"/>
          <w:lang w:val="mk-MK"/>
        </w:rPr>
        <w:t xml:space="preserve"> – </w:t>
      </w:r>
      <w:r w:rsidRPr="00AB69E7">
        <w:rPr>
          <w:rFonts w:ascii="StobiSerif Regular" w:hAnsi="StobiSerif Regular" w:cs="StobiSerif Regular"/>
          <w:b/>
          <w:bCs/>
          <w:sz w:val="22"/>
          <w:szCs w:val="22"/>
          <w:lang w:val="mk-MK"/>
        </w:rPr>
        <w:t>2027</w:t>
      </w:r>
      <w:r w:rsidR="00BC37BA" w:rsidRPr="00AB69E7">
        <w:rPr>
          <w:rFonts w:ascii="StobiSerif Regular" w:hAnsi="StobiSerif Regular" w:cs="StobiSerif Regular"/>
          <w:b/>
          <w:bCs/>
          <w:sz w:val="22"/>
          <w:szCs w:val="22"/>
          <w:lang w:val="mk-MK"/>
        </w:rPr>
        <w:t xml:space="preserve"> </w:t>
      </w:r>
    </w:p>
    <w:p w:rsidR="00BC37BA" w:rsidRPr="00AB69E7" w:rsidRDefault="00BC37BA" w:rsidP="00AB69E7">
      <w:pPr>
        <w:spacing w:line="240" w:lineRule="auto"/>
        <w:rPr>
          <w:rFonts w:ascii="StobiSerif Regular" w:hAnsi="StobiSerif Regular" w:cs="StobiSerif Regular"/>
          <w:bCs/>
          <w:sz w:val="22"/>
          <w:szCs w:val="22"/>
          <w:lang w:val="mk-MK"/>
        </w:rPr>
      </w:pPr>
    </w:p>
    <w:p w:rsidR="00C26001" w:rsidRPr="00AB69E7" w:rsidRDefault="00BC37BA"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Програмата е поврзана со Нацрт-с</w:t>
      </w:r>
      <w:r w:rsidR="00D05EAF" w:rsidRPr="00AB69E7">
        <w:rPr>
          <w:rFonts w:ascii="StobiSerif Regular" w:hAnsi="StobiSerif Regular" w:cs="StobiSerif Regular"/>
          <w:bCs/>
          <w:sz w:val="22"/>
          <w:szCs w:val="22"/>
          <w:lang w:val="mk-MK"/>
        </w:rPr>
        <w:t>тратегијата за родова еднаквост</w:t>
      </w:r>
      <w:r w:rsidRPr="00AB69E7">
        <w:rPr>
          <w:rFonts w:ascii="StobiSerif Regular" w:hAnsi="StobiSerif Regular" w:cs="StobiSerif Regular"/>
          <w:bCs/>
          <w:sz w:val="22"/>
          <w:szCs w:val="22"/>
          <w:lang w:val="mk-MK"/>
        </w:rPr>
        <w:t xml:space="preserve"> (2021</w:t>
      </w:r>
      <w:r w:rsidR="00D05EAF" w:rsidRPr="00AB69E7">
        <w:rPr>
          <w:rFonts w:ascii="StobiSerif Regular" w:hAnsi="StobiSerif Regular" w:cs="StobiSerif Regular"/>
          <w:bCs/>
          <w:sz w:val="22"/>
          <w:szCs w:val="22"/>
          <w:lang w:val="mk-MK"/>
        </w:rPr>
        <w:t xml:space="preserve"> – </w:t>
      </w:r>
      <w:r w:rsidRPr="00AB69E7">
        <w:rPr>
          <w:rFonts w:ascii="StobiSerif Regular" w:hAnsi="StobiSerif Regular" w:cs="StobiSerif Regular"/>
          <w:bCs/>
          <w:sz w:val="22"/>
          <w:szCs w:val="22"/>
          <w:lang w:val="mk-MK"/>
        </w:rPr>
        <w:t>2026)</w:t>
      </w:r>
      <w:r w:rsidR="00D05EAF"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која е во собраниска процедура за усвојување, и тоа во согласност со  Специфична цел од Стратегијата</w:t>
      </w:r>
      <w:r w:rsidR="00BD4C42"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w:t>
      </w:r>
    </w:p>
    <w:p w:rsidR="00C26001" w:rsidRPr="00AB69E7" w:rsidRDefault="0086268D"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Унапредување на родовата еднак</w:t>
      </w:r>
      <w:r w:rsidR="00BD4C42" w:rsidRPr="00AB69E7">
        <w:rPr>
          <w:rFonts w:ascii="StobiSerif Regular" w:hAnsi="StobiSerif Regular" w:cs="StobiSerif Regular"/>
          <w:bCs/>
          <w:sz w:val="22"/>
          <w:szCs w:val="22"/>
          <w:lang w:val="mk-MK"/>
        </w:rPr>
        <w:t>вост во културата,</w:t>
      </w:r>
      <w:r w:rsidR="00D05EAF" w:rsidRPr="00AB69E7">
        <w:rPr>
          <w:rFonts w:ascii="StobiSerif Regular" w:hAnsi="StobiSerif Regular" w:cs="StobiSerif Regular"/>
          <w:bCs/>
          <w:sz w:val="22"/>
          <w:szCs w:val="22"/>
          <w:lang w:val="mk-MK"/>
        </w:rPr>
        <w:t xml:space="preserve"> со која се </w:t>
      </w:r>
      <w:r w:rsidR="00BC37BA" w:rsidRPr="00AB69E7">
        <w:rPr>
          <w:rFonts w:ascii="StobiSerif Regular" w:hAnsi="StobiSerif Regular" w:cs="StobiSerif Regular"/>
          <w:bCs/>
          <w:sz w:val="22"/>
          <w:szCs w:val="22"/>
          <w:lang w:val="mk-MK"/>
        </w:rPr>
        <w:t>очекув</w:t>
      </w:r>
      <w:r w:rsidR="00D05EAF" w:rsidRPr="00AB69E7">
        <w:rPr>
          <w:rFonts w:ascii="StobiSerif Regular" w:hAnsi="StobiSerif Regular" w:cs="StobiSerif Regular"/>
          <w:bCs/>
          <w:sz w:val="22"/>
          <w:szCs w:val="22"/>
          <w:lang w:val="mk-MK"/>
        </w:rPr>
        <w:t>а од</w:t>
      </w:r>
      <w:r w:rsidR="00BD4C42" w:rsidRPr="00AB69E7">
        <w:rPr>
          <w:rFonts w:ascii="StobiSerif Regular" w:hAnsi="StobiSerif Regular" w:cs="StobiSerif Regular"/>
          <w:bCs/>
          <w:sz w:val="22"/>
          <w:szCs w:val="22"/>
          <w:lang w:val="mk-MK"/>
        </w:rPr>
        <w:t xml:space="preserve"> Министерството за култура да</w:t>
      </w:r>
      <w:r w:rsidR="00D05EAF" w:rsidRPr="00AB69E7">
        <w:rPr>
          <w:rFonts w:ascii="StobiSerif Regular" w:hAnsi="StobiSerif Regular" w:cs="StobiSerif Regular"/>
          <w:bCs/>
          <w:sz w:val="22"/>
          <w:szCs w:val="22"/>
          <w:lang w:val="mk-MK"/>
        </w:rPr>
        <w:t xml:space="preserve"> постигне </w:t>
      </w:r>
      <w:r w:rsidR="00BC37BA" w:rsidRPr="00AB69E7">
        <w:rPr>
          <w:rFonts w:ascii="StobiSerif Regular" w:hAnsi="StobiSerif Regular" w:cs="StobiSerif Regular"/>
          <w:bCs/>
          <w:sz w:val="22"/>
          <w:szCs w:val="22"/>
          <w:lang w:val="mk-MK"/>
        </w:rPr>
        <w:t>зголемено учество на жени во проектите за култура и воведув</w:t>
      </w:r>
      <w:r w:rsidR="00D05EAF" w:rsidRPr="00AB69E7">
        <w:rPr>
          <w:rFonts w:ascii="StobiSerif Regular" w:hAnsi="StobiSerif Regular" w:cs="StobiSerif Regular"/>
          <w:bCs/>
          <w:sz w:val="22"/>
          <w:szCs w:val="22"/>
          <w:lang w:val="mk-MK"/>
        </w:rPr>
        <w:t xml:space="preserve">ање </w:t>
      </w:r>
      <w:r w:rsidR="00BC37BA" w:rsidRPr="00AB69E7">
        <w:rPr>
          <w:rFonts w:ascii="StobiSerif Regular" w:hAnsi="StobiSerif Regular" w:cs="StobiSerif Regular"/>
          <w:bCs/>
          <w:sz w:val="22"/>
          <w:szCs w:val="22"/>
          <w:lang w:val="mk-MK"/>
        </w:rPr>
        <w:t>родова статистика за носителите на проекти, поспецифично, очекуван резултат</w:t>
      </w:r>
      <w:r w:rsidR="00BD4C42" w:rsidRPr="00AB69E7">
        <w:rPr>
          <w:rFonts w:ascii="StobiSerif Regular" w:hAnsi="StobiSerif Regular" w:cs="StobiSerif Regular"/>
          <w:bCs/>
          <w:sz w:val="22"/>
          <w:szCs w:val="22"/>
          <w:lang w:val="mk-MK"/>
        </w:rPr>
        <w:t>.</w:t>
      </w:r>
    </w:p>
    <w:p w:rsidR="00C26001" w:rsidRPr="00AB69E7" w:rsidRDefault="0086268D"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w:t>
      </w:r>
      <w:r w:rsidR="00BC37BA" w:rsidRPr="00AB69E7">
        <w:rPr>
          <w:rFonts w:ascii="StobiSerif Regular" w:hAnsi="StobiSerif Regular" w:cs="StobiSerif Regular"/>
          <w:bCs/>
          <w:sz w:val="22"/>
          <w:szCs w:val="22"/>
          <w:lang w:val="mk-MK"/>
        </w:rPr>
        <w:t xml:space="preserve"> Родовите прашања да бидат п</w:t>
      </w:r>
      <w:r w:rsidR="00BD4C42" w:rsidRPr="00AB69E7">
        <w:rPr>
          <w:rFonts w:ascii="StobiSerif Regular" w:hAnsi="StobiSerif Regular" w:cs="StobiSerif Regular"/>
          <w:bCs/>
          <w:sz w:val="22"/>
          <w:szCs w:val="22"/>
          <w:lang w:val="mk-MK"/>
        </w:rPr>
        <w:t>овидливи во културните настани.</w:t>
      </w:r>
      <w:r w:rsidR="00BC37BA" w:rsidRPr="00AB69E7">
        <w:rPr>
          <w:rFonts w:ascii="StobiSerif Regular" w:hAnsi="StobiSerif Regular" w:cs="StobiSerif Regular"/>
          <w:bCs/>
          <w:sz w:val="22"/>
          <w:szCs w:val="22"/>
          <w:lang w:val="mk-MK"/>
        </w:rPr>
        <w:t xml:space="preserve"> </w:t>
      </w:r>
    </w:p>
    <w:p w:rsidR="00BC37BA" w:rsidRPr="00AB69E7" w:rsidRDefault="0086268D"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Промовирани авторки во македонска книжевност и преведени дела од странски авторки.  </w:t>
      </w: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lastRenderedPageBreak/>
        <w:t xml:space="preserve">         Министерството за култура</w:t>
      </w:r>
      <w:r w:rsidR="00B92CC7" w:rsidRPr="00AB69E7">
        <w:rPr>
          <w:rFonts w:ascii="StobiSerif Regular" w:hAnsi="StobiSerif Regular" w:cs="StobiSerif Regular"/>
          <w:bCs/>
          <w:sz w:val="22"/>
          <w:szCs w:val="22"/>
          <w:lang w:val="mk-MK"/>
        </w:rPr>
        <w:t xml:space="preserve"> и туризам</w:t>
      </w:r>
      <w:r w:rsidRPr="00AB69E7">
        <w:rPr>
          <w:rFonts w:ascii="StobiSerif Regular" w:hAnsi="StobiSerif Regular" w:cs="StobiSerif Regular"/>
          <w:bCs/>
          <w:sz w:val="22"/>
          <w:szCs w:val="22"/>
          <w:lang w:val="mk-MK"/>
        </w:rPr>
        <w:t xml:space="preserve"> својата програма ја формира врз база на распишани конкурси, </w:t>
      </w:r>
      <w:r w:rsidR="00D05EAF" w:rsidRPr="00AB69E7">
        <w:rPr>
          <w:rFonts w:ascii="StobiSerif Regular" w:hAnsi="StobiSerif Regular" w:cs="StobiSerif Regular"/>
          <w:bCs/>
          <w:sz w:val="22"/>
          <w:szCs w:val="22"/>
          <w:lang w:val="mk-MK"/>
        </w:rPr>
        <w:t xml:space="preserve">во </w:t>
      </w:r>
      <w:r w:rsidRPr="00AB69E7">
        <w:rPr>
          <w:rFonts w:ascii="StobiSerif Regular" w:hAnsi="StobiSerif Regular" w:cs="StobiSerif Regular"/>
          <w:bCs/>
          <w:sz w:val="22"/>
          <w:szCs w:val="22"/>
          <w:lang w:val="mk-MK"/>
        </w:rPr>
        <w:t>согласно</w:t>
      </w:r>
      <w:r w:rsidR="00D05EAF" w:rsidRPr="00AB69E7">
        <w:rPr>
          <w:rFonts w:ascii="StobiSerif Regular" w:hAnsi="StobiSerif Regular" w:cs="StobiSerif Regular"/>
          <w:bCs/>
          <w:sz w:val="22"/>
          <w:szCs w:val="22"/>
          <w:lang w:val="mk-MK"/>
        </w:rPr>
        <w:t>ст со</w:t>
      </w:r>
      <w:r w:rsidRPr="00AB69E7">
        <w:rPr>
          <w:rFonts w:ascii="StobiSerif Regular" w:hAnsi="StobiSerif Regular" w:cs="StobiSerif Regular"/>
          <w:bCs/>
          <w:sz w:val="22"/>
          <w:szCs w:val="22"/>
          <w:lang w:val="mk-MK"/>
        </w:rPr>
        <w:t xml:space="preserve"> одредбите од Законот за култура („Службен весник на Република Македонија“ бр. 31/98, 49/03, 82/05, 24/07</w:t>
      </w:r>
      <w:r w:rsidR="00BD4C42" w:rsidRPr="00AB69E7">
        <w:rPr>
          <w:rFonts w:ascii="StobiSerif Regular" w:hAnsi="StobiSerif Regular" w:cs="StobiSerif Regular"/>
          <w:bCs/>
          <w:sz w:val="22"/>
          <w:szCs w:val="22"/>
          <w:lang w:val="mk-MK"/>
        </w:rPr>
        <w:t>, 116/10, 47/11, 51/11, 136/12,</w:t>
      </w:r>
      <w:r w:rsidRPr="00AB69E7">
        <w:rPr>
          <w:rFonts w:ascii="StobiSerif Regular" w:hAnsi="StobiSerif Regular" w:cs="StobiSerif Regular"/>
          <w:bCs/>
          <w:sz w:val="22"/>
          <w:szCs w:val="22"/>
          <w:lang w:val="mk-MK"/>
        </w:rPr>
        <w:t xml:space="preserve"> 23/13,</w:t>
      </w:r>
      <w:r w:rsidR="00BD4C42" w:rsidRPr="00AB69E7">
        <w:rPr>
          <w:rFonts w:ascii="StobiSerif Regular" w:hAnsi="StobiSerif Regular" w:cs="StobiSerif Regular"/>
          <w:bCs/>
          <w:sz w:val="22"/>
          <w:szCs w:val="22"/>
          <w:lang w:val="mk-MK"/>
        </w:rPr>
        <w:t xml:space="preserve"> 187/13, 44/14, 61/15, 154/15, </w:t>
      </w:r>
      <w:r w:rsidRPr="00AB69E7">
        <w:rPr>
          <w:rFonts w:ascii="StobiSerif Regular" w:hAnsi="StobiSerif Regular" w:cs="StobiSerif Regular"/>
          <w:bCs/>
          <w:sz w:val="22"/>
          <w:szCs w:val="22"/>
          <w:lang w:val="mk-MK"/>
        </w:rPr>
        <w:t>39/16, 11/18 и 11/18). Така, во 2023 година во Буџетот на Министер</w:t>
      </w:r>
      <w:r w:rsidR="00947073" w:rsidRPr="00AB69E7">
        <w:rPr>
          <w:rFonts w:ascii="StobiSerif Regular" w:hAnsi="StobiSerif Regular" w:cs="StobiSerif Regular"/>
          <w:bCs/>
          <w:sz w:val="22"/>
          <w:szCs w:val="22"/>
          <w:lang w:val="mk-MK"/>
        </w:rPr>
        <w:t>с</w:t>
      </w:r>
      <w:r w:rsidR="00B92CC7" w:rsidRPr="00AB69E7">
        <w:rPr>
          <w:rFonts w:ascii="StobiSerif Regular" w:hAnsi="StobiSerif Regular" w:cs="StobiSerif Regular"/>
          <w:bCs/>
          <w:sz w:val="22"/>
          <w:szCs w:val="22"/>
          <w:lang w:val="mk-MK"/>
        </w:rPr>
        <w:t xml:space="preserve">твото </w:t>
      </w:r>
      <w:r w:rsidRPr="00AB69E7">
        <w:rPr>
          <w:rFonts w:ascii="StobiSerif Regular" w:hAnsi="StobiSerif Regular" w:cs="StobiSerif Regular"/>
          <w:bCs/>
          <w:sz w:val="22"/>
          <w:szCs w:val="22"/>
          <w:lang w:val="mk-MK"/>
        </w:rPr>
        <w:t xml:space="preserve"> средствата се распределуваа врза база на распишани Год</w:t>
      </w:r>
      <w:r w:rsidR="00D05EAF" w:rsidRPr="00AB69E7">
        <w:rPr>
          <w:rFonts w:ascii="StobiSerif Regular" w:hAnsi="StobiSerif Regular" w:cs="StobiSerif Regular"/>
          <w:bCs/>
          <w:sz w:val="22"/>
          <w:szCs w:val="22"/>
          <w:lang w:val="mk-MK"/>
        </w:rPr>
        <w:t xml:space="preserve">ишни конкурси за финансирање </w:t>
      </w:r>
      <w:r w:rsidRPr="00AB69E7">
        <w:rPr>
          <w:rFonts w:ascii="StobiSerif Regular" w:hAnsi="StobiSerif Regular" w:cs="StobiSerif Regular"/>
          <w:bCs/>
          <w:sz w:val="22"/>
          <w:szCs w:val="22"/>
          <w:lang w:val="mk-MK"/>
        </w:rPr>
        <w:t>проекти од национален интерес во културата за 2023 година по дејности и области, со кои се</w:t>
      </w:r>
      <w:r w:rsidR="00D05EAF" w:rsidRPr="00AB69E7">
        <w:rPr>
          <w:rFonts w:ascii="StobiSerif Regular" w:hAnsi="StobiSerif Regular" w:cs="StobiSerif Regular"/>
          <w:bCs/>
          <w:sz w:val="22"/>
          <w:szCs w:val="22"/>
          <w:lang w:val="mk-MK"/>
        </w:rPr>
        <w:t xml:space="preserve"> финансираат проекти и програми </w:t>
      </w:r>
      <w:r w:rsidRPr="00AB69E7">
        <w:rPr>
          <w:rFonts w:ascii="StobiSerif Regular" w:hAnsi="StobiSerif Regular" w:cs="StobiSerif Regular"/>
          <w:bCs/>
          <w:sz w:val="22"/>
          <w:szCs w:val="22"/>
          <w:lang w:val="mk-MK"/>
        </w:rPr>
        <w:t xml:space="preserve">од национален интерес на националните установи од областа на културата, </w:t>
      </w:r>
      <w:r w:rsidR="00D05EAF" w:rsidRPr="00AB69E7">
        <w:rPr>
          <w:rFonts w:ascii="StobiSerif Regular" w:hAnsi="StobiSerif Regular" w:cs="StobiSerif Regular"/>
          <w:bCs/>
          <w:sz w:val="22"/>
          <w:szCs w:val="22"/>
          <w:lang w:val="mk-MK"/>
        </w:rPr>
        <w:t xml:space="preserve">на </w:t>
      </w:r>
      <w:r w:rsidRPr="00AB69E7">
        <w:rPr>
          <w:rFonts w:ascii="StobiSerif Regular" w:hAnsi="StobiSerif Regular" w:cs="StobiSerif Regular"/>
          <w:bCs/>
          <w:sz w:val="22"/>
          <w:szCs w:val="22"/>
          <w:lang w:val="mk-MK"/>
        </w:rPr>
        <w:t xml:space="preserve">физички и </w:t>
      </w:r>
      <w:r w:rsidR="00D05EAF" w:rsidRPr="00AB69E7">
        <w:rPr>
          <w:rFonts w:ascii="StobiSerif Regular" w:hAnsi="StobiSerif Regular" w:cs="StobiSerif Regular"/>
          <w:bCs/>
          <w:sz w:val="22"/>
          <w:szCs w:val="22"/>
          <w:lang w:val="mk-MK"/>
        </w:rPr>
        <w:t xml:space="preserve">на </w:t>
      </w:r>
      <w:r w:rsidRPr="00AB69E7">
        <w:rPr>
          <w:rFonts w:ascii="StobiSerif Regular" w:hAnsi="StobiSerif Regular" w:cs="StobiSerif Regular"/>
          <w:bCs/>
          <w:sz w:val="22"/>
          <w:szCs w:val="22"/>
          <w:lang w:val="mk-MK"/>
        </w:rPr>
        <w:t>правни лица, а под правни лица се подразбираат установи од областа на културата (локални или приватни), здруженија, сојузи, асоцијации, трговски друштва, трговци поединци и слично, регистрирани во Република Северна Македонија за дејности од областа на кул</w:t>
      </w:r>
      <w:r w:rsidR="00947073" w:rsidRPr="00AB69E7">
        <w:rPr>
          <w:rFonts w:ascii="StobiSerif Regular" w:hAnsi="StobiSerif Regular" w:cs="StobiSerif Regular"/>
          <w:bCs/>
          <w:sz w:val="22"/>
          <w:szCs w:val="22"/>
          <w:lang w:val="mk-MK"/>
        </w:rPr>
        <w:t>турата. На к</w:t>
      </w:r>
      <w:r w:rsidR="00D05EAF" w:rsidRPr="00AB69E7">
        <w:rPr>
          <w:rFonts w:ascii="StobiSerif Regular" w:hAnsi="StobiSerif Regular" w:cs="StobiSerif Regular"/>
          <w:bCs/>
          <w:sz w:val="22"/>
          <w:szCs w:val="22"/>
          <w:lang w:val="mk-MK"/>
        </w:rPr>
        <w:t>онкурсите беа финан</w:t>
      </w:r>
      <w:r w:rsidRPr="00AB69E7">
        <w:rPr>
          <w:rFonts w:ascii="StobiSerif Regular" w:hAnsi="StobiSerif Regular" w:cs="StobiSerif Regular"/>
          <w:bCs/>
          <w:sz w:val="22"/>
          <w:szCs w:val="22"/>
          <w:lang w:val="mk-MK"/>
        </w:rPr>
        <w:t>сирани проекти во следниве дејности и области:</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заштита на културното наследство (музејска дејност и заштита на нематеријалното културно наследство, библиотечна дејност, заштита на недвижно културно наследство и заштита на аудиовизуелни добра);</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визуелни уметности, архитектура и дизајн;</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музичка и музичко-сценска дејност и фолклор;</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драмска дејност;</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литература и издавачка дејност;</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меѓународна соработка;</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интердисциплинарни проекти.</w:t>
      </w: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Во рамките на Буџетот</w:t>
      </w:r>
      <w:r w:rsidR="00B92CC7" w:rsidRPr="00AB69E7">
        <w:rPr>
          <w:rFonts w:ascii="StobiSerif Regular" w:hAnsi="StobiSerif Regular" w:cs="StobiSerif Regular"/>
          <w:bCs/>
          <w:sz w:val="22"/>
          <w:szCs w:val="22"/>
          <w:lang w:val="mk-MK"/>
        </w:rPr>
        <w:t xml:space="preserve"> на Министерството </w:t>
      </w:r>
      <w:r w:rsidR="00D05EAF" w:rsidRPr="00AB69E7">
        <w:rPr>
          <w:rFonts w:ascii="StobiSerif Regular" w:hAnsi="StobiSerif Regular" w:cs="StobiSerif Regular"/>
          <w:bCs/>
          <w:sz w:val="22"/>
          <w:szCs w:val="22"/>
          <w:lang w:val="mk-MK"/>
        </w:rPr>
        <w:t xml:space="preserve"> за</w:t>
      </w:r>
      <w:r w:rsidRPr="00AB69E7">
        <w:rPr>
          <w:rFonts w:ascii="StobiSerif Regular" w:hAnsi="StobiSerif Regular" w:cs="StobiSerif Regular"/>
          <w:bCs/>
          <w:sz w:val="22"/>
          <w:szCs w:val="22"/>
          <w:lang w:val="mk-MK"/>
        </w:rPr>
        <w:t xml:space="preserve"> 202</w:t>
      </w:r>
      <w:r w:rsidR="00D05EAF" w:rsidRPr="00AB69E7">
        <w:rPr>
          <w:rFonts w:ascii="StobiSerif Regular" w:hAnsi="StobiSerif Regular" w:cs="StobiSerif Regular"/>
          <w:bCs/>
          <w:sz w:val="22"/>
          <w:szCs w:val="22"/>
          <w:lang w:val="mk-MK"/>
        </w:rPr>
        <w:t xml:space="preserve">3 година, како и </w:t>
      </w:r>
      <w:r w:rsidR="00202C6A" w:rsidRPr="00AB69E7">
        <w:rPr>
          <w:rFonts w:ascii="StobiSerif Regular" w:hAnsi="StobiSerif Regular" w:cs="StobiSerif Regular"/>
          <w:bCs/>
          <w:sz w:val="22"/>
          <w:szCs w:val="22"/>
          <w:lang w:val="mk-MK"/>
        </w:rPr>
        <w:t xml:space="preserve">во </w:t>
      </w:r>
      <w:r w:rsidR="00D05EAF" w:rsidRPr="00AB69E7">
        <w:rPr>
          <w:rFonts w:ascii="StobiSerif Regular" w:hAnsi="StobiSerif Regular" w:cs="StobiSerif Regular"/>
          <w:bCs/>
          <w:sz w:val="22"/>
          <w:szCs w:val="22"/>
          <w:lang w:val="mk-MK"/>
        </w:rPr>
        <w:t>програмата што</w:t>
      </w:r>
      <w:r w:rsidRPr="00AB69E7">
        <w:rPr>
          <w:rFonts w:ascii="StobiSerif Regular" w:hAnsi="StobiSerif Regular" w:cs="StobiSerif Regular"/>
          <w:bCs/>
          <w:sz w:val="22"/>
          <w:szCs w:val="22"/>
          <w:lang w:val="mk-MK"/>
        </w:rPr>
        <w:t xml:space="preserve"> се добива врз основа на објавените конкурси, не се одвојуваат наменски и директни буџетски сре</w:t>
      </w:r>
      <w:r w:rsidR="00202C6A" w:rsidRPr="00AB69E7">
        <w:rPr>
          <w:rFonts w:ascii="StobiSerif Regular" w:hAnsi="StobiSerif Regular" w:cs="StobiSerif Regular"/>
          <w:bCs/>
          <w:sz w:val="22"/>
          <w:szCs w:val="22"/>
          <w:lang w:val="mk-MK"/>
        </w:rPr>
        <w:t>дства за програми што</w:t>
      </w:r>
      <w:r w:rsidR="00D05EAF" w:rsidRPr="00AB69E7">
        <w:rPr>
          <w:rFonts w:ascii="StobiSerif Regular" w:hAnsi="StobiSerif Regular" w:cs="StobiSerif Regular"/>
          <w:bCs/>
          <w:sz w:val="22"/>
          <w:szCs w:val="22"/>
          <w:lang w:val="mk-MK"/>
        </w:rPr>
        <w:t xml:space="preserve"> се родово</w:t>
      </w:r>
      <w:r w:rsidRPr="00AB69E7">
        <w:rPr>
          <w:rFonts w:ascii="StobiSerif Regular" w:hAnsi="StobiSerif Regular" w:cs="StobiSerif Regular"/>
          <w:bCs/>
          <w:sz w:val="22"/>
          <w:szCs w:val="22"/>
          <w:lang w:val="mk-MK"/>
        </w:rPr>
        <w:t xml:space="preserve">сензитивни, меѓутоа во конкурсните критеруми </w:t>
      </w:r>
      <w:r w:rsidR="00202C6A" w:rsidRPr="00AB69E7">
        <w:rPr>
          <w:rFonts w:ascii="StobiSerif Regular" w:hAnsi="StobiSerif Regular" w:cs="StobiSerif Regular"/>
          <w:bCs/>
          <w:sz w:val="22"/>
          <w:szCs w:val="22"/>
          <w:lang w:val="mk-MK"/>
        </w:rPr>
        <w:t>содржани</w:t>
      </w:r>
      <w:r w:rsidRPr="00AB69E7">
        <w:rPr>
          <w:rFonts w:ascii="StobiSerif Regular" w:hAnsi="StobiSerif Regular" w:cs="StobiSerif Regular"/>
          <w:bCs/>
          <w:sz w:val="22"/>
          <w:szCs w:val="22"/>
          <w:lang w:val="mk-MK"/>
        </w:rPr>
        <w:t xml:space="preserve"> во Годишните конк</w:t>
      </w:r>
      <w:r w:rsidR="00D05EAF" w:rsidRPr="00AB69E7">
        <w:rPr>
          <w:rFonts w:ascii="StobiSerif Regular" w:hAnsi="StobiSerif Regular" w:cs="StobiSerif Regular"/>
          <w:bCs/>
          <w:sz w:val="22"/>
          <w:szCs w:val="22"/>
          <w:lang w:val="mk-MK"/>
        </w:rPr>
        <w:t>урси за финансирање проекти од н</w:t>
      </w:r>
      <w:r w:rsidRPr="00AB69E7">
        <w:rPr>
          <w:rFonts w:ascii="StobiSerif Regular" w:hAnsi="StobiSerif Regular" w:cs="StobiSerif Regular"/>
          <w:bCs/>
          <w:sz w:val="22"/>
          <w:szCs w:val="22"/>
          <w:lang w:val="mk-MK"/>
        </w:rPr>
        <w:t>ационален интерес по одделени дејности и области во културата за 202</w:t>
      </w:r>
      <w:r w:rsidR="00D05EAF" w:rsidRPr="00AB69E7">
        <w:rPr>
          <w:rFonts w:ascii="StobiSerif Regular" w:hAnsi="StobiSerif Regular" w:cs="StobiSerif Regular"/>
          <w:bCs/>
          <w:sz w:val="22"/>
          <w:szCs w:val="22"/>
          <w:lang w:val="mk-MK"/>
        </w:rPr>
        <w:t>3 година, кај поголемиот број од</w:t>
      </w:r>
      <w:r w:rsidRPr="00AB69E7">
        <w:rPr>
          <w:rFonts w:ascii="StobiSerif Regular" w:hAnsi="StobiSerif Regular" w:cs="StobiSerif Regular"/>
          <w:bCs/>
          <w:sz w:val="22"/>
          <w:szCs w:val="22"/>
          <w:lang w:val="mk-MK"/>
        </w:rPr>
        <w:t xml:space="preserve"> дејностите и области</w:t>
      </w:r>
      <w:r w:rsidR="00D05EAF" w:rsidRPr="00AB69E7">
        <w:rPr>
          <w:rFonts w:ascii="StobiSerif Regular" w:hAnsi="StobiSerif Regular" w:cs="StobiSerif Regular"/>
          <w:bCs/>
          <w:sz w:val="22"/>
          <w:szCs w:val="22"/>
          <w:lang w:val="mk-MK"/>
        </w:rPr>
        <w:t>те</w:t>
      </w:r>
      <w:r w:rsidRPr="00AB69E7">
        <w:rPr>
          <w:rFonts w:ascii="StobiSerif Regular" w:hAnsi="StobiSerif Regular" w:cs="StobiSerif Regular"/>
          <w:bCs/>
          <w:sz w:val="22"/>
          <w:szCs w:val="22"/>
          <w:lang w:val="mk-MK"/>
        </w:rPr>
        <w:t xml:space="preserve"> </w:t>
      </w:r>
      <w:r w:rsidR="00202C6A" w:rsidRPr="00AB69E7">
        <w:rPr>
          <w:rFonts w:ascii="StobiSerif Regular" w:hAnsi="StobiSerif Regular" w:cs="StobiSerif Regular"/>
          <w:bCs/>
          <w:sz w:val="22"/>
          <w:szCs w:val="22"/>
          <w:lang w:val="mk-MK"/>
        </w:rPr>
        <w:t xml:space="preserve">е воведен </w:t>
      </w:r>
      <w:r w:rsidRPr="00AB69E7">
        <w:rPr>
          <w:rFonts w:ascii="StobiSerif Regular" w:hAnsi="StobiSerif Regular" w:cs="StobiSerif Regular"/>
          <w:bCs/>
          <w:sz w:val="22"/>
          <w:szCs w:val="22"/>
          <w:lang w:val="mk-MK"/>
        </w:rPr>
        <w:t xml:space="preserve">општ приоритет за вреднување на проектите, </w:t>
      </w:r>
      <w:r w:rsidR="00202C6A" w:rsidRPr="00AB69E7">
        <w:rPr>
          <w:rFonts w:ascii="StobiSerif Regular" w:hAnsi="StobiSerif Regular" w:cs="StobiSerif Regular"/>
          <w:bCs/>
          <w:sz w:val="22"/>
          <w:szCs w:val="22"/>
          <w:lang w:val="mk-MK"/>
        </w:rPr>
        <w:t>односно дека тие може</w:t>
      </w:r>
      <w:r w:rsidRPr="00AB69E7">
        <w:rPr>
          <w:rFonts w:ascii="StobiSerif Regular" w:hAnsi="StobiSerif Regular" w:cs="StobiSerif Regular"/>
          <w:bCs/>
          <w:sz w:val="22"/>
          <w:szCs w:val="22"/>
          <w:lang w:val="mk-MK"/>
        </w:rPr>
        <w:t xml:space="preserve"> да бидат „Проекти наменети за лица со посебни</w:t>
      </w:r>
      <w:r w:rsidR="00202C6A" w:rsidRPr="00AB69E7">
        <w:rPr>
          <w:rFonts w:ascii="StobiSerif Regular" w:hAnsi="StobiSerif Regular" w:cs="StobiSerif Regular"/>
          <w:bCs/>
          <w:sz w:val="22"/>
          <w:szCs w:val="22"/>
          <w:lang w:val="mk-MK"/>
        </w:rPr>
        <w:t xml:space="preserve"> потреби или лица од социјално </w:t>
      </w:r>
      <w:r w:rsidRPr="00AB69E7">
        <w:rPr>
          <w:rFonts w:ascii="StobiSerif Regular" w:hAnsi="StobiSerif Regular" w:cs="StobiSerif Regular"/>
          <w:bCs/>
          <w:sz w:val="22"/>
          <w:szCs w:val="22"/>
          <w:lang w:val="mk-MK"/>
        </w:rPr>
        <w:t>ранливи категории или маргинализирани групи и сл</w:t>
      </w:r>
      <w:r w:rsidR="00202C6A"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w:t>
      </w: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Оваа програма е остварување на дел од страте</w:t>
      </w:r>
      <w:r w:rsidR="00202C6A" w:rsidRPr="00AB69E7">
        <w:rPr>
          <w:rFonts w:ascii="StobiSerif Regular" w:hAnsi="StobiSerif Regular" w:cs="StobiSerif Regular"/>
          <w:bCs/>
          <w:sz w:val="22"/>
          <w:szCs w:val="22"/>
          <w:lang w:val="mk-MK"/>
        </w:rPr>
        <w:t>гис</w:t>
      </w:r>
      <w:r w:rsidRPr="00AB69E7">
        <w:rPr>
          <w:rFonts w:ascii="StobiSerif Regular" w:hAnsi="StobiSerif Regular" w:cs="StobiSerif Regular"/>
          <w:bCs/>
          <w:sz w:val="22"/>
          <w:szCs w:val="22"/>
          <w:lang w:val="mk-MK"/>
        </w:rPr>
        <w:t>ките насоки и приоритети задад</w:t>
      </w:r>
      <w:r w:rsidR="00B92CC7" w:rsidRPr="00AB69E7">
        <w:rPr>
          <w:rFonts w:ascii="StobiSerif Regular" w:hAnsi="StobiSerif Regular" w:cs="StobiSerif Regular"/>
          <w:bCs/>
          <w:sz w:val="22"/>
          <w:szCs w:val="22"/>
          <w:lang w:val="mk-MK"/>
        </w:rPr>
        <w:t>ени во Националната стратегија,</w:t>
      </w:r>
      <w:r w:rsidR="00352009" w:rsidRPr="00AB69E7">
        <w:rPr>
          <w:rFonts w:ascii="StobiSerif Regular" w:hAnsi="StobiSerif Regular" w:cs="StobiSerif Regular"/>
          <w:bCs/>
          <w:sz w:val="22"/>
          <w:szCs w:val="22"/>
          <w:lang w:val="mk-MK"/>
        </w:rPr>
        <w:t xml:space="preserve"> независниот</w:t>
      </w:r>
      <w:r w:rsidRPr="00AB69E7">
        <w:rPr>
          <w:rFonts w:ascii="StobiSerif Regular" w:hAnsi="StobiSerif Regular" w:cs="StobiSerif Regular"/>
          <w:bCs/>
          <w:sz w:val="22"/>
          <w:szCs w:val="22"/>
          <w:lang w:val="mk-MK"/>
        </w:rPr>
        <w:t xml:space="preserve"> културен сектор</w:t>
      </w:r>
      <w:r w:rsidR="00F84889"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како еден од клучните фактори во создавањето на новите модели на практикување на </w:t>
      </w:r>
      <w:r w:rsidRPr="00AB69E7">
        <w:rPr>
          <w:rFonts w:ascii="StobiSerif Regular" w:hAnsi="StobiSerif Regular" w:cs="StobiSerif Regular"/>
          <w:bCs/>
          <w:sz w:val="22"/>
          <w:szCs w:val="22"/>
          <w:lang w:val="mk-MK"/>
        </w:rPr>
        <w:lastRenderedPageBreak/>
        <w:t>културата. Исто така, независниот сектор има влијание врз критичкото промислување на културата и во евалуацијата на одлучувачките процеси во културните политики. Европските културни практики говорат за клучно учество на независниот културен сектор во сите сегменти во културата на локално и на централно ниво. Целта е култ</w:t>
      </w:r>
      <w:r w:rsidR="00F84889" w:rsidRPr="00AB69E7">
        <w:rPr>
          <w:rFonts w:ascii="StobiSerif Regular" w:hAnsi="StobiSerif Regular" w:cs="StobiSerif Regular"/>
          <w:bCs/>
          <w:sz w:val="22"/>
          <w:szCs w:val="22"/>
          <w:lang w:val="mk-MK"/>
        </w:rPr>
        <w:t>урната и уметничката продукција</w:t>
      </w:r>
      <w:r w:rsidRPr="00AB69E7">
        <w:rPr>
          <w:rFonts w:ascii="StobiSerif Regular" w:hAnsi="StobiSerif Regular" w:cs="StobiSerif Regular"/>
          <w:bCs/>
          <w:sz w:val="22"/>
          <w:szCs w:val="22"/>
          <w:lang w:val="mk-MK"/>
        </w:rPr>
        <w:t xml:space="preserve"> да се ета</w:t>
      </w:r>
      <w:r w:rsidR="00F84889" w:rsidRPr="00AB69E7">
        <w:rPr>
          <w:rFonts w:ascii="StobiSerif Regular" w:hAnsi="StobiSerif Regular" w:cs="StobiSerif Regular"/>
          <w:bCs/>
          <w:sz w:val="22"/>
          <w:szCs w:val="22"/>
          <w:lang w:val="mk-MK"/>
        </w:rPr>
        <w:t>блираат како неодминлив сегмент</w:t>
      </w:r>
      <w:r w:rsidRPr="00AB69E7">
        <w:rPr>
          <w:rFonts w:ascii="StobiSerif Regular" w:hAnsi="StobiSerif Regular" w:cs="StobiSerif Regular"/>
          <w:bCs/>
          <w:sz w:val="22"/>
          <w:szCs w:val="22"/>
          <w:lang w:val="mk-MK"/>
        </w:rPr>
        <w:t xml:space="preserve"> преку кој граѓанинот ќе може да го преобликува општеството. Според својата организациска и содржинска структура, независниот културен сектор може да го трасира ваквиот пат на градењ</w:t>
      </w:r>
      <w:r w:rsidR="00F84889" w:rsidRPr="00AB69E7">
        <w:rPr>
          <w:rFonts w:ascii="StobiSerif Regular" w:hAnsi="StobiSerif Regular" w:cs="StobiSerif Regular"/>
          <w:bCs/>
          <w:sz w:val="22"/>
          <w:szCs w:val="22"/>
          <w:lang w:val="mk-MK"/>
        </w:rPr>
        <w:t>е културна политика втемелена врз</w:t>
      </w:r>
      <w:r w:rsidRPr="00AB69E7">
        <w:rPr>
          <w:rFonts w:ascii="StobiSerif Regular" w:hAnsi="StobiSerif Regular" w:cs="StobiSerif Regular"/>
          <w:bCs/>
          <w:sz w:val="22"/>
          <w:szCs w:val="22"/>
          <w:lang w:val="mk-MK"/>
        </w:rPr>
        <w:t xml:space="preserve"> принципите на демократизација, демонополизација, децентрализација и творечка автономија. </w:t>
      </w:r>
    </w:p>
    <w:p w:rsidR="00BC37BA" w:rsidRPr="00AB69E7" w:rsidRDefault="00947073"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Во програмата за </w:t>
      </w:r>
      <w:r w:rsidRPr="00AB69E7">
        <w:rPr>
          <w:rFonts w:ascii="StobiSerif Regular" w:hAnsi="StobiSerif Regular" w:cs="StobiSerif Regular"/>
          <w:bCs/>
          <w:i/>
          <w:sz w:val="22"/>
          <w:szCs w:val="22"/>
          <w:lang w:val="mk-MK"/>
        </w:rPr>
        <w:t>И</w:t>
      </w:r>
      <w:r w:rsidR="00BC37BA" w:rsidRPr="00AB69E7">
        <w:rPr>
          <w:rFonts w:ascii="StobiSerif Regular" w:hAnsi="StobiSerif Regular" w:cs="StobiSerif Regular"/>
          <w:bCs/>
          <w:i/>
          <w:sz w:val="22"/>
          <w:szCs w:val="22"/>
          <w:lang w:val="mk-MK"/>
        </w:rPr>
        <w:t>нтердис</w:t>
      </w:r>
      <w:r w:rsidR="00F84889" w:rsidRPr="00AB69E7">
        <w:rPr>
          <w:rFonts w:ascii="StobiSerif Regular" w:hAnsi="StobiSerif Regular" w:cs="StobiSerif Regular"/>
          <w:bCs/>
          <w:i/>
          <w:sz w:val="22"/>
          <w:szCs w:val="22"/>
          <w:lang w:val="mk-MK"/>
        </w:rPr>
        <w:t>циплинарни проекти</w:t>
      </w:r>
      <w:r w:rsidR="00BC37BA" w:rsidRPr="00AB69E7">
        <w:rPr>
          <w:rFonts w:ascii="StobiSerif Regular" w:hAnsi="StobiSerif Regular" w:cs="StobiSerif Regular"/>
          <w:bCs/>
          <w:sz w:val="22"/>
          <w:szCs w:val="22"/>
          <w:lang w:val="mk-MK"/>
        </w:rPr>
        <w:t xml:space="preserve"> се опфаќаат проекти во кои се директно вклучени и родовите политики</w:t>
      </w:r>
      <w:r w:rsidR="00F84889"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и тоа родовите принципи.  </w:t>
      </w:r>
      <w:r w:rsidR="00BE0076" w:rsidRPr="00AB69E7">
        <w:rPr>
          <w:rFonts w:ascii="StobiSerif Regular" w:hAnsi="StobiSerif Regular" w:cs="StobiSerif Regular"/>
          <w:bCs/>
          <w:sz w:val="22"/>
          <w:szCs w:val="22"/>
          <w:lang w:val="mk-MK"/>
        </w:rPr>
        <w:t xml:space="preserve"> </w:t>
      </w:r>
    </w:p>
    <w:p w:rsidR="00BC37BA" w:rsidRPr="00AB69E7" w:rsidRDefault="00BC37BA"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Во пријавата за </w:t>
      </w:r>
      <w:r w:rsidRPr="00AB69E7">
        <w:rPr>
          <w:rFonts w:ascii="StobiSerif Regular" w:hAnsi="StobiSerif Regular" w:cs="StobiSerif Regular"/>
          <w:bCs/>
          <w:i/>
          <w:sz w:val="22"/>
          <w:szCs w:val="22"/>
          <w:lang w:val="mk-MK"/>
        </w:rPr>
        <w:t>Интердисциплинарни проекти</w:t>
      </w:r>
      <w:r w:rsidRPr="00AB69E7">
        <w:rPr>
          <w:rFonts w:ascii="StobiSerif Regular" w:hAnsi="StobiSerif Regular" w:cs="StobiSerif Regular"/>
          <w:bCs/>
          <w:sz w:val="22"/>
          <w:szCs w:val="22"/>
          <w:lang w:val="mk-MK"/>
        </w:rPr>
        <w:t>, к</w:t>
      </w:r>
      <w:r w:rsidR="00BE0076" w:rsidRPr="00AB69E7">
        <w:rPr>
          <w:rFonts w:ascii="StobiSerif Regular" w:hAnsi="StobiSerif Regular" w:cs="StobiSerif Regular"/>
          <w:bCs/>
          <w:sz w:val="22"/>
          <w:szCs w:val="22"/>
          <w:lang w:val="mk-MK"/>
        </w:rPr>
        <w:t xml:space="preserve">оја содржи две (2) категории </w:t>
      </w:r>
      <w:r w:rsidRPr="00AB69E7">
        <w:rPr>
          <w:rFonts w:ascii="StobiSerif Regular" w:hAnsi="StobiSerif Regular" w:cs="StobiSerif Regular"/>
          <w:bCs/>
          <w:sz w:val="22"/>
          <w:szCs w:val="22"/>
          <w:lang w:val="mk-MK"/>
        </w:rPr>
        <w:t xml:space="preserve">проекти: </w:t>
      </w:r>
      <w:r w:rsidRPr="00AB69E7">
        <w:rPr>
          <w:rFonts w:ascii="StobiSerif Regular" w:hAnsi="StobiSerif Regular" w:cs="StobiSerif Regular"/>
          <w:bCs/>
          <w:i/>
          <w:sz w:val="22"/>
          <w:szCs w:val="22"/>
          <w:lang w:val="mk-MK"/>
        </w:rPr>
        <w:t>Интердисциплинарни</w:t>
      </w:r>
      <w:r w:rsidRPr="00AB69E7">
        <w:rPr>
          <w:rFonts w:ascii="StobiSerif Regular" w:hAnsi="StobiSerif Regular" w:cs="StobiSerif Regular"/>
          <w:bCs/>
          <w:sz w:val="22"/>
          <w:szCs w:val="22"/>
          <w:lang w:val="mk-MK"/>
        </w:rPr>
        <w:t xml:space="preserve"> и </w:t>
      </w:r>
      <w:r w:rsidRPr="00AB69E7">
        <w:rPr>
          <w:rFonts w:ascii="StobiSerif Regular" w:hAnsi="StobiSerif Regular" w:cs="StobiSerif Regular"/>
          <w:bCs/>
          <w:i/>
          <w:sz w:val="22"/>
          <w:szCs w:val="22"/>
          <w:lang w:val="mk-MK"/>
        </w:rPr>
        <w:t>Нови модели на јавни простори во културата</w:t>
      </w:r>
      <w:r w:rsidRPr="00AB69E7">
        <w:rPr>
          <w:rFonts w:ascii="StobiSerif Regular" w:hAnsi="StobiSerif Regular" w:cs="StobiSerif Regular"/>
          <w:bCs/>
          <w:sz w:val="22"/>
          <w:szCs w:val="22"/>
          <w:lang w:val="mk-MK"/>
        </w:rPr>
        <w:t>, наведено е дека може да се аплицира за Интердисципли</w:t>
      </w:r>
      <w:r w:rsidR="00BE0076" w:rsidRPr="00AB69E7">
        <w:rPr>
          <w:rFonts w:ascii="StobiSerif Regular" w:hAnsi="StobiSerif Regular" w:cs="StobiSerif Regular"/>
          <w:bCs/>
          <w:sz w:val="22"/>
          <w:szCs w:val="22"/>
          <w:lang w:val="mk-MK"/>
        </w:rPr>
        <w:t>нарни проекти,  категорија   1,</w:t>
      </w:r>
      <w:r w:rsidRPr="00AB69E7">
        <w:rPr>
          <w:rFonts w:ascii="StobiSerif Regular" w:hAnsi="StobiSerif Regular" w:cs="StobiSerif Regular"/>
          <w:bCs/>
          <w:sz w:val="22"/>
          <w:szCs w:val="22"/>
          <w:lang w:val="mk-MK"/>
        </w:rPr>
        <w:t xml:space="preserve"> точка  1.1  Подготовка и реализирање на проекти кои содржат активности од различни области на уметноста или интеракција на активности од областа на уметноста и од други дејности, како, на пример: уметност и наука, уметност и технологија, уметност и родови политики, умет</w:t>
      </w:r>
      <w:r w:rsidR="00BE0076" w:rsidRPr="00AB69E7">
        <w:rPr>
          <w:rFonts w:ascii="StobiSerif Regular" w:hAnsi="StobiSerif Regular" w:cs="StobiSerif Regular"/>
          <w:bCs/>
          <w:sz w:val="22"/>
          <w:szCs w:val="22"/>
          <w:lang w:val="mk-MK"/>
        </w:rPr>
        <w:t>ност и образование итн., а како</w:t>
      </w:r>
      <w:r w:rsidRPr="00AB69E7">
        <w:rPr>
          <w:rFonts w:ascii="StobiSerif Regular" w:hAnsi="StobiSerif Regular" w:cs="StobiSerif Regular"/>
          <w:bCs/>
          <w:sz w:val="22"/>
          <w:szCs w:val="22"/>
          <w:lang w:val="mk-MK"/>
        </w:rPr>
        <w:t xml:space="preserve"> приоритети се дадени:</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1.</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кои поттикнуваат учество на млади уметници од Република Северна Македонија;</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2.</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кои поттикнуваат интеркултурен дијалог;</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3.</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кои применуваат алтернативни, гранични и експериментални уметнички изрази;</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4.</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наменети за лица со п</w:t>
      </w:r>
      <w:r w:rsidRPr="00AB69E7">
        <w:rPr>
          <w:rFonts w:ascii="StobiSerif Regular" w:hAnsi="StobiSerif Regular" w:cs="StobiSerif Regular"/>
          <w:bCs/>
          <w:sz w:val="22"/>
          <w:szCs w:val="22"/>
          <w:lang w:val="mk-MK"/>
        </w:rPr>
        <w:t xml:space="preserve">осебни потреби или за социјално </w:t>
      </w:r>
      <w:r w:rsidR="00BC37BA" w:rsidRPr="00AB69E7">
        <w:rPr>
          <w:rFonts w:ascii="StobiSerif Regular" w:hAnsi="StobiSerif Regular" w:cs="StobiSerif Regular"/>
          <w:bCs/>
          <w:sz w:val="22"/>
          <w:szCs w:val="22"/>
          <w:lang w:val="mk-MK"/>
        </w:rPr>
        <w:t>ранливи категории и сл.;</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5.</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кои работат на развој, управување и тестирање на нови модели на јавни простори</w:t>
      </w:r>
      <w:r w:rsidRPr="00AB69E7">
        <w:rPr>
          <w:rFonts w:ascii="StobiSerif Regular" w:hAnsi="StobiSerif Regular" w:cs="StobiSerif Regular"/>
          <w:bCs/>
          <w:sz w:val="22"/>
          <w:szCs w:val="22"/>
          <w:lang w:val="mk-MK"/>
        </w:rPr>
        <w:t xml:space="preserve"> и културни содржини </w:t>
      </w:r>
      <w:r w:rsidR="00BC37BA" w:rsidRPr="00AB69E7">
        <w:rPr>
          <w:rFonts w:ascii="StobiSerif Regular" w:hAnsi="StobiSerif Regular" w:cs="StobiSerif Regular"/>
          <w:bCs/>
          <w:sz w:val="22"/>
          <w:szCs w:val="22"/>
          <w:lang w:val="mk-MK"/>
        </w:rPr>
        <w:t xml:space="preserve"> кои одговараат на потребите на современата културно-уметничка</w:t>
      </w:r>
      <w:r w:rsidRPr="00AB69E7">
        <w:rPr>
          <w:rFonts w:ascii="StobiSerif Regular" w:hAnsi="StobiSerif Regular" w:cs="StobiSerif Regular"/>
          <w:bCs/>
          <w:sz w:val="22"/>
          <w:szCs w:val="22"/>
          <w:lang w:val="mk-MK"/>
        </w:rPr>
        <w:t xml:space="preserve"> </w:t>
      </w:r>
      <w:r w:rsidR="00BC37BA" w:rsidRPr="00AB69E7">
        <w:rPr>
          <w:rFonts w:ascii="StobiSerif Regular" w:hAnsi="StobiSerif Regular" w:cs="StobiSerif Regular"/>
          <w:bCs/>
          <w:sz w:val="22"/>
          <w:szCs w:val="22"/>
          <w:lang w:val="mk-MK"/>
        </w:rPr>
        <w:t>сцена и во поширок контекст се општествено релевантни за заедницата;</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6.</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 xml:space="preserve">роекти кои стимулираат интерсекторско поврзување меѓу јавниот и независниот културен сектор. </w:t>
      </w:r>
    </w:p>
    <w:p w:rsidR="00BC37BA" w:rsidRPr="00AB69E7" w:rsidRDefault="00031833"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w:t>
      </w:r>
      <w:r w:rsidR="00BE0076" w:rsidRPr="00AB69E7">
        <w:rPr>
          <w:rFonts w:ascii="StobiSerif Regular" w:hAnsi="StobiSerif Regular" w:cs="StobiSerif Regular"/>
          <w:bCs/>
          <w:sz w:val="22"/>
          <w:szCs w:val="22"/>
          <w:lang w:val="mk-MK"/>
        </w:rPr>
        <w:t>Оваа категорија проекти</w:t>
      </w:r>
      <w:r w:rsidR="00BC37BA" w:rsidRPr="00AB69E7">
        <w:rPr>
          <w:rFonts w:ascii="StobiSerif Regular" w:hAnsi="StobiSerif Regular" w:cs="StobiSerif Regular"/>
          <w:bCs/>
          <w:sz w:val="22"/>
          <w:szCs w:val="22"/>
          <w:lang w:val="mk-MK"/>
        </w:rPr>
        <w:t xml:space="preserve"> се финансира од Програмата 72</w:t>
      </w:r>
      <w:r w:rsidR="00BE0076" w:rsidRPr="00AB69E7">
        <w:rPr>
          <w:rFonts w:ascii="StobiSerif Regular" w:hAnsi="StobiSerif Regular" w:cs="StobiSerif Regular"/>
          <w:bCs/>
          <w:sz w:val="22"/>
          <w:szCs w:val="22"/>
          <w:lang w:val="mk-MK"/>
        </w:rPr>
        <w:t xml:space="preserve"> – </w:t>
      </w:r>
      <w:r w:rsidR="00BC37BA" w:rsidRPr="00AB69E7">
        <w:rPr>
          <w:rFonts w:ascii="StobiSerif Regular" w:hAnsi="StobiSerif Regular" w:cs="StobiSerif Regular"/>
          <w:bCs/>
          <w:sz w:val="22"/>
          <w:szCs w:val="22"/>
          <w:lang w:val="mk-MK"/>
        </w:rPr>
        <w:t>Трансди</w:t>
      </w:r>
      <w:r w:rsidR="00BE0076" w:rsidRPr="00AB69E7">
        <w:rPr>
          <w:rFonts w:ascii="StobiSerif Regular" w:hAnsi="StobiSerif Regular" w:cs="StobiSerif Regular"/>
          <w:bCs/>
          <w:sz w:val="22"/>
          <w:szCs w:val="22"/>
          <w:lang w:val="mk-MK"/>
        </w:rPr>
        <w:t>с</w:t>
      </w:r>
      <w:r w:rsidR="00BC37BA" w:rsidRPr="00AB69E7">
        <w:rPr>
          <w:rFonts w:ascii="StobiSerif Regular" w:hAnsi="StobiSerif Regular" w:cs="StobiSerif Regular"/>
          <w:bCs/>
          <w:sz w:val="22"/>
          <w:szCs w:val="22"/>
          <w:lang w:val="mk-MK"/>
        </w:rPr>
        <w:t>циплинарни проекти</w:t>
      </w:r>
      <w:r w:rsidR="00B92CC7"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w:t>
      </w:r>
      <w:r w:rsidR="00BC37BA" w:rsidRPr="00AB69E7">
        <w:rPr>
          <w:rFonts w:ascii="StobiSerif Regular" w:hAnsi="StobiSerif Regular" w:cs="StobiSerif Regular"/>
          <w:bCs/>
          <w:sz w:val="22"/>
          <w:szCs w:val="22"/>
          <w:lang w:val="mk-MK"/>
        </w:rPr>
        <w:t>а се води преку Одделението за креативни индустрии и интердисциплинарни проекти, Сектор за дејности од областа на културата и уметноста.</w:t>
      </w:r>
    </w:p>
    <w:p w:rsidR="00BC37BA" w:rsidRPr="00AB69E7" w:rsidRDefault="00947073"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lastRenderedPageBreak/>
        <w:t>Родовата нееднаквост</w:t>
      </w:r>
      <w:r w:rsidR="00BC37BA" w:rsidRPr="00AB69E7">
        <w:rPr>
          <w:rFonts w:ascii="StobiSerif Regular" w:hAnsi="StobiSerif Regular" w:cs="StobiSerif Regular"/>
          <w:bCs/>
          <w:sz w:val="22"/>
          <w:szCs w:val="22"/>
          <w:lang w:val="mk-MK"/>
        </w:rPr>
        <w:t xml:space="preserve"> во областа на културата м</w:t>
      </w:r>
      <w:r w:rsidRPr="00AB69E7">
        <w:rPr>
          <w:rFonts w:ascii="StobiSerif Regular" w:hAnsi="StobiSerif Regular" w:cs="StobiSerif Regular"/>
          <w:bCs/>
          <w:sz w:val="22"/>
          <w:szCs w:val="22"/>
          <w:lang w:val="mk-MK"/>
        </w:rPr>
        <w:t>оже да се намали</w:t>
      </w:r>
      <w:r w:rsidR="00BC37BA" w:rsidRPr="00AB69E7">
        <w:rPr>
          <w:rFonts w:ascii="StobiSerif Regular" w:hAnsi="StobiSerif Regular" w:cs="StobiSerif Regular"/>
          <w:bCs/>
          <w:sz w:val="22"/>
          <w:szCs w:val="22"/>
          <w:lang w:val="mk-MK"/>
        </w:rPr>
        <w:t xml:space="preserve"> со директно стимулир</w:t>
      </w:r>
      <w:r w:rsidR="00BE0076" w:rsidRPr="00AB69E7">
        <w:rPr>
          <w:rFonts w:ascii="StobiSerif Regular" w:hAnsi="StobiSerif Regular" w:cs="StobiSerif Regular"/>
          <w:bCs/>
          <w:sz w:val="22"/>
          <w:szCs w:val="22"/>
          <w:lang w:val="mk-MK"/>
        </w:rPr>
        <w:t>ање и финансирање проекти што</w:t>
      </w:r>
      <w:r w:rsidR="00BC37BA" w:rsidRPr="00AB69E7">
        <w:rPr>
          <w:rFonts w:ascii="StobiSerif Regular" w:hAnsi="StobiSerif Regular" w:cs="StobiSerif Regular"/>
          <w:bCs/>
          <w:sz w:val="22"/>
          <w:szCs w:val="22"/>
          <w:lang w:val="mk-MK"/>
        </w:rPr>
        <w:t xml:space="preserve"> ја истражуваат позицијата на жената и </w:t>
      </w:r>
      <w:r w:rsidR="004447BD" w:rsidRPr="00AB69E7">
        <w:rPr>
          <w:rFonts w:ascii="StobiSerif Regular" w:hAnsi="StobiSerif Regular" w:cs="StobiSerif Regular"/>
          <w:bCs/>
          <w:sz w:val="22"/>
          <w:szCs w:val="22"/>
          <w:lang w:val="mk-MK"/>
        </w:rPr>
        <w:t xml:space="preserve">на </w:t>
      </w:r>
      <w:r w:rsidR="00BC37BA" w:rsidRPr="00AB69E7">
        <w:rPr>
          <w:rFonts w:ascii="StobiSerif Regular" w:hAnsi="StobiSerif Regular" w:cs="StobiSerif Regular"/>
          <w:bCs/>
          <w:sz w:val="22"/>
          <w:szCs w:val="22"/>
          <w:lang w:val="mk-MK"/>
        </w:rPr>
        <w:t>мажот во историјата, но и пр</w:t>
      </w:r>
      <w:r w:rsidR="00BE0076" w:rsidRPr="00AB69E7">
        <w:rPr>
          <w:rFonts w:ascii="StobiSerif Regular" w:hAnsi="StobiSerif Regular" w:cs="StobiSerif Regular"/>
          <w:bCs/>
          <w:sz w:val="22"/>
          <w:szCs w:val="22"/>
          <w:lang w:val="mk-MK"/>
        </w:rPr>
        <w:t>оекти од областа на создавање</w:t>
      </w:r>
      <w:r w:rsidR="00BC37BA" w:rsidRPr="00AB69E7">
        <w:rPr>
          <w:rFonts w:ascii="StobiSerif Regular" w:hAnsi="StobiSerif Regular" w:cs="StobiSerif Regular"/>
          <w:bCs/>
          <w:sz w:val="22"/>
          <w:szCs w:val="22"/>
          <w:lang w:val="mk-MK"/>
        </w:rPr>
        <w:t xml:space="preserve"> тековно творештво и современа уметност, како и истражувања во културата, кои критички ги обра</w:t>
      </w:r>
      <w:r w:rsidR="008D781D" w:rsidRPr="00AB69E7">
        <w:rPr>
          <w:rFonts w:ascii="StobiSerif Regular" w:hAnsi="StobiSerif Regular" w:cs="StobiSerif Regular"/>
          <w:bCs/>
          <w:sz w:val="22"/>
          <w:szCs w:val="22"/>
          <w:lang w:val="mk-MK"/>
        </w:rPr>
        <w:t>ботуваат социјалните, етичките,</w:t>
      </w:r>
      <w:r w:rsidR="00BC37BA" w:rsidRPr="00AB69E7">
        <w:rPr>
          <w:rFonts w:ascii="StobiSerif Regular" w:hAnsi="StobiSerif Regular" w:cs="StobiSerif Regular"/>
          <w:bCs/>
          <w:sz w:val="22"/>
          <w:szCs w:val="22"/>
          <w:lang w:val="mk-MK"/>
        </w:rPr>
        <w:t xml:space="preserve"> естетските и други аспекти во општеството од областа на родовите политики, позицијата на жените и</w:t>
      </w:r>
      <w:r w:rsidR="008D781D" w:rsidRPr="00AB69E7">
        <w:rPr>
          <w:rFonts w:ascii="StobiSerif Regular" w:hAnsi="StobiSerif Regular" w:cs="StobiSerif Regular"/>
          <w:bCs/>
          <w:sz w:val="22"/>
          <w:szCs w:val="22"/>
          <w:lang w:val="mk-MK"/>
        </w:rPr>
        <w:t xml:space="preserve"> </w:t>
      </w:r>
      <w:r w:rsidR="004447BD" w:rsidRPr="00AB69E7">
        <w:rPr>
          <w:rFonts w:ascii="StobiSerif Regular" w:hAnsi="StobiSerif Regular" w:cs="StobiSerif Regular"/>
          <w:bCs/>
          <w:sz w:val="22"/>
          <w:szCs w:val="22"/>
          <w:lang w:val="mk-MK"/>
        </w:rPr>
        <w:t xml:space="preserve">на </w:t>
      </w:r>
      <w:r w:rsidR="008D781D" w:rsidRPr="00AB69E7">
        <w:rPr>
          <w:rFonts w:ascii="StobiSerif Regular" w:hAnsi="StobiSerif Regular" w:cs="StobiSerif Regular"/>
          <w:bCs/>
          <w:sz w:val="22"/>
          <w:szCs w:val="22"/>
          <w:lang w:val="mk-MK"/>
        </w:rPr>
        <w:t>мажите, но и на</w:t>
      </w:r>
      <w:r w:rsidR="00BC37BA" w:rsidRPr="00AB69E7">
        <w:rPr>
          <w:rFonts w:ascii="StobiSerif Regular" w:hAnsi="StobiSerif Regular" w:cs="StobiSerif Regular"/>
          <w:bCs/>
          <w:sz w:val="22"/>
          <w:szCs w:val="22"/>
          <w:lang w:val="mk-MK"/>
        </w:rPr>
        <w:t xml:space="preserve"> маргинализирани</w:t>
      </w:r>
      <w:r w:rsidR="008D781D" w:rsidRPr="00AB69E7">
        <w:rPr>
          <w:rFonts w:ascii="StobiSerif Regular" w:hAnsi="StobiSerif Regular" w:cs="StobiSerif Regular"/>
          <w:bCs/>
          <w:sz w:val="22"/>
          <w:szCs w:val="22"/>
          <w:lang w:val="mk-MK"/>
        </w:rPr>
        <w:t>те</w:t>
      </w:r>
      <w:r w:rsidR="00BC37BA" w:rsidRPr="00AB69E7">
        <w:rPr>
          <w:rFonts w:ascii="StobiSerif Regular" w:hAnsi="StobiSerif Regular" w:cs="StobiSerif Regular"/>
          <w:bCs/>
          <w:sz w:val="22"/>
          <w:szCs w:val="22"/>
          <w:lang w:val="mk-MK"/>
        </w:rPr>
        <w:t xml:space="preserve"> групи, трансродовите лица и </w:t>
      </w:r>
      <w:r w:rsidR="00F828F7" w:rsidRPr="00AB69E7">
        <w:rPr>
          <w:rFonts w:ascii="StobiSerif Regular" w:hAnsi="StobiSerif Regular" w:cs="StobiSerif Regular"/>
          <w:bCs/>
          <w:sz w:val="22"/>
          <w:szCs w:val="22"/>
          <w:lang w:val="mk-MK"/>
        </w:rPr>
        <w:t>сексуалните малцинства. Родовата нееднаквост</w:t>
      </w:r>
      <w:r w:rsidR="00BC37BA" w:rsidRPr="00AB69E7">
        <w:rPr>
          <w:rFonts w:ascii="StobiSerif Regular" w:hAnsi="StobiSerif Regular" w:cs="StobiSerif Regular"/>
          <w:bCs/>
          <w:sz w:val="22"/>
          <w:szCs w:val="22"/>
          <w:lang w:val="mk-MK"/>
        </w:rPr>
        <w:t xml:space="preserve"> може да</w:t>
      </w:r>
      <w:r w:rsidR="00F828F7" w:rsidRPr="00AB69E7">
        <w:rPr>
          <w:rFonts w:ascii="StobiSerif Regular" w:hAnsi="StobiSerif Regular" w:cs="StobiSerif Regular"/>
          <w:bCs/>
          <w:sz w:val="22"/>
          <w:szCs w:val="22"/>
          <w:lang w:val="mk-MK"/>
        </w:rPr>
        <w:t xml:space="preserve"> се намали</w:t>
      </w:r>
      <w:r w:rsidR="008D781D" w:rsidRPr="00AB69E7">
        <w:rPr>
          <w:rFonts w:ascii="StobiSerif Regular" w:hAnsi="StobiSerif Regular" w:cs="StobiSerif Regular"/>
          <w:bCs/>
          <w:sz w:val="22"/>
          <w:szCs w:val="22"/>
          <w:lang w:val="mk-MK"/>
        </w:rPr>
        <w:t xml:space="preserve"> и со финансирање проекти чии подносители и автори се жени, но и проекти што</w:t>
      </w:r>
      <w:r w:rsidR="00BC37BA" w:rsidRPr="00AB69E7">
        <w:rPr>
          <w:rFonts w:ascii="StobiSerif Regular" w:hAnsi="StobiSerif Regular" w:cs="StobiSerif Regular"/>
          <w:bCs/>
          <w:sz w:val="22"/>
          <w:szCs w:val="22"/>
          <w:lang w:val="mk-MK"/>
        </w:rPr>
        <w:t xml:space="preserve"> треба да ги истражуваат условите поради кои жените немаат еднакви можности </w:t>
      </w:r>
      <w:r w:rsidR="00B92CC7" w:rsidRPr="00AB69E7">
        <w:rPr>
          <w:rFonts w:ascii="StobiSerif Regular" w:hAnsi="StobiSerif Regular" w:cs="StobiSerif Regular"/>
          <w:bCs/>
          <w:sz w:val="22"/>
          <w:szCs w:val="22"/>
          <w:lang w:val="mk-MK"/>
        </w:rPr>
        <w:t xml:space="preserve">со мажите да се изразат </w:t>
      </w:r>
      <w:r w:rsidR="00BC37BA" w:rsidRPr="00AB69E7">
        <w:rPr>
          <w:rFonts w:ascii="StobiSerif Regular" w:hAnsi="StobiSerif Regular" w:cs="StobiSerif Regular"/>
          <w:bCs/>
          <w:sz w:val="22"/>
          <w:szCs w:val="22"/>
          <w:lang w:val="mk-MK"/>
        </w:rPr>
        <w:t>во културата, со цел овие пре</w:t>
      </w:r>
      <w:r w:rsidR="007830AE" w:rsidRPr="00AB69E7">
        <w:rPr>
          <w:rFonts w:ascii="StobiSerif Regular" w:hAnsi="StobiSerif Regular" w:cs="StobiSerif Regular"/>
          <w:bCs/>
          <w:sz w:val="22"/>
          <w:szCs w:val="22"/>
          <w:lang w:val="mk-MK"/>
        </w:rPr>
        <w:t>чки</w:t>
      </w:r>
      <w:r w:rsidR="00BC37BA" w:rsidRPr="00AB69E7">
        <w:rPr>
          <w:rFonts w:ascii="StobiSerif Regular" w:hAnsi="StobiSerif Regular" w:cs="StobiSerif Regular"/>
          <w:bCs/>
          <w:sz w:val="22"/>
          <w:szCs w:val="22"/>
          <w:lang w:val="mk-MK"/>
        </w:rPr>
        <w:t xml:space="preserve"> да бидат о</w:t>
      </w:r>
      <w:r w:rsidR="008D781D" w:rsidRPr="00AB69E7">
        <w:rPr>
          <w:rFonts w:ascii="StobiSerif Regular" w:hAnsi="StobiSerif Regular" w:cs="StobiSerif Regular"/>
          <w:bCs/>
          <w:sz w:val="22"/>
          <w:szCs w:val="22"/>
          <w:lang w:val="mk-MK"/>
        </w:rPr>
        <w:t xml:space="preserve">тстранети преку обезбедување </w:t>
      </w:r>
      <w:r w:rsidR="00BC37BA" w:rsidRPr="00AB69E7">
        <w:rPr>
          <w:rFonts w:ascii="StobiSerif Regular" w:hAnsi="StobiSerif Regular" w:cs="StobiSerif Regular"/>
          <w:bCs/>
          <w:sz w:val="22"/>
          <w:szCs w:val="22"/>
          <w:lang w:val="mk-MK"/>
        </w:rPr>
        <w:t>институционална или финансиска поддршка и слично.</w:t>
      </w: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Преку воведување на финансирање</w:t>
      </w:r>
      <w:r w:rsidR="008D781D" w:rsidRPr="00AB69E7">
        <w:rPr>
          <w:rFonts w:ascii="StobiSerif Regular" w:hAnsi="StobiSerif Regular" w:cs="StobiSerif Regular"/>
          <w:bCs/>
          <w:sz w:val="22"/>
          <w:szCs w:val="22"/>
          <w:lang w:val="mk-MK"/>
        </w:rPr>
        <w:t xml:space="preserve">то </w:t>
      </w:r>
      <w:r w:rsidRPr="00AB69E7">
        <w:rPr>
          <w:rFonts w:ascii="StobiSerif Regular" w:hAnsi="StobiSerif Regular" w:cs="StobiSerif Regular"/>
          <w:bCs/>
          <w:sz w:val="22"/>
          <w:szCs w:val="22"/>
          <w:lang w:val="mk-MK"/>
        </w:rPr>
        <w:t>прое</w:t>
      </w:r>
      <w:r w:rsidR="008D781D" w:rsidRPr="00AB69E7">
        <w:rPr>
          <w:rFonts w:ascii="StobiSerif Regular" w:hAnsi="StobiSerif Regular" w:cs="StobiSerif Regular"/>
          <w:bCs/>
          <w:sz w:val="22"/>
          <w:szCs w:val="22"/>
          <w:lang w:val="mk-MK"/>
        </w:rPr>
        <w:t>кти што</w:t>
      </w:r>
      <w:r w:rsidRPr="00AB69E7">
        <w:rPr>
          <w:rFonts w:ascii="StobiSerif Regular" w:hAnsi="StobiSerif Regular" w:cs="StobiSerif Regular"/>
          <w:bCs/>
          <w:sz w:val="22"/>
          <w:szCs w:val="22"/>
          <w:lang w:val="mk-MK"/>
        </w:rPr>
        <w:t xml:space="preserve"> се однесуваат на ранливите категории (лица со</w:t>
      </w:r>
      <w:r w:rsidR="008D781D" w:rsidRPr="00AB69E7">
        <w:rPr>
          <w:rFonts w:ascii="StobiSerif Regular" w:hAnsi="StobiSerif Regular" w:cs="StobiSerif Regular"/>
          <w:bCs/>
          <w:sz w:val="22"/>
          <w:szCs w:val="22"/>
          <w:lang w:val="mk-MK"/>
        </w:rPr>
        <w:t xml:space="preserve"> посебни потреби или социјално ранливи категории</w:t>
      </w:r>
      <w:r w:rsidRPr="00AB69E7">
        <w:rPr>
          <w:rFonts w:ascii="StobiSerif Regular" w:hAnsi="StobiSerif Regular" w:cs="StobiSerif Regular"/>
          <w:bCs/>
          <w:sz w:val="22"/>
          <w:szCs w:val="22"/>
          <w:lang w:val="mk-MK"/>
        </w:rPr>
        <w:t xml:space="preserve"> или маргинализ</w:t>
      </w:r>
      <w:r w:rsidR="008D781D" w:rsidRPr="00AB69E7">
        <w:rPr>
          <w:rFonts w:ascii="StobiSerif Regular" w:hAnsi="StobiSerif Regular" w:cs="StobiSerif Regular"/>
          <w:bCs/>
          <w:sz w:val="22"/>
          <w:szCs w:val="22"/>
          <w:lang w:val="mk-MK"/>
        </w:rPr>
        <w:t>и</w:t>
      </w:r>
      <w:r w:rsidRPr="00AB69E7">
        <w:rPr>
          <w:rFonts w:ascii="StobiSerif Regular" w:hAnsi="StobiSerif Regular" w:cs="StobiSerif Regular"/>
          <w:bCs/>
          <w:sz w:val="22"/>
          <w:szCs w:val="22"/>
          <w:lang w:val="mk-MK"/>
        </w:rPr>
        <w:t>рани групи и слично) во општите конкурсни критериуми, како и со воведувањето на родовите политики како посебна тематска целина во Конкурсо</w:t>
      </w:r>
      <w:r w:rsidR="008D781D" w:rsidRPr="00AB69E7">
        <w:rPr>
          <w:rFonts w:ascii="StobiSerif Regular" w:hAnsi="StobiSerif Regular" w:cs="StobiSerif Regular"/>
          <w:bCs/>
          <w:sz w:val="22"/>
          <w:szCs w:val="22"/>
          <w:lang w:val="mk-MK"/>
        </w:rPr>
        <w:t xml:space="preserve">т за финансирање </w:t>
      </w:r>
      <w:r w:rsidRPr="00AB69E7">
        <w:rPr>
          <w:rFonts w:ascii="StobiSerif Regular" w:hAnsi="StobiSerif Regular" w:cs="StobiSerif Regular"/>
          <w:bCs/>
          <w:sz w:val="22"/>
          <w:szCs w:val="22"/>
          <w:lang w:val="mk-MK"/>
        </w:rPr>
        <w:t>проекти од нацио</w:t>
      </w:r>
      <w:r w:rsidR="008D781D" w:rsidRPr="00AB69E7">
        <w:rPr>
          <w:rFonts w:ascii="StobiSerif Regular" w:hAnsi="StobiSerif Regular" w:cs="StobiSerif Regular"/>
          <w:bCs/>
          <w:sz w:val="22"/>
          <w:szCs w:val="22"/>
          <w:lang w:val="mk-MK"/>
        </w:rPr>
        <w:t>нален интерес за 2023 година и и</w:t>
      </w:r>
      <w:r w:rsidRPr="00AB69E7">
        <w:rPr>
          <w:rFonts w:ascii="StobiSerif Regular" w:hAnsi="StobiSerif Regular" w:cs="StobiSerif Regular"/>
          <w:bCs/>
          <w:sz w:val="22"/>
          <w:szCs w:val="22"/>
          <w:lang w:val="mk-MK"/>
        </w:rPr>
        <w:t>нт</w:t>
      </w:r>
      <w:r w:rsidR="008D781D" w:rsidRPr="00AB69E7">
        <w:rPr>
          <w:rFonts w:ascii="StobiSerif Regular" w:hAnsi="StobiSerif Regular" w:cs="StobiSerif Regular"/>
          <w:bCs/>
          <w:sz w:val="22"/>
          <w:szCs w:val="22"/>
          <w:lang w:val="mk-MK"/>
        </w:rPr>
        <w:t>ер</w:t>
      </w:r>
      <w:r w:rsidRPr="00AB69E7">
        <w:rPr>
          <w:rFonts w:ascii="StobiSerif Regular" w:hAnsi="StobiSerif Regular" w:cs="StobiSerif Regular"/>
          <w:bCs/>
          <w:sz w:val="22"/>
          <w:szCs w:val="22"/>
          <w:lang w:val="mk-MK"/>
        </w:rPr>
        <w:t>дисциплинарните проекти, директно се стимулира поддршка на родовит</w:t>
      </w:r>
      <w:r w:rsidR="008D781D" w:rsidRPr="00AB69E7">
        <w:rPr>
          <w:rFonts w:ascii="StobiSerif Regular" w:hAnsi="StobiSerif Regular" w:cs="StobiSerif Regular"/>
          <w:bCs/>
          <w:sz w:val="22"/>
          <w:szCs w:val="22"/>
          <w:lang w:val="mk-MK"/>
        </w:rPr>
        <w:t>е политики и еднаквите можности</w:t>
      </w:r>
      <w:r w:rsidRPr="00AB69E7">
        <w:rPr>
          <w:rFonts w:ascii="StobiSerif Regular" w:hAnsi="StobiSerif Regular" w:cs="StobiSerif Regular"/>
          <w:bCs/>
          <w:sz w:val="22"/>
          <w:szCs w:val="22"/>
          <w:lang w:val="mk-MK"/>
        </w:rPr>
        <w:t xml:space="preserve"> како категорија во програмите на Министерството за култура</w:t>
      </w:r>
      <w:r w:rsidR="004447BD" w:rsidRPr="00AB69E7">
        <w:rPr>
          <w:rFonts w:ascii="StobiSerif Regular" w:hAnsi="StobiSerif Regular" w:cs="StobiSerif Regular"/>
          <w:bCs/>
          <w:sz w:val="22"/>
          <w:szCs w:val="22"/>
          <w:lang w:val="mk-MK"/>
        </w:rPr>
        <w:t xml:space="preserve"> </w:t>
      </w:r>
      <w:r w:rsidR="00B92CC7" w:rsidRPr="00AB69E7">
        <w:rPr>
          <w:rFonts w:ascii="StobiSerif Regular" w:hAnsi="StobiSerif Regular" w:cs="StobiSerif Regular"/>
          <w:bCs/>
          <w:sz w:val="22"/>
          <w:szCs w:val="22"/>
          <w:lang w:val="mk-MK"/>
        </w:rPr>
        <w:t>и туризам</w:t>
      </w:r>
      <w:r w:rsidRPr="00AB69E7">
        <w:rPr>
          <w:rFonts w:ascii="StobiSerif Regular" w:hAnsi="StobiSerif Regular" w:cs="StobiSerif Regular"/>
          <w:bCs/>
          <w:sz w:val="22"/>
          <w:szCs w:val="22"/>
          <w:lang w:val="mk-MK"/>
        </w:rPr>
        <w:t>. Родовиот принцип и досега</w:t>
      </w:r>
      <w:r w:rsidR="008D781D" w:rsidRPr="00AB69E7">
        <w:rPr>
          <w:rFonts w:ascii="StobiSerif Regular" w:hAnsi="StobiSerif Regular" w:cs="StobiSerif Regular"/>
          <w:bCs/>
          <w:sz w:val="22"/>
          <w:szCs w:val="22"/>
          <w:lang w:val="mk-MK"/>
        </w:rPr>
        <w:t xml:space="preserve"> индиректно бил вклучен</w:t>
      </w:r>
      <w:r w:rsidR="004447BD" w:rsidRPr="00AB69E7">
        <w:rPr>
          <w:rFonts w:ascii="StobiSerif Regular" w:hAnsi="StobiSerif Regular" w:cs="StobiSerif Regular"/>
          <w:bCs/>
          <w:sz w:val="22"/>
          <w:szCs w:val="22"/>
          <w:lang w:val="mk-MK"/>
        </w:rPr>
        <w:t xml:space="preserve"> во програмите на М</w:t>
      </w:r>
      <w:r w:rsidRPr="00AB69E7">
        <w:rPr>
          <w:rFonts w:ascii="StobiSerif Regular" w:hAnsi="StobiSerif Regular" w:cs="StobiSerif Regular"/>
          <w:bCs/>
          <w:sz w:val="22"/>
          <w:szCs w:val="22"/>
          <w:lang w:val="mk-MK"/>
        </w:rPr>
        <w:t>инистерството од аспе</w:t>
      </w:r>
      <w:r w:rsidR="008D781D" w:rsidRPr="00AB69E7">
        <w:rPr>
          <w:rFonts w:ascii="StobiSerif Regular" w:hAnsi="StobiSerif Regular" w:cs="StobiSerif Regular"/>
          <w:bCs/>
          <w:sz w:val="22"/>
          <w:szCs w:val="22"/>
          <w:lang w:val="mk-MK"/>
        </w:rPr>
        <w:t>кт на поддршка на голем број жени уметници и творци</w:t>
      </w:r>
      <w:r w:rsidRPr="00AB69E7">
        <w:rPr>
          <w:rFonts w:ascii="StobiSerif Regular" w:hAnsi="StobiSerif Regular" w:cs="StobiSerif Regular"/>
          <w:bCs/>
          <w:sz w:val="22"/>
          <w:szCs w:val="22"/>
          <w:lang w:val="mk-MK"/>
        </w:rPr>
        <w:t xml:space="preserve"> и проекти на стручни лица во дејностите од културата, но и од аспект на обработени теми во областа на заштитата на материјалното и нематеријалното културно наследство од историска перспектива</w:t>
      </w:r>
      <w:r w:rsidR="00AF6C14" w:rsidRPr="00AB69E7">
        <w:rPr>
          <w:rFonts w:ascii="StobiSerif Regular" w:hAnsi="StobiSerif Regular" w:cs="StobiSerif Regular"/>
          <w:bCs/>
          <w:sz w:val="22"/>
          <w:szCs w:val="22"/>
          <w:lang w:val="mk-MK"/>
        </w:rPr>
        <w:t>.</w:t>
      </w:r>
    </w:p>
    <w:p w:rsidR="00BC37BA" w:rsidRPr="00AB69E7" w:rsidRDefault="00BC37BA" w:rsidP="00AB69E7">
      <w:pPr>
        <w:spacing w:line="240" w:lineRule="auto"/>
        <w:rPr>
          <w:rFonts w:ascii="StobiSerif Regular" w:hAnsi="StobiSerif Regular" w:cs="StobiSerif Regular"/>
          <w:bCs/>
          <w:sz w:val="22"/>
          <w:szCs w:val="22"/>
          <w:lang w:val="mk-MK"/>
        </w:rPr>
      </w:pP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Министер</w:t>
      </w:r>
      <w:r w:rsidR="008D781D" w:rsidRPr="00AB69E7">
        <w:rPr>
          <w:rFonts w:ascii="StobiSerif Regular" w:hAnsi="StobiSerif Regular" w:cs="StobiSerif Regular"/>
          <w:bCs/>
          <w:sz w:val="22"/>
          <w:szCs w:val="22"/>
          <w:lang w:val="mk-MK"/>
        </w:rPr>
        <w:t>ството за култура</w:t>
      </w:r>
      <w:r w:rsidR="00B92CC7" w:rsidRPr="00AB69E7">
        <w:rPr>
          <w:rFonts w:ascii="StobiSerif Regular" w:hAnsi="StobiSerif Regular" w:cs="StobiSerif Regular"/>
          <w:bCs/>
          <w:sz w:val="22"/>
          <w:szCs w:val="22"/>
          <w:lang w:val="mk-MK"/>
        </w:rPr>
        <w:t xml:space="preserve"> и туризам</w:t>
      </w:r>
      <w:r w:rsidR="008D781D" w:rsidRPr="00AB69E7">
        <w:rPr>
          <w:rFonts w:ascii="StobiSerif Regular" w:hAnsi="StobiSerif Regular" w:cs="StobiSerif Regular"/>
          <w:bCs/>
          <w:sz w:val="22"/>
          <w:szCs w:val="22"/>
          <w:lang w:val="mk-MK"/>
        </w:rPr>
        <w:t>, преку родово-</w:t>
      </w:r>
      <w:r w:rsidRPr="00AB69E7">
        <w:rPr>
          <w:rFonts w:ascii="StobiSerif Regular" w:hAnsi="StobiSerif Regular" w:cs="StobiSerif Regular"/>
          <w:bCs/>
          <w:sz w:val="22"/>
          <w:szCs w:val="22"/>
          <w:lang w:val="mk-MK"/>
        </w:rPr>
        <w:t>буџетската анализа, прави обид да ги интегрира родовите аспекти во програмите од областа на културата со цел да го придвижи намалувањето на родовиот јаз и редефинирањето на улогата на жената во македонската култура и уметничка историја. Ваквите определби се во согласност со напорите на Владата на Република Северна Македонија да ја унапреди еднаквоста на жените и мажите и да промовира вредности со кои ќе се намалат стереотипите и да се пот</w:t>
      </w:r>
      <w:r w:rsidR="00304E57" w:rsidRPr="00AB69E7">
        <w:rPr>
          <w:rFonts w:ascii="StobiSerif Regular" w:hAnsi="StobiSerif Regular" w:cs="StobiSerif Regular"/>
          <w:bCs/>
          <w:sz w:val="22"/>
          <w:szCs w:val="22"/>
          <w:lang w:val="mk-MK"/>
        </w:rPr>
        <w:t>т</w:t>
      </w:r>
      <w:r w:rsidRPr="00AB69E7">
        <w:rPr>
          <w:rFonts w:ascii="StobiSerif Regular" w:hAnsi="StobiSerif Regular" w:cs="StobiSerif Regular"/>
          <w:bCs/>
          <w:sz w:val="22"/>
          <w:szCs w:val="22"/>
          <w:lang w:val="mk-MK"/>
        </w:rPr>
        <w:t>икне еднаквоста во сите сфери на општественото живеење.</w:t>
      </w:r>
    </w:p>
    <w:p w:rsidR="00C94384" w:rsidRPr="00AB69E7" w:rsidRDefault="00C94384" w:rsidP="00AB69E7">
      <w:pPr>
        <w:spacing w:line="240" w:lineRule="auto"/>
        <w:rPr>
          <w:rFonts w:ascii="StobiSerif Regular" w:hAnsi="StobiSerif Regular" w:cs="StobiSerif Regular"/>
          <w:bCs/>
          <w:sz w:val="22"/>
          <w:szCs w:val="22"/>
          <w:lang w:val="mk-MK"/>
        </w:rPr>
      </w:pPr>
    </w:p>
    <w:p w:rsidR="00C94384" w:rsidRPr="00AB69E7" w:rsidRDefault="00C94384" w:rsidP="00AB69E7">
      <w:pPr>
        <w:spacing w:line="240" w:lineRule="auto"/>
        <w:rPr>
          <w:rFonts w:ascii="StobiSerif Regular" w:hAnsi="StobiSerif Regular" w:cs="StobiSerif Regular"/>
          <w:bCs/>
          <w:sz w:val="22"/>
          <w:szCs w:val="22"/>
          <w:lang w:val="mk-MK"/>
        </w:rPr>
      </w:pPr>
    </w:p>
    <w:p w:rsidR="00612A46" w:rsidRPr="00AB69E7" w:rsidRDefault="00612A46" w:rsidP="00AB69E7">
      <w:pPr>
        <w:spacing w:line="240" w:lineRule="auto"/>
        <w:rPr>
          <w:rFonts w:ascii="StobiSerif Regular" w:hAnsi="StobiSerif Regular" w:cs="StobiSerif Regular"/>
          <w:bCs/>
          <w:sz w:val="22"/>
          <w:szCs w:val="22"/>
          <w:u w:val="single"/>
        </w:rPr>
      </w:pPr>
    </w:p>
    <w:p w:rsidR="00612A46" w:rsidRPr="00AB69E7" w:rsidRDefault="00612A46" w:rsidP="00AB69E7">
      <w:pPr>
        <w:pStyle w:val="ListParagraph"/>
        <w:autoSpaceDE w:val="0"/>
        <w:autoSpaceDN w:val="0"/>
        <w:adjustRightInd w:val="0"/>
        <w:spacing w:line="240" w:lineRule="auto"/>
        <w:ind w:left="360" w:right="188" w:firstLine="36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lastRenderedPageBreak/>
        <w:t>ОСВРТ КОН ПОСТИГНАТИТЕ РЕЗУЛТАТИ ВО 202</w:t>
      </w:r>
      <w:r w:rsidRPr="00AB69E7">
        <w:rPr>
          <w:rFonts w:ascii="StobiSerif Regular" w:hAnsi="StobiSerif Regular" w:cs="StobiSerif Regular"/>
          <w:b/>
          <w:bCs/>
          <w:sz w:val="22"/>
          <w:szCs w:val="22"/>
        </w:rPr>
        <w:t>4</w:t>
      </w:r>
      <w:r w:rsidRPr="00AB69E7">
        <w:rPr>
          <w:rFonts w:ascii="StobiSerif Regular" w:hAnsi="StobiSerif Regular" w:cs="StobiSerif Regular"/>
          <w:b/>
          <w:bCs/>
          <w:sz w:val="22"/>
          <w:szCs w:val="22"/>
          <w:lang w:val="mk-MK"/>
        </w:rPr>
        <w:t xml:space="preserve"> ГОДИНА</w:t>
      </w:r>
    </w:p>
    <w:p w:rsidR="00612A46" w:rsidRPr="00AB69E7" w:rsidRDefault="00612A46" w:rsidP="00AB69E7">
      <w:pPr>
        <w:pStyle w:val="ListParagraph"/>
        <w:autoSpaceDE w:val="0"/>
        <w:autoSpaceDN w:val="0"/>
        <w:adjustRightInd w:val="0"/>
        <w:spacing w:line="240" w:lineRule="auto"/>
        <w:ind w:left="360" w:right="188"/>
        <w:rPr>
          <w:rFonts w:ascii="StobiSerif Regular" w:hAnsi="StobiSerif Regular" w:cs="StobiSerif Regular"/>
          <w:b/>
          <w:bCs/>
          <w:sz w:val="22"/>
          <w:szCs w:val="22"/>
          <w:lang w:val="mk-MK"/>
        </w:rPr>
      </w:pPr>
    </w:p>
    <w:p w:rsidR="00612A46" w:rsidRPr="00AB69E7" w:rsidRDefault="00612A46" w:rsidP="00AB69E7">
      <w:pPr>
        <w:pStyle w:val="ListParagraph"/>
        <w:spacing w:after="240" w:line="240" w:lineRule="auto"/>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 xml:space="preserve">Уметничко творештво и дејности од областа на културата </w:t>
      </w:r>
    </w:p>
    <w:p w:rsidR="00612A46" w:rsidRPr="00AB69E7" w:rsidRDefault="00612A46" w:rsidP="00AB69E7">
      <w:pPr>
        <w:numPr>
          <w:ilvl w:val="0"/>
          <w:numId w:val="5"/>
        </w:numPr>
        <w:tabs>
          <w:tab w:val="clear" w:pos="540"/>
          <w:tab w:val="left" w:pos="567"/>
        </w:tab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Реализација на програми во услови на рамномерен културен развој на територијата на цела Република Северна Македонија преку поддршката на голем број проекти во рамките на Годишната програма на Министерството, преку реализација на традиционални манифестации. </w:t>
      </w:r>
    </w:p>
    <w:p w:rsidR="00612A46" w:rsidRPr="00AB69E7" w:rsidRDefault="00612A46" w:rsidP="00AB69E7">
      <w:pPr>
        <w:numPr>
          <w:ilvl w:val="0"/>
          <w:numId w:val="5"/>
        </w:numPr>
        <w:tabs>
          <w:tab w:val="clear" w:pos="540"/>
          <w:tab w:val="left" w:pos="567"/>
        </w:tab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Локален културен развој – Во функција на дисперзија на културата и создавање општествен амбиент за поттикнување на креативноста на </w:t>
      </w:r>
      <w:r w:rsidR="004447BD" w:rsidRPr="00AB69E7">
        <w:rPr>
          <w:rFonts w:ascii="StobiSerif Regular" w:hAnsi="StobiSerif Regular" w:cs="Arial"/>
          <w:sz w:val="22"/>
          <w:szCs w:val="22"/>
          <w:lang w:val="mk-MK"/>
        </w:rPr>
        <w:t>регионално и на локално ниво, Министерството</w:t>
      </w:r>
      <w:r w:rsidRPr="00AB69E7">
        <w:rPr>
          <w:rFonts w:ascii="StobiSerif Regular" w:hAnsi="StobiSerif Regular" w:cs="Arial"/>
          <w:sz w:val="22"/>
          <w:szCs w:val="22"/>
          <w:lang w:val="mk-MK"/>
        </w:rPr>
        <w:t xml:space="preserve"> перманентно реализира содржини во сите општини во РСМ. Целта на оваа мерка е подвижност на установите и достапност на културните содржини од поголеми урбани средини, пред </w:t>
      </w:r>
      <w:r w:rsidRPr="00AB69E7">
        <w:rPr>
          <w:rFonts w:ascii="StobiSerif Regular" w:hAnsi="StobiSerif Regular" w:cs="Arial"/>
          <w:sz w:val="22"/>
          <w:szCs w:val="22"/>
          <w:lang w:val="ru-RU"/>
        </w:rPr>
        <w:t>сè,</w:t>
      </w:r>
      <w:r w:rsidRPr="00AB69E7">
        <w:rPr>
          <w:rFonts w:ascii="StobiSerif Regular" w:hAnsi="StobiSerif Regular" w:cs="Arial"/>
          <w:sz w:val="22"/>
          <w:szCs w:val="22"/>
          <w:lang w:val="mk-MK"/>
        </w:rPr>
        <w:t xml:space="preserve"> од главниот град во помалите центри, особено во руралните населени места. </w:t>
      </w:r>
    </w:p>
    <w:p w:rsidR="00612A46" w:rsidRPr="00AB69E7" w:rsidRDefault="00612A46" w:rsidP="00AB69E7">
      <w:pPr>
        <w:numPr>
          <w:ilvl w:val="0"/>
          <w:numId w:val="5"/>
        </w:numPr>
        <w:tabs>
          <w:tab w:val="clear" w:pos="540"/>
          <w:tab w:val="left" w:pos="567"/>
        </w:tabs>
        <w:suppressAutoHyphen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Поддржани проекти во рамките на манифестацијата „Град на културата за 202</w:t>
      </w:r>
      <w:r w:rsidRPr="00AB69E7">
        <w:rPr>
          <w:rFonts w:ascii="StobiSerif Regular" w:hAnsi="StobiSerif Regular" w:cs="Arial"/>
          <w:sz w:val="22"/>
          <w:szCs w:val="22"/>
        </w:rPr>
        <w:t>4</w:t>
      </w:r>
      <w:r w:rsidRPr="00AB69E7">
        <w:rPr>
          <w:rFonts w:ascii="StobiSerif Regular" w:hAnsi="StobiSerif Regular" w:cs="Arial"/>
          <w:sz w:val="22"/>
          <w:szCs w:val="22"/>
          <w:lang w:val="mk-MK"/>
        </w:rPr>
        <w:t xml:space="preserve"> година“</w:t>
      </w:r>
      <w:r w:rsidRPr="00AB69E7">
        <w:rPr>
          <w:rFonts w:ascii="StobiSerif Regular" w:hAnsi="StobiSerif Regular" w:cs="Arial"/>
          <w:sz w:val="22"/>
          <w:szCs w:val="22"/>
        </w:rPr>
        <w:t xml:space="preserve"> </w:t>
      </w:r>
      <w:r w:rsidRPr="00AB69E7">
        <w:rPr>
          <w:rFonts w:ascii="StobiSerif Regular" w:hAnsi="StobiSerif Regular" w:cs="Arial"/>
          <w:sz w:val="22"/>
          <w:szCs w:val="22"/>
          <w:lang w:eastAsia="en-GB"/>
        </w:rPr>
        <w:t>со цел да се создадат услови за рамномерен културен развој и да се овозможи достапност на културните вредности за граѓаните, како и да се поттикне заживувањето на културата на локално ниво.</w:t>
      </w:r>
    </w:p>
    <w:p w:rsidR="00612A46" w:rsidRPr="00AB69E7" w:rsidRDefault="00612A46" w:rsidP="00AB69E7">
      <w:pPr>
        <w:tabs>
          <w:tab w:val="left" w:pos="180"/>
          <w:tab w:val="left" w:pos="567"/>
        </w:tabs>
        <w:suppressAutoHyphens/>
        <w:autoSpaceDE w:val="0"/>
        <w:autoSpaceDN w:val="0"/>
        <w:adjustRightInd w:val="0"/>
        <w:spacing w:line="240" w:lineRule="auto"/>
        <w:ind w:left="540" w:hanging="360"/>
        <w:rPr>
          <w:rFonts w:ascii="StobiSerif Regular" w:hAnsi="StobiSerif Regular" w:cs="Arial"/>
          <w:sz w:val="22"/>
          <w:szCs w:val="22"/>
          <w:lang w:val="mk-MK"/>
        </w:rPr>
      </w:pPr>
      <w:r w:rsidRPr="00AB69E7">
        <w:rPr>
          <w:rFonts w:ascii="StobiSerif Regular" w:hAnsi="StobiSerif Regular" w:cs="Arial"/>
          <w:sz w:val="22"/>
          <w:szCs w:val="22"/>
          <w:lang w:val="mk-MK"/>
        </w:rPr>
        <w:t>-</w:t>
      </w:r>
      <w:r w:rsidRPr="00AB69E7">
        <w:rPr>
          <w:rFonts w:ascii="StobiSerif Regular" w:hAnsi="StobiSerif Regular" w:cs="Arial"/>
          <w:b/>
          <w:sz w:val="22"/>
          <w:szCs w:val="22"/>
          <w:lang w:val="mk-MK"/>
        </w:rPr>
        <w:t xml:space="preserve">   </w:t>
      </w:r>
      <w:r w:rsidRPr="00AB69E7">
        <w:rPr>
          <w:rFonts w:ascii="StobiSerif Regular" w:hAnsi="StobiSerif Regular" w:cs="Arial"/>
          <w:sz w:val="22"/>
          <w:szCs w:val="22"/>
          <w:lang w:val="mk-MK"/>
        </w:rPr>
        <w:t xml:space="preserve">Збогатување на културната понуда на лицата со посебни потреби – Тргнувајќи од начелото на рамноправна положба на сите граѓани и корисници на културните добра на РСМ, </w:t>
      </w:r>
      <w:r w:rsidR="004447BD" w:rsidRPr="00AB69E7">
        <w:rPr>
          <w:rFonts w:ascii="StobiSerif Regular" w:hAnsi="StobiSerif Regular" w:cs="StobiSerif Regular"/>
          <w:bCs/>
          <w:sz w:val="22"/>
          <w:szCs w:val="22"/>
          <w:lang w:val="mk-MK"/>
        </w:rPr>
        <w:t>Министерството за култура и туризам</w:t>
      </w:r>
      <w:r w:rsidRPr="00AB69E7">
        <w:rPr>
          <w:rFonts w:ascii="StobiSerif Regular" w:hAnsi="StobiSerif Regular" w:cs="Arial"/>
          <w:sz w:val="22"/>
          <w:szCs w:val="22"/>
          <w:lang w:val="mk-MK"/>
        </w:rPr>
        <w:t xml:space="preserve"> доследно го имплементира граѓанскиот концепт во културата. Правото на култура во однос на оваа категорија граѓани, М</w:t>
      </w:r>
      <w:r w:rsidR="004447BD" w:rsidRPr="00AB69E7">
        <w:rPr>
          <w:rFonts w:ascii="StobiSerif Regular" w:hAnsi="StobiSerif Regular" w:cs="Arial"/>
          <w:sz w:val="22"/>
          <w:szCs w:val="22"/>
          <w:lang w:val="mk-MK"/>
        </w:rPr>
        <w:t>инистерството</w:t>
      </w:r>
      <w:r w:rsidRPr="00AB69E7">
        <w:rPr>
          <w:rFonts w:ascii="StobiSerif Regular" w:hAnsi="StobiSerif Regular" w:cs="Arial"/>
          <w:sz w:val="22"/>
          <w:szCs w:val="22"/>
          <w:lang w:val="mk-MK"/>
        </w:rPr>
        <w:t xml:space="preserve"> го развива во два сегмента: достапност на културните вредности преку обезбедување технички пристап до културните настани и создавање предуслови за развој на нивното творештво преку развивање програми и проекти. </w:t>
      </w:r>
    </w:p>
    <w:p w:rsidR="00612A46" w:rsidRPr="00AB69E7" w:rsidRDefault="004447BD" w:rsidP="00AB69E7">
      <w:pPr>
        <w:tabs>
          <w:tab w:val="left" w:pos="567"/>
        </w:tabs>
        <w:suppressAutoHyphens/>
        <w:autoSpaceDE w:val="0"/>
        <w:autoSpaceDN w:val="0"/>
        <w:adjustRightInd w:val="0"/>
        <w:spacing w:line="240" w:lineRule="auto"/>
        <w:ind w:left="540" w:hanging="360"/>
        <w:rPr>
          <w:rFonts w:ascii="StobiSerif Regular" w:hAnsi="StobiSerif Regular" w:cs="Arial"/>
          <w:sz w:val="22"/>
          <w:szCs w:val="22"/>
          <w:lang w:val="mk-MK"/>
        </w:rPr>
      </w:pPr>
      <w:r w:rsidRPr="00AB69E7">
        <w:rPr>
          <w:rFonts w:ascii="StobiSerif Regular" w:hAnsi="StobiSerif Regular" w:cs="Arial"/>
          <w:sz w:val="22"/>
          <w:szCs w:val="22"/>
          <w:lang w:val="mk-MK"/>
        </w:rPr>
        <w:t xml:space="preserve">  - </w:t>
      </w:r>
      <w:r w:rsidR="00612A46" w:rsidRPr="00AB69E7">
        <w:rPr>
          <w:rFonts w:ascii="StobiSerif Regular" w:hAnsi="StobiSerif Regular" w:cs="Arial"/>
          <w:sz w:val="22"/>
          <w:szCs w:val="22"/>
          <w:lang w:val="mk-MK"/>
        </w:rPr>
        <w:t xml:space="preserve">Развивање навики за културна перцепција кај децата. Проектот предвидува реализација на циклуси на програмски  содржини од сите уметнички дејности наменети за децата и младинци. Проектите се дел од програмите од национален интерес на </w:t>
      </w:r>
      <w:r w:rsidRPr="00AB69E7">
        <w:rPr>
          <w:rFonts w:ascii="StobiSerif Regular" w:hAnsi="StobiSerif Regular" w:cs="StobiSerif Regular"/>
          <w:bCs/>
          <w:sz w:val="22"/>
          <w:szCs w:val="22"/>
          <w:lang w:val="mk-MK"/>
        </w:rPr>
        <w:t>Министерството</w:t>
      </w:r>
      <w:r w:rsidR="00612A46" w:rsidRPr="00AB69E7">
        <w:rPr>
          <w:rFonts w:ascii="StobiSerif Regular" w:hAnsi="StobiSerif Regular" w:cs="Arial"/>
          <w:sz w:val="22"/>
          <w:szCs w:val="22"/>
          <w:lang w:val="mk-MK"/>
        </w:rPr>
        <w:t xml:space="preserve"> и имаат едукативна и воспитна функција. Целта е тие да влијаат врз перцепцијата на младата публика со афинитети за учество во културниот живот. </w:t>
      </w:r>
      <w:r w:rsidRPr="00AB69E7">
        <w:rPr>
          <w:rFonts w:ascii="StobiSerif Regular" w:hAnsi="StobiSerif Regular" w:cs="Arial"/>
          <w:sz w:val="22"/>
          <w:szCs w:val="22"/>
          <w:lang w:val="mk-MK"/>
        </w:rPr>
        <w:t xml:space="preserve"> </w:t>
      </w:r>
    </w:p>
    <w:p w:rsidR="00612A46" w:rsidRPr="00AB69E7" w:rsidRDefault="00612A46" w:rsidP="00AB69E7">
      <w:pPr>
        <w:numPr>
          <w:ilvl w:val="0"/>
          <w:numId w:val="5"/>
        </w:numPr>
        <w:tabs>
          <w:tab w:val="clear" w:pos="540"/>
          <w:tab w:val="left" w:pos="567"/>
        </w:tabs>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Активно учество на граѓанскиот сектор во културната програма на национално ниво. </w:t>
      </w:r>
    </w:p>
    <w:p w:rsidR="00612A46" w:rsidRPr="00AB69E7" w:rsidRDefault="00612A46" w:rsidP="00AB69E7">
      <w:pPr>
        <w:numPr>
          <w:ilvl w:val="0"/>
          <w:numId w:val="5"/>
        </w:numPr>
        <w:tabs>
          <w:tab w:val="clear" w:pos="540"/>
          <w:tab w:val="left" w:pos="567"/>
        </w:tabs>
        <w:spacing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lastRenderedPageBreak/>
        <w:t>Одбележани јубилеи на значајни личности од областа на културата и уметноста во рамките на програмите од национален     интерес.</w:t>
      </w:r>
    </w:p>
    <w:p w:rsidR="00C34BCC" w:rsidRPr="00AB69E7" w:rsidRDefault="00C34BCC" w:rsidP="00AB69E7">
      <w:pPr>
        <w:numPr>
          <w:ilvl w:val="0"/>
          <w:numId w:val="5"/>
        </w:numPr>
        <w:tabs>
          <w:tab w:val="clear" w:pos="540"/>
          <w:tab w:val="num" w:pos="567"/>
        </w:tabs>
        <w:spacing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t>Поддржани стручни и дефицитарни кадри на додипломски и постдипломски студии што претежно ги нема во на</w:t>
      </w:r>
      <w:r w:rsidRPr="00AB69E7">
        <w:rPr>
          <w:rFonts w:ascii="StobiSerif Regular" w:hAnsi="StobiSerif Regular" w:cs="Arial"/>
          <w:sz w:val="22"/>
          <w:szCs w:val="22"/>
        </w:rPr>
        <w:t>ш</w:t>
      </w:r>
      <w:r w:rsidRPr="00AB69E7">
        <w:rPr>
          <w:rFonts w:ascii="StobiSerif Regular" w:hAnsi="StobiSerif Regular" w:cs="Arial"/>
          <w:sz w:val="22"/>
          <w:szCs w:val="22"/>
          <w:lang w:val="mk-MK"/>
        </w:rPr>
        <w:t xml:space="preserve">ата земја, а се застапени на високообразовните установи и на факултетите во повеќе земји во светот, како и поддржани стручни кадри за нивно усовршување со обуки во странство од областа на заштитата на културното наследство во рамките на Конкурсот за </w:t>
      </w:r>
      <w:r w:rsidRPr="00AB69E7">
        <w:rPr>
          <w:rFonts w:ascii="StobiSerif Regular" w:hAnsi="StobiSerif Regular" w:cs="Arial"/>
          <w:sz w:val="22"/>
          <w:szCs w:val="22"/>
        </w:rPr>
        <w:t>поддршка на стручно усовршување на дефицитарни кадри во областа на културата</w:t>
      </w:r>
      <w:r w:rsidRPr="00AB69E7">
        <w:rPr>
          <w:rFonts w:ascii="StobiSerif Regular" w:hAnsi="StobiSerif Regular" w:cs="Arial"/>
          <w:b/>
          <w:sz w:val="22"/>
          <w:szCs w:val="22"/>
        </w:rPr>
        <w:t xml:space="preserve"> </w:t>
      </w:r>
      <w:r w:rsidRPr="00AB69E7">
        <w:rPr>
          <w:rFonts w:ascii="StobiSerif Regular" w:hAnsi="StobiSerif Regular" w:cs="Arial"/>
          <w:sz w:val="22"/>
          <w:szCs w:val="22"/>
        </w:rPr>
        <w:t>(дефицитарни кадри во уметностите и во заштитата на културното наследство) за 2024 година</w:t>
      </w:r>
      <w:r w:rsidRPr="00AB69E7">
        <w:rPr>
          <w:rFonts w:ascii="StobiSerif Regular" w:hAnsi="StobiSerif Regular" w:cs="Arial"/>
          <w:sz w:val="22"/>
          <w:szCs w:val="22"/>
          <w:lang w:val="mk-MK"/>
        </w:rPr>
        <w:t xml:space="preserve">.  </w:t>
      </w:r>
    </w:p>
    <w:p w:rsidR="00612A46" w:rsidRPr="00AB69E7" w:rsidRDefault="00612A46" w:rsidP="00AB69E7">
      <w:pPr>
        <w:numPr>
          <w:ilvl w:val="0"/>
          <w:numId w:val="5"/>
        </w:numPr>
        <w:tabs>
          <w:tab w:val="clear" w:pos="540"/>
          <w:tab w:val="left" w:pos="567"/>
        </w:tabs>
        <w:spacing w:after="120"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t>Поддржани самостојни уметници кои ја остваруваат и ја промовираат културата во земјава и во странство на кои Министерството им ги исплатува персоналниот данок, пензиското осигурување и здравственото осигурување.</w:t>
      </w:r>
    </w:p>
    <w:p w:rsidR="00612A46" w:rsidRPr="00AB69E7" w:rsidRDefault="00612A46" w:rsidP="00AB69E7">
      <w:pPr>
        <w:pStyle w:val="Heading1"/>
        <w:numPr>
          <w:ilvl w:val="0"/>
          <w:numId w:val="5"/>
        </w:numPr>
        <w:tabs>
          <w:tab w:val="left" w:pos="540"/>
        </w:tabs>
        <w:spacing w:line="240" w:lineRule="auto"/>
        <w:rPr>
          <w:rFonts w:ascii="StobiSerif Regular" w:hAnsi="StobiSerif Regular" w:cs="Arial"/>
          <w:b w:val="0"/>
          <w:sz w:val="22"/>
          <w:szCs w:val="22"/>
          <w:u w:val="single"/>
          <w:lang w:val="mk-MK"/>
        </w:rPr>
      </w:pPr>
      <w:r w:rsidRPr="00AB69E7">
        <w:rPr>
          <w:rFonts w:ascii="StobiSerif Regular" w:hAnsi="StobiSerif Regular"/>
          <w:b w:val="0"/>
          <w:sz w:val="22"/>
          <w:szCs w:val="22"/>
          <w:lang w:val="mk-MK"/>
        </w:rPr>
        <w:t xml:space="preserve"> Поддржани проекти на </w:t>
      </w:r>
      <w:r w:rsidRPr="00AB69E7">
        <w:rPr>
          <w:rFonts w:ascii="StobiSerif Regular" w:hAnsi="StobiSerif Regular"/>
          <w:b w:val="0"/>
          <w:sz w:val="22"/>
          <w:szCs w:val="22"/>
        </w:rPr>
        <w:t>Конкурс</w:t>
      </w:r>
      <w:r w:rsidRPr="00AB69E7">
        <w:rPr>
          <w:rFonts w:ascii="StobiSerif Regular" w:hAnsi="StobiSerif Regular"/>
          <w:b w:val="0"/>
          <w:sz w:val="22"/>
          <w:szCs w:val="22"/>
          <w:lang w:val="mk-MK"/>
        </w:rPr>
        <w:t>от</w:t>
      </w:r>
      <w:r w:rsidRPr="00AB69E7">
        <w:rPr>
          <w:rFonts w:ascii="StobiSerif Regular" w:hAnsi="StobiSerif Regular"/>
          <w:b w:val="0"/>
          <w:sz w:val="22"/>
          <w:szCs w:val="22"/>
        </w:rPr>
        <w:t xml:space="preserve"> за учество во финансирање проекти за манифестацијата „Цртај на македонски јазик“ во 202</w:t>
      </w:r>
      <w:r w:rsidRPr="00AB69E7">
        <w:rPr>
          <w:rFonts w:ascii="StobiSerif Regular" w:hAnsi="StobiSerif Regular"/>
          <w:b w:val="0"/>
          <w:sz w:val="22"/>
          <w:szCs w:val="22"/>
          <w:lang w:val="mk-MK"/>
        </w:rPr>
        <w:t>4</w:t>
      </w:r>
      <w:r w:rsidRPr="00AB69E7">
        <w:rPr>
          <w:rFonts w:ascii="StobiSerif Regular" w:hAnsi="StobiSerif Regular"/>
          <w:b w:val="0"/>
          <w:sz w:val="22"/>
          <w:szCs w:val="22"/>
        </w:rPr>
        <w:t xml:space="preserve"> година, со цел да се обезбедат услови за создавање нови форми на културно изразување во кои преку различни медиуми ќе се користи македонскиот јазик, а со кои ќе се раздвижи културната понуда</w:t>
      </w:r>
      <w:r w:rsidRPr="00AB69E7">
        <w:rPr>
          <w:rFonts w:ascii="StobiSerif Regular" w:hAnsi="StobiSerif Regular"/>
          <w:b w:val="0"/>
          <w:sz w:val="22"/>
          <w:szCs w:val="22"/>
          <w:lang w:val="mk-MK"/>
        </w:rPr>
        <w:t>.</w:t>
      </w:r>
      <w:r w:rsidR="005E00D8" w:rsidRPr="00AB69E7">
        <w:rPr>
          <w:rFonts w:ascii="StobiSerif Regular" w:hAnsi="StobiSerif Regular"/>
          <w:b w:val="0"/>
          <w:sz w:val="22"/>
          <w:szCs w:val="22"/>
          <w:lang w:val="mk-MK"/>
        </w:rPr>
        <w:t xml:space="preserve"> </w:t>
      </w:r>
    </w:p>
    <w:p w:rsidR="0042322A" w:rsidRPr="00AB69E7" w:rsidRDefault="00612A46" w:rsidP="00AB69E7">
      <w:pPr>
        <w:spacing w:line="240" w:lineRule="auto"/>
        <w:ind w:firstLine="180"/>
        <w:rPr>
          <w:rFonts w:ascii="StobiSerif Regular" w:hAnsi="StobiSerif Regular" w:cs="Arial"/>
          <w:sz w:val="22"/>
          <w:szCs w:val="22"/>
        </w:rPr>
      </w:pPr>
      <w:r w:rsidRPr="00AB69E7">
        <w:rPr>
          <w:rFonts w:ascii="StobiSerif Regular" w:hAnsi="StobiSerif Regular" w:cs="Arial"/>
          <w:sz w:val="22"/>
          <w:szCs w:val="22"/>
          <w:lang w:val="mk-MK"/>
        </w:rPr>
        <w:t>Во рамките на програмите од национален интерес се реализираат и се поддржуваат: музички проекти, проекти од литература и издаваштво, драмски проекти, ликовни проекти, проекти на здруженија на граѓани во рамките на сите дејности од областа на културата и меѓународни манифестации и интердисциплинарни</w:t>
      </w:r>
      <w:r w:rsidR="005E00D8" w:rsidRPr="00AB69E7">
        <w:rPr>
          <w:rFonts w:ascii="StobiSerif Regular" w:hAnsi="StobiSerif Regular" w:cs="Arial"/>
          <w:sz w:val="22"/>
          <w:szCs w:val="22"/>
          <w:lang w:val="mk-MK"/>
        </w:rPr>
        <w:t xml:space="preserve"> проекти.</w:t>
      </w:r>
    </w:p>
    <w:p w:rsidR="00C32CAE" w:rsidRPr="00AB69E7" w:rsidRDefault="00C32CAE" w:rsidP="00AB69E7">
      <w:pPr>
        <w:spacing w:line="240" w:lineRule="auto"/>
        <w:rPr>
          <w:rFonts w:ascii="StobiSerif Regular" w:hAnsi="StobiSerif Regular" w:cs="StobiSerif Regular"/>
          <w:bCs/>
          <w:sz w:val="22"/>
          <w:szCs w:val="22"/>
          <w:u w:val="single"/>
        </w:rPr>
      </w:pPr>
    </w:p>
    <w:p w:rsidR="000D40C3" w:rsidRPr="00AB69E7" w:rsidRDefault="000D40C3" w:rsidP="00AB69E7">
      <w:pPr>
        <w:spacing w:line="240" w:lineRule="auto"/>
        <w:rPr>
          <w:rFonts w:ascii="StobiSerif Regular" w:hAnsi="StobiSerif Regular" w:cs="StobiSerif Regular"/>
          <w:bCs/>
          <w:sz w:val="22"/>
          <w:szCs w:val="22"/>
          <w:u w:val="single"/>
        </w:rPr>
      </w:pPr>
    </w:p>
    <w:p w:rsidR="000D40C3" w:rsidRPr="00AB69E7" w:rsidRDefault="000D40C3" w:rsidP="00AB69E7">
      <w:pPr>
        <w:spacing w:line="240" w:lineRule="auto"/>
        <w:rPr>
          <w:rFonts w:ascii="StobiSerif Regular" w:hAnsi="StobiSerif Regular" w:cs="StobiSerif Regular"/>
          <w:bCs/>
          <w:sz w:val="22"/>
          <w:szCs w:val="22"/>
          <w:u w:val="single"/>
        </w:rPr>
      </w:pPr>
    </w:p>
    <w:p w:rsidR="00C32CAE" w:rsidRPr="00AB69E7" w:rsidRDefault="005E00D8" w:rsidP="00AB69E7">
      <w:pPr>
        <w:numPr>
          <w:ilvl w:val="1"/>
          <w:numId w:val="5"/>
        </w:numPr>
        <w:spacing w:line="240" w:lineRule="auto"/>
        <w:rPr>
          <w:rFonts w:ascii="StobiSerif Regular" w:hAnsi="StobiSerif Regular" w:cs="Arial"/>
          <w:b/>
          <w:sz w:val="22"/>
          <w:szCs w:val="22"/>
          <w:lang w:val="mk-MK"/>
        </w:rPr>
      </w:pPr>
      <w:r w:rsidRPr="00AB69E7">
        <w:rPr>
          <w:rFonts w:ascii="StobiSerif Regular" w:hAnsi="StobiSerif Regular" w:cs="Arial"/>
          <w:b/>
          <w:sz w:val="22"/>
          <w:szCs w:val="22"/>
          <w:lang w:val="mk-MK"/>
        </w:rPr>
        <w:t>Инвестициско</w:t>
      </w:r>
      <w:r w:rsidR="00C32CAE" w:rsidRPr="00AB69E7">
        <w:rPr>
          <w:rFonts w:ascii="StobiSerif Regular" w:hAnsi="StobiSerif Regular" w:cs="Arial"/>
          <w:b/>
          <w:sz w:val="22"/>
          <w:szCs w:val="22"/>
          <w:lang w:val="mk-MK"/>
        </w:rPr>
        <w:t xml:space="preserve"> и тековно одржување во објектите од областа на културата</w:t>
      </w:r>
    </w:p>
    <w:p w:rsidR="00C32CAE" w:rsidRPr="00AB69E7" w:rsidRDefault="00C32CAE" w:rsidP="00AB69E7">
      <w:pPr>
        <w:spacing w:line="240" w:lineRule="auto"/>
        <w:ind w:left="0" w:firstLine="540"/>
        <w:rPr>
          <w:rFonts w:ascii="StobiSerif Regular" w:hAnsi="StobiSerif Regular" w:cs="Arial"/>
          <w:sz w:val="22"/>
          <w:szCs w:val="22"/>
          <w:lang w:val="mk-MK"/>
        </w:rPr>
      </w:pPr>
    </w:p>
    <w:p w:rsidR="00C32CAE" w:rsidRPr="00AB69E7" w:rsidRDefault="00C32CAE" w:rsidP="00AB69E7">
      <w:pPr>
        <w:spacing w:line="240" w:lineRule="auto"/>
        <w:ind w:firstLine="360"/>
        <w:rPr>
          <w:rFonts w:ascii="StobiSerif Regular" w:hAnsi="StobiSerif Regular"/>
          <w:sz w:val="22"/>
          <w:szCs w:val="22"/>
        </w:rPr>
      </w:pPr>
      <w:r w:rsidRPr="00AB69E7">
        <w:rPr>
          <w:rFonts w:ascii="StobiSerif Regular" w:hAnsi="StobiSerif Regular" w:cs="Arial"/>
          <w:sz w:val="22"/>
          <w:szCs w:val="22"/>
          <w:lang w:val="mk-MK"/>
        </w:rPr>
        <w:t>Во делот на инвестициско одржување и набавка на опрема за националните установи за 20</w:t>
      </w:r>
      <w:r w:rsidRPr="00AB69E7">
        <w:rPr>
          <w:rFonts w:ascii="StobiSerif Regular" w:hAnsi="StobiSerif Regular" w:cs="Arial"/>
          <w:sz w:val="22"/>
          <w:szCs w:val="22"/>
          <w:lang w:val="en-GB"/>
        </w:rPr>
        <w:t>2</w:t>
      </w:r>
      <w:r w:rsidRPr="00AB69E7">
        <w:rPr>
          <w:rFonts w:ascii="StobiSerif Regular" w:hAnsi="StobiSerif Regular" w:cs="Arial"/>
          <w:sz w:val="22"/>
          <w:szCs w:val="22"/>
          <w:lang w:val="mk-MK"/>
        </w:rPr>
        <w:t xml:space="preserve">4 година, Министерството </w:t>
      </w:r>
      <w:r w:rsidR="005E00D8" w:rsidRPr="00AB69E7">
        <w:rPr>
          <w:rFonts w:ascii="StobiSerif Regular" w:hAnsi="StobiSerif Regular" w:cs="Arial"/>
          <w:sz w:val="22"/>
          <w:szCs w:val="22"/>
          <w:lang w:val="mk-MK"/>
        </w:rPr>
        <w:t>поддржа вкупно 36 н</w:t>
      </w:r>
      <w:r w:rsidRPr="00AB69E7">
        <w:rPr>
          <w:rFonts w:ascii="StobiSerif Regular" w:hAnsi="StobiSerif Regular" w:cs="Arial"/>
          <w:sz w:val="22"/>
          <w:szCs w:val="22"/>
          <w:lang w:val="mk-MK"/>
        </w:rPr>
        <w:t>ационални установи со 48</w:t>
      </w:r>
      <w:r w:rsidRPr="00AB69E7">
        <w:rPr>
          <w:rFonts w:ascii="StobiSerif Regular" w:hAnsi="StobiSerif Regular" w:cs="Arial"/>
          <w:sz w:val="22"/>
          <w:szCs w:val="22"/>
          <w:lang w:val="en-GB"/>
        </w:rPr>
        <w:t xml:space="preserve"> </w:t>
      </w:r>
      <w:r w:rsidRPr="00AB69E7">
        <w:rPr>
          <w:rFonts w:ascii="StobiSerif Regular" w:hAnsi="StobiSerif Regular" w:cs="Arial"/>
          <w:sz w:val="22"/>
          <w:szCs w:val="22"/>
          <w:lang w:val="mk-MK"/>
        </w:rPr>
        <w:t>проекти кои беа содржани во годишните програми за работа на националните установи од областа на културата за 20</w:t>
      </w:r>
      <w:r w:rsidRPr="00AB69E7">
        <w:rPr>
          <w:rFonts w:ascii="StobiSerif Regular" w:hAnsi="StobiSerif Regular" w:cs="Arial"/>
          <w:sz w:val="22"/>
          <w:szCs w:val="22"/>
          <w:lang w:val="en-GB"/>
        </w:rPr>
        <w:t>2</w:t>
      </w:r>
      <w:r w:rsidRPr="00AB69E7">
        <w:rPr>
          <w:rFonts w:ascii="StobiSerif Regular" w:hAnsi="StobiSerif Regular" w:cs="Arial"/>
          <w:sz w:val="22"/>
          <w:szCs w:val="22"/>
          <w:lang w:val="mk-MK"/>
        </w:rPr>
        <w:t>4 година со финансиски средства во износ од 11.689.538,00 денари.</w:t>
      </w:r>
      <w:r w:rsidRPr="00AB69E7">
        <w:rPr>
          <w:rFonts w:ascii="StobiSerif Regular" w:hAnsi="StobiSerif Regular"/>
          <w:sz w:val="22"/>
          <w:szCs w:val="22"/>
        </w:rPr>
        <w:t xml:space="preserve"> </w:t>
      </w:r>
    </w:p>
    <w:p w:rsidR="00C32CAE" w:rsidRPr="00AB69E7" w:rsidRDefault="00C32CAE" w:rsidP="00AB69E7">
      <w:pPr>
        <w:spacing w:line="240" w:lineRule="auto"/>
        <w:rPr>
          <w:rFonts w:ascii="StobiSerif Regular" w:hAnsi="StobiSerif Regular"/>
          <w:sz w:val="22"/>
          <w:szCs w:val="22"/>
        </w:rPr>
      </w:pPr>
      <w:r w:rsidRPr="00AB69E7">
        <w:rPr>
          <w:rFonts w:ascii="StobiSerif Regular" w:hAnsi="StobiSerif Regular" w:cs="Arial"/>
          <w:sz w:val="22"/>
          <w:szCs w:val="22"/>
          <w:lang w:val="mk-MK"/>
        </w:rPr>
        <w:lastRenderedPageBreak/>
        <w:tab/>
        <w:t>Министерството за култура донесе Програма за изградба на нови објекти и за реконструкција, санација и адаптација на постојните објекти што ги користат националните установи од областа на културата за 20</w:t>
      </w:r>
      <w:r w:rsidRPr="00AB69E7">
        <w:rPr>
          <w:rFonts w:ascii="StobiSerif Regular" w:hAnsi="StobiSerif Regular" w:cs="Arial"/>
          <w:sz w:val="22"/>
          <w:szCs w:val="22"/>
        </w:rPr>
        <w:t>2</w:t>
      </w:r>
      <w:r w:rsidRPr="00AB69E7">
        <w:rPr>
          <w:rFonts w:ascii="StobiSerif Regular" w:hAnsi="StobiSerif Regular" w:cs="Arial"/>
          <w:sz w:val="22"/>
          <w:szCs w:val="22"/>
          <w:lang w:val="mk-MK"/>
        </w:rPr>
        <w:t>4 година</w:t>
      </w:r>
      <w:r w:rsidRPr="00AB69E7">
        <w:rPr>
          <w:rFonts w:ascii="StobiSerif Regular" w:hAnsi="StobiSerif Regular" w:cs="Arial"/>
          <w:sz w:val="22"/>
          <w:szCs w:val="22"/>
          <w:lang w:val="ru-RU"/>
        </w:rPr>
        <w:t xml:space="preserve"> бр. 50-372/1 од 11</w:t>
      </w:r>
      <w:r w:rsidRPr="00AB69E7">
        <w:rPr>
          <w:rFonts w:ascii="StobiSerif Regular" w:hAnsi="StobiSerif Regular" w:cs="Arial"/>
          <w:sz w:val="22"/>
          <w:szCs w:val="22"/>
          <w:lang w:val="mk-MK"/>
        </w:rPr>
        <w:t>.01.2024</w:t>
      </w:r>
      <w:r w:rsidRPr="00AB69E7">
        <w:rPr>
          <w:rFonts w:ascii="StobiSerif Regular" w:hAnsi="StobiSerif Regular" w:cs="Arial"/>
          <w:sz w:val="22"/>
          <w:szCs w:val="22"/>
          <w:lang w:val="ru-RU"/>
        </w:rPr>
        <w:t xml:space="preserve"> година</w:t>
      </w:r>
      <w:r w:rsidRPr="00AB69E7">
        <w:rPr>
          <w:rFonts w:ascii="StobiSerif Regular" w:hAnsi="StobiSerif Regular" w:cs="Arial"/>
          <w:sz w:val="22"/>
          <w:szCs w:val="22"/>
        </w:rPr>
        <w:t xml:space="preserve">, </w:t>
      </w:r>
      <w:r w:rsidRPr="00AB69E7">
        <w:rPr>
          <w:rFonts w:ascii="StobiSerif Regular" w:hAnsi="StobiSerif Regular" w:cs="Arial"/>
          <w:sz w:val="22"/>
          <w:szCs w:val="22"/>
          <w:lang w:val="en-GB"/>
        </w:rPr>
        <w:t>(</w:t>
      </w:r>
      <w:r w:rsidRPr="00AB69E7">
        <w:rPr>
          <w:rFonts w:ascii="StobiSerif Regular" w:hAnsi="StobiSerif Regular" w:cs="Arial"/>
          <w:sz w:val="22"/>
          <w:szCs w:val="22"/>
          <w:lang w:val="mk-MK"/>
        </w:rPr>
        <w:t>во понатамошниот текст: Годишна програма за инвестиции во културата</w:t>
      </w:r>
      <w:r w:rsidRPr="00AB69E7">
        <w:rPr>
          <w:rFonts w:ascii="StobiSerif Regular" w:hAnsi="StobiSerif Regular" w:cs="Arial"/>
          <w:sz w:val="22"/>
          <w:szCs w:val="22"/>
          <w:lang w:val="en-GB"/>
        </w:rPr>
        <w:t>)</w:t>
      </w:r>
      <w:r w:rsidRPr="00AB69E7">
        <w:rPr>
          <w:rFonts w:ascii="StobiSerif Regular" w:hAnsi="StobiSerif Regular" w:cs="Arial"/>
          <w:sz w:val="22"/>
          <w:szCs w:val="22"/>
          <w:lang w:val="ru-RU"/>
        </w:rPr>
        <w:t xml:space="preserve">. </w:t>
      </w:r>
      <w:r w:rsidR="005E00D8" w:rsidRPr="00AB69E7">
        <w:rPr>
          <w:rFonts w:ascii="StobiSerif Regular" w:hAnsi="StobiSerif Regular" w:cs="Arial"/>
          <w:sz w:val="22"/>
          <w:szCs w:val="22"/>
          <w:lang w:val="ru-RU"/>
        </w:rPr>
        <w:t xml:space="preserve"> </w:t>
      </w:r>
    </w:p>
    <w:p w:rsidR="00C32CAE" w:rsidRPr="00AB69E7" w:rsidRDefault="00C32CAE" w:rsidP="00AB69E7">
      <w:pPr>
        <w:spacing w:line="240" w:lineRule="auto"/>
        <w:ind w:firstLine="360"/>
        <w:rPr>
          <w:rFonts w:ascii="StobiSerif Regular" w:hAnsi="StobiSerif Regular"/>
          <w:sz w:val="22"/>
          <w:szCs w:val="22"/>
        </w:rPr>
      </w:pPr>
      <w:r w:rsidRPr="00AB69E7">
        <w:rPr>
          <w:rFonts w:ascii="StobiSerif Regular" w:hAnsi="StobiSerif Regular" w:cs="Arial"/>
          <w:sz w:val="22"/>
          <w:szCs w:val="22"/>
          <w:lang w:val="mk-MK"/>
        </w:rPr>
        <w:t xml:space="preserve">Планираните финансиски средства </w:t>
      </w:r>
      <w:r w:rsidR="005E00D8" w:rsidRPr="00AB69E7">
        <w:rPr>
          <w:rFonts w:ascii="StobiSerif Regular" w:hAnsi="StobiSerif Regular" w:cs="Arial"/>
          <w:sz w:val="22"/>
          <w:szCs w:val="22"/>
          <w:lang w:val="mk-MK"/>
        </w:rPr>
        <w:t>за реализација на оваа програма</w:t>
      </w:r>
      <w:r w:rsidRPr="00AB69E7">
        <w:rPr>
          <w:rFonts w:ascii="StobiSerif Regular" w:hAnsi="StobiSerif Regular" w:cs="Arial"/>
          <w:sz w:val="22"/>
          <w:szCs w:val="22"/>
          <w:lang w:val="mk-MK"/>
        </w:rPr>
        <w:t xml:space="preserve"> беа обезбедени од Буџетот на Министерството за култура раздел 18010 – Финансирање на дејности од областа на културата, потпрограми 40,</w:t>
      </w:r>
      <w:r w:rsidR="005E00D8"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41, 49, 50, 84 и 85 од ставките 482 – други градежни работи.</w:t>
      </w:r>
      <w:r w:rsidRPr="00AB69E7">
        <w:rPr>
          <w:rFonts w:ascii="StobiSerif Regular" w:hAnsi="StobiSerif Regular"/>
          <w:sz w:val="22"/>
          <w:szCs w:val="22"/>
          <w:lang w:val="mk-MK"/>
        </w:rPr>
        <w:t xml:space="preserve"> </w:t>
      </w:r>
      <w:r w:rsidR="005E00D8" w:rsidRPr="00AB69E7">
        <w:rPr>
          <w:rFonts w:ascii="StobiSerif Regular" w:hAnsi="StobiSerif Regular"/>
          <w:sz w:val="22"/>
          <w:szCs w:val="22"/>
          <w:lang w:val="mk-MK"/>
        </w:rPr>
        <w:t xml:space="preserve"> </w:t>
      </w:r>
    </w:p>
    <w:p w:rsidR="00C32CAE" w:rsidRPr="00AB69E7" w:rsidRDefault="00C32CAE" w:rsidP="00AB69E7">
      <w:pPr>
        <w:spacing w:line="240" w:lineRule="auto"/>
        <w:ind w:firstLine="360"/>
        <w:rPr>
          <w:rFonts w:ascii="StobiSerif Regular" w:hAnsi="StobiSerif Regular"/>
          <w:sz w:val="22"/>
          <w:szCs w:val="22"/>
          <w:lang w:val="mk-MK"/>
        </w:rPr>
      </w:pPr>
      <w:r w:rsidRPr="00AB69E7">
        <w:rPr>
          <w:rFonts w:ascii="StobiSerif Regular" w:hAnsi="StobiSerif Regular"/>
          <w:sz w:val="22"/>
          <w:szCs w:val="22"/>
          <w:lang w:val="mk-MK"/>
        </w:rPr>
        <w:t>Со оваа прогр</w:t>
      </w:r>
      <w:r w:rsidR="005E00D8" w:rsidRPr="00AB69E7">
        <w:rPr>
          <w:rFonts w:ascii="StobiSerif Regular" w:hAnsi="StobiSerif Regular"/>
          <w:sz w:val="22"/>
          <w:szCs w:val="22"/>
          <w:lang w:val="mk-MK"/>
        </w:rPr>
        <w:t>ама, распределени се вкупно 467.</w:t>
      </w:r>
      <w:r w:rsidRPr="00AB69E7">
        <w:rPr>
          <w:rFonts w:ascii="StobiSerif Regular" w:hAnsi="StobiSerif Regular"/>
          <w:sz w:val="22"/>
          <w:szCs w:val="22"/>
          <w:lang w:val="mk-MK"/>
        </w:rPr>
        <w:t>000</w:t>
      </w:r>
      <w:r w:rsidR="005E00D8" w:rsidRPr="00AB69E7">
        <w:rPr>
          <w:rFonts w:ascii="StobiSerif Regular" w:hAnsi="StobiSerif Regular"/>
          <w:sz w:val="22"/>
          <w:szCs w:val="22"/>
          <w:lang w:val="mk-MK"/>
        </w:rPr>
        <w:t>.</w:t>
      </w:r>
      <w:r w:rsidRPr="00AB69E7">
        <w:rPr>
          <w:rFonts w:ascii="StobiSerif Regular" w:hAnsi="StobiSerif Regular"/>
          <w:sz w:val="22"/>
          <w:szCs w:val="22"/>
          <w:lang w:val="mk-MK"/>
        </w:rPr>
        <w:t xml:space="preserve">000,00 денари за реализација на предвидените проектни активности. </w:t>
      </w:r>
    </w:p>
    <w:p w:rsidR="00951839" w:rsidRPr="00AB69E7" w:rsidRDefault="00951839" w:rsidP="00AB69E7">
      <w:pPr>
        <w:spacing w:line="240" w:lineRule="auto"/>
        <w:ind w:firstLine="360"/>
        <w:rPr>
          <w:rFonts w:ascii="StobiSerif Regular" w:hAnsi="StobiSerif Regular"/>
          <w:sz w:val="22"/>
          <w:szCs w:val="22"/>
          <w:lang w:val="mk-MK"/>
        </w:rPr>
      </w:pPr>
    </w:p>
    <w:p w:rsidR="00C32CAE" w:rsidRPr="00AB69E7" w:rsidRDefault="00C32CAE" w:rsidP="00AB69E7">
      <w:pPr>
        <w:spacing w:line="240" w:lineRule="auto"/>
        <w:ind w:firstLine="360"/>
        <w:rPr>
          <w:rFonts w:ascii="StobiSerif Regular" w:hAnsi="StobiSerif Regular"/>
          <w:sz w:val="22"/>
          <w:szCs w:val="22"/>
          <w:lang w:val="mk-MK"/>
        </w:rPr>
      </w:pPr>
      <w:r w:rsidRPr="00AB69E7">
        <w:rPr>
          <w:rFonts w:ascii="StobiSerif Regular" w:hAnsi="StobiSerif Regular"/>
          <w:sz w:val="22"/>
          <w:szCs w:val="22"/>
          <w:lang w:val="mk-MK"/>
        </w:rPr>
        <w:t>Во 20</w:t>
      </w:r>
      <w:r w:rsidRPr="00AB69E7">
        <w:rPr>
          <w:rFonts w:ascii="StobiSerif Regular" w:hAnsi="StobiSerif Regular"/>
          <w:sz w:val="22"/>
          <w:szCs w:val="22"/>
          <w:lang w:val="en-GB"/>
        </w:rPr>
        <w:t>2</w:t>
      </w:r>
      <w:r w:rsidRPr="00AB69E7">
        <w:rPr>
          <w:rFonts w:ascii="StobiSerif Regular" w:hAnsi="StobiSerif Regular"/>
          <w:sz w:val="22"/>
          <w:szCs w:val="22"/>
          <w:lang w:val="mk-MK"/>
        </w:rPr>
        <w:t>4 година</w:t>
      </w:r>
      <w:r w:rsidR="00951839"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r w:rsidRPr="00AB69E7">
        <w:rPr>
          <w:rFonts w:ascii="StobiSerif Regular" w:hAnsi="StobiSerif Regular"/>
          <w:sz w:val="22"/>
          <w:szCs w:val="22"/>
        </w:rPr>
        <w:t xml:space="preserve">за реализација на капитални дотации во областа на културата, </w:t>
      </w:r>
      <w:r w:rsidR="00951839" w:rsidRPr="00AB69E7">
        <w:rPr>
          <w:rFonts w:ascii="StobiSerif Regular" w:hAnsi="StobiSerif Regular"/>
          <w:sz w:val="22"/>
          <w:szCs w:val="22"/>
        </w:rPr>
        <w:t xml:space="preserve">Министерството за култура има склучено договори </w:t>
      </w:r>
      <w:r w:rsidRPr="00AB69E7">
        <w:rPr>
          <w:rFonts w:ascii="StobiSerif Regular" w:hAnsi="StobiSerif Regular"/>
          <w:sz w:val="22"/>
          <w:szCs w:val="22"/>
        </w:rPr>
        <w:t>со единиците на локална</w:t>
      </w:r>
      <w:r w:rsidR="00951839" w:rsidRPr="00AB69E7">
        <w:rPr>
          <w:rFonts w:ascii="StobiSerif Regular" w:hAnsi="StobiSerif Regular"/>
          <w:sz w:val="22"/>
          <w:szCs w:val="22"/>
          <w:lang w:val="mk-MK"/>
        </w:rPr>
        <w:t>та самоуправа</w:t>
      </w:r>
      <w:r w:rsidRPr="00AB69E7">
        <w:rPr>
          <w:rFonts w:ascii="StobiSerif Regular" w:hAnsi="StobiSerif Regular"/>
          <w:sz w:val="22"/>
          <w:szCs w:val="22"/>
        </w:rPr>
        <w:t xml:space="preserve"> за реализација на средства во износ од </w:t>
      </w:r>
      <w:r w:rsidRPr="00AB69E7">
        <w:rPr>
          <w:rFonts w:ascii="StobiSerif Regular" w:hAnsi="StobiSerif Regular"/>
          <w:sz w:val="22"/>
          <w:szCs w:val="22"/>
          <w:lang w:val="mk-MK"/>
        </w:rPr>
        <w:t>50</w:t>
      </w:r>
      <w:r w:rsidRPr="00AB69E7">
        <w:rPr>
          <w:rFonts w:ascii="StobiSerif Regular" w:hAnsi="StobiSerif Regular"/>
          <w:sz w:val="22"/>
          <w:szCs w:val="22"/>
        </w:rPr>
        <w:t>.</w:t>
      </w:r>
      <w:r w:rsidRPr="00AB69E7">
        <w:rPr>
          <w:rFonts w:ascii="StobiSerif Regular" w:hAnsi="StobiSerif Regular"/>
          <w:sz w:val="22"/>
          <w:szCs w:val="22"/>
          <w:lang w:val="mk-MK"/>
        </w:rPr>
        <w:t>000</w:t>
      </w:r>
      <w:r w:rsidRPr="00AB69E7">
        <w:rPr>
          <w:rFonts w:ascii="StobiSerif Regular" w:hAnsi="StobiSerif Regular"/>
          <w:sz w:val="22"/>
          <w:szCs w:val="22"/>
        </w:rPr>
        <w:t>.</w:t>
      </w:r>
      <w:r w:rsidRPr="00AB69E7">
        <w:rPr>
          <w:rFonts w:ascii="StobiSerif Regular" w:hAnsi="StobiSerif Regular"/>
          <w:sz w:val="22"/>
          <w:szCs w:val="22"/>
          <w:lang w:val="mk-MK"/>
        </w:rPr>
        <w:t>000</w:t>
      </w:r>
      <w:r w:rsidRPr="00AB69E7">
        <w:rPr>
          <w:rFonts w:ascii="StobiSerif Regular" w:hAnsi="StobiSerif Regular"/>
          <w:sz w:val="22"/>
          <w:szCs w:val="22"/>
        </w:rPr>
        <w:t>,00 денари</w:t>
      </w:r>
      <w:r w:rsidR="005E00D8" w:rsidRPr="00AB69E7">
        <w:rPr>
          <w:rFonts w:ascii="StobiSerif Regular" w:hAnsi="StobiSerif Regular"/>
          <w:sz w:val="22"/>
          <w:szCs w:val="22"/>
          <w:lang w:val="mk-MK"/>
        </w:rPr>
        <w:t>.</w:t>
      </w:r>
    </w:p>
    <w:p w:rsidR="00C32CAE" w:rsidRPr="00AB69E7" w:rsidRDefault="00C32CAE" w:rsidP="00AB69E7">
      <w:pPr>
        <w:spacing w:line="240" w:lineRule="auto"/>
        <w:ind w:firstLine="30"/>
        <w:rPr>
          <w:rFonts w:ascii="StobiSerif Regular" w:hAnsi="StobiSerif Regular"/>
          <w:sz w:val="22"/>
          <w:szCs w:val="22"/>
          <w:lang w:val="mk-MK"/>
        </w:rPr>
      </w:pPr>
      <w:r w:rsidRPr="00AB69E7">
        <w:rPr>
          <w:rFonts w:ascii="StobiSerif Regular" w:hAnsi="StobiSerif Regular"/>
          <w:sz w:val="22"/>
          <w:szCs w:val="22"/>
        </w:rPr>
        <w:t>Овие договори се склучени</w:t>
      </w:r>
      <w:r w:rsidR="00951839" w:rsidRPr="00AB69E7">
        <w:rPr>
          <w:rFonts w:ascii="StobiSerif Regular" w:hAnsi="StobiSerif Regular"/>
          <w:sz w:val="22"/>
          <w:szCs w:val="22"/>
          <w:lang w:val="mk-MK"/>
        </w:rPr>
        <w:t xml:space="preserve"> во </w:t>
      </w:r>
      <w:r w:rsidRPr="00AB69E7">
        <w:rPr>
          <w:rFonts w:ascii="StobiSerif Regular" w:hAnsi="StobiSerif Regular"/>
          <w:sz w:val="22"/>
          <w:szCs w:val="22"/>
        </w:rPr>
        <w:t>согласно</w:t>
      </w:r>
      <w:r w:rsidR="00951839" w:rsidRPr="00AB69E7">
        <w:rPr>
          <w:rFonts w:ascii="StobiSerif Regular" w:hAnsi="StobiSerif Regular"/>
          <w:sz w:val="22"/>
          <w:szCs w:val="22"/>
          <w:lang w:val="mk-MK"/>
        </w:rPr>
        <w:t xml:space="preserve">ст со </w:t>
      </w:r>
      <w:r w:rsidR="00951839" w:rsidRPr="00AB69E7">
        <w:rPr>
          <w:rFonts w:ascii="StobiSerif Regular" w:hAnsi="StobiSerif Regular"/>
          <w:sz w:val="22"/>
          <w:szCs w:val="22"/>
        </w:rPr>
        <w:t>Програмата за користење</w:t>
      </w:r>
      <w:r w:rsidR="00951839" w:rsidRPr="00AB69E7">
        <w:rPr>
          <w:rFonts w:ascii="StobiSerif Regular" w:hAnsi="StobiSerif Regular"/>
          <w:sz w:val="22"/>
          <w:szCs w:val="22"/>
          <w:lang w:val="mk-MK"/>
        </w:rPr>
        <w:t xml:space="preserve"> </w:t>
      </w:r>
      <w:r w:rsidRPr="00AB69E7">
        <w:rPr>
          <w:rFonts w:ascii="StobiSerif Regular" w:hAnsi="StobiSerif Regular"/>
          <w:sz w:val="22"/>
          <w:szCs w:val="22"/>
        </w:rPr>
        <w:t>средства за капитални дотации до единиците на локалната самоуправа во областа на културата за 202</w:t>
      </w:r>
      <w:r w:rsidRPr="00AB69E7">
        <w:rPr>
          <w:rFonts w:ascii="StobiSerif Regular" w:hAnsi="StobiSerif Regular"/>
          <w:sz w:val="22"/>
          <w:szCs w:val="22"/>
          <w:lang w:val="mk-MK"/>
        </w:rPr>
        <w:t>4</w:t>
      </w:r>
      <w:r w:rsidRPr="00AB69E7">
        <w:rPr>
          <w:rFonts w:ascii="StobiSerif Regular" w:hAnsi="StobiSerif Regular"/>
          <w:sz w:val="22"/>
          <w:szCs w:val="22"/>
        </w:rPr>
        <w:t xml:space="preserve"> година </w:t>
      </w:r>
      <w:r w:rsidRPr="00AB69E7">
        <w:rPr>
          <w:rFonts w:ascii="StobiSerif Regular" w:hAnsi="StobiSerif Regular"/>
          <w:sz w:val="22"/>
          <w:szCs w:val="22"/>
          <w:lang w:val="mk-MK"/>
        </w:rPr>
        <w:t>бр. 41-1632/3 од 30.1.2024 година</w:t>
      </w:r>
      <w:r w:rsidRPr="00AB69E7">
        <w:rPr>
          <w:rFonts w:ascii="StobiSerif Regular" w:hAnsi="StobiSerif Regular"/>
          <w:sz w:val="22"/>
          <w:szCs w:val="22"/>
        </w:rPr>
        <w:t xml:space="preserve">, донесена од страна на Владата на Република Северна Македонија. </w:t>
      </w:r>
    </w:p>
    <w:p w:rsidR="009426B1" w:rsidRPr="00AB69E7" w:rsidRDefault="009426B1" w:rsidP="00AB69E7">
      <w:pPr>
        <w:spacing w:line="240" w:lineRule="auto"/>
        <w:ind w:firstLine="30"/>
        <w:rPr>
          <w:rFonts w:ascii="StobiSerif Regular" w:hAnsi="StobiSerif Regular"/>
          <w:sz w:val="22"/>
          <w:szCs w:val="22"/>
          <w:lang w:val="mk-MK"/>
        </w:rPr>
      </w:pPr>
    </w:p>
    <w:p w:rsidR="009426B1" w:rsidRPr="00AB69E7" w:rsidRDefault="009426B1" w:rsidP="00AB69E7">
      <w:pPr>
        <w:spacing w:line="240" w:lineRule="auto"/>
        <w:ind w:firstLine="30"/>
        <w:rPr>
          <w:rFonts w:ascii="StobiSerif Regular" w:hAnsi="StobiSerif Regular"/>
          <w:sz w:val="22"/>
          <w:szCs w:val="22"/>
          <w:lang w:val="mk-MK"/>
        </w:rPr>
      </w:pPr>
      <w:r w:rsidRPr="00AB69E7">
        <w:rPr>
          <w:rFonts w:ascii="StobiSerif Regular" w:hAnsi="StobiSerif Regular" w:cs="Arial"/>
          <w:b/>
          <w:sz w:val="22"/>
          <w:szCs w:val="22"/>
          <w:u w:val="single"/>
          <w:lang w:val="mk-MK"/>
        </w:rPr>
        <w:t xml:space="preserve">Заштита на културното наследство </w:t>
      </w:r>
      <w:r w:rsidRPr="00AB69E7">
        <w:rPr>
          <w:rFonts w:ascii="StobiSerif Regular" w:hAnsi="StobiSerif Regular" w:cs="Arial"/>
          <w:b/>
          <w:sz w:val="22"/>
          <w:szCs w:val="22"/>
          <w:u w:val="single"/>
        </w:rPr>
        <w:t xml:space="preserve">   </w:t>
      </w:r>
    </w:p>
    <w:p w:rsidR="009426B1" w:rsidRPr="00AB69E7" w:rsidRDefault="009426B1" w:rsidP="00AB69E7">
      <w:pPr>
        <w:spacing w:line="240" w:lineRule="auto"/>
        <w:ind w:firstLine="30"/>
        <w:rPr>
          <w:rFonts w:ascii="StobiSerif Regular" w:hAnsi="StobiSerif Regular"/>
          <w:sz w:val="22"/>
          <w:szCs w:val="22"/>
          <w:lang w:val="mk-MK"/>
        </w:rPr>
      </w:pPr>
    </w:p>
    <w:p w:rsidR="009426B1" w:rsidRPr="00AB69E7" w:rsidRDefault="009426B1" w:rsidP="00AB69E7">
      <w:pPr>
        <w:spacing w:line="240" w:lineRule="auto"/>
        <w:ind w:left="0" w:firstLine="720"/>
        <w:rPr>
          <w:rFonts w:ascii="StobiSerif Regular" w:hAnsi="StobiSerif Regular" w:cs="Arial"/>
          <w:sz w:val="22"/>
          <w:szCs w:val="22"/>
          <w:lang w:val="mk-MK"/>
        </w:rPr>
      </w:pPr>
      <w:r w:rsidRPr="00AB69E7">
        <w:rPr>
          <w:rFonts w:ascii="StobiSerif Regular" w:hAnsi="StobiSerif Regular" w:cs="Arial"/>
          <w:bCs/>
          <w:sz w:val="22"/>
          <w:szCs w:val="22"/>
          <w:lang w:val="mk-MK"/>
        </w:rPr>
        <w:t xml:space="preserve">Во рамките на Годишната програма од </w:t>
      </w:r>
      <w:r w:rsidRPr="00AB69E7">
        <w:rPr>
          <w:rFonts w:ascii="StobiSerif Regular" w:hAnsi="StobiSerif Regular" w:cs="Arial"/>
          <w:sz w:val="22"/>
          <w:szCs w:val="22"/>
          <w:lang w:val="ru-RU"/>
        </w:rPr>
        <w:t>областа на заштитата на недвижното културно наследство</w:t>
      </w:r>
      <w:r w:rsidRPr="00AB69E7">
        <w:rPr>
          <w:rFonts w:ascii="StobiSerif Regular" w:hAnsi="StobiSerif Regular" w:cs="Arial"/>
          <w:sz w:val="22"/>
          <w:szCs w:val="22"/>
        </w:rPr>
        <w:t xml:space="preserve"> </w:t>
      </w:r>
      <w:r w:rsidRPr="00AB69E7">
        <w:rPr>
          <w:rFonts w:ascii="StobiSerif Regular" w:hAnsi="StobiSerif Regular" w:cs="Arial"/>
          <w:sz w:val="22"/>
          <w:szCs w:val="22"/>
          <w:lang w:val="mk-MK"/>
        </w:rPr>
        <w:t xml:space="preserve">за 2024 г. </w:t>
      </w:r>
      <w:r w:rsidRPr="00AB69E7">
        <w:rPr>
          <w:rFonts w:ascii="StobiSerif Regular" w:hAnsi="StobiSerif Regular" w:cs="Arial"/>
          <w:sz w:val="22"/>
          <w:szCs w:val="22"/>
          <w:lang w:val="ru-RU"/>
        </w:rPr>
        <w:t xml:space="preserve"> </w:t>
      </w:r>
      <w:r w:rsidRPr="00AB69E7">
        <w:rPr>
          <w:rFonts w:ascii="StobiSerif Regular" w:hAnsi="StobiSerif Regular" w:cs="Arial"/>
          <w:bCs/>
          <w:sz w:val="22"/>
          <w:szCs w:val="22"/>
          <w:lang w:val="mk-MK"/>
        </w:rPr>
        <w:t xml:space="preserve">(програма 50, 58 и 59) беа одобрени вкупно 161 проекти, од кои: </w:t>
      </w:r>
      <w:r w:rsidRPr="00AB69E7">
        <w:rPr>
          <w:rFonts w:ascii="StobiSerif Regular" w:hAnsi="StobiSerif Regular" w:cs="Arial"/>
          <w:sz w:val="22"/>
          <w:szCs w:val="22"/>
          <w:lang w:val="ru-RU"/>
        </w:rPr>
        <w:t>1</w:t>
      </w:r>
      <w:r w:rsidRPr="00AB69E7">
        <w:rPr>
          <w:rFonts w:ascii="StobiSerif Regular" w:hAnsi="StobiSerif Regular" w:cs="Arial"/>
          <w:sz w:val="22"/>
          <w:szCs w:val="22"/>
          <w:lang w:val="mk-MK"/>
        </w:rPr>
        <w:t>31</w:t>
      </w:r>
      <w:r w:rsidRPr="00AB69E7">
        <w:rPr>
          <w:rFonts w:ascii="StobiSerif Regular" w:hAnsi="StobiSerif Regular" w:cs="Arial"/>
          <w:sz w:val="22"/>
          <w:szCs w:val="22"/>
          <w:lang w:val="ru-RU"/>
        </w:rPr>
        <w:t xml:space="preserve"> проекти на 11 национални установи</w:t>
      </w:r>
      <w:r w:rsidRPr="00AB69E7">
        <w:rPr>
          <w:rFonts w:ascii="StobiSerif Regular" w:hAnsi="StobiSerif Regular"/>
          <w:sz w:val="22"/>
          <w:szCs w:val="22"/>
        </w:rPr>
        <w:t xml:space="preserve">, </w:t>
      </w:r>
      <w:r w:rsidRPr="00AB69E7">
        <w:rPr>
          <w:rFonts w:ascii="StobiSerif Regular" w:hAnsi="StobiSerif Regular"/>
          <w:sz w:val="22"/>
          <w:szCs w:val="22"/>
          <w:lang w:val="mk-MK"/>
        </w:rPr>
        <w:t>2</w:t>
      </w:r>
      <w:r w:rsidRPr="00AB69E7">
        <w:rPr>
          <w:rFonts w:ascii="StobiSerif Regular" w:hAnsi="StobiSerif Regular"/>
          <w:sz w:val="22"/>
          <w:szCs w:val="22"/>
        </w:rPr>
        <w:t xml:space="preserve"> проекти на</w:t>
      </w:r>
      <w:r w:rsidRPr="00AB69E7">
        <w:rPr>
          <w:rFonts w:ascii="StobiSerif Regular" w:hAnsi="StobiSerif Regular"/>
          <w:sz w:val="22"/>
          <w:szCs w:val="22"/>
          <w:lang w:val="mk-MK"/>
        </w:rPr>
        <w:t xml:space="preserve"> 2</w:t>
      </w:r>
      <w:r w:rsidRPr="00AB69E7">
        <w:rPr>
          <w:rFonts w:ascii="StobiSerif Regular" w:hAnsi="StobiSerif Regular"/>
          <w:sz w:val="22"/>
          <w:szCs w:val="22"/>
        </w:rPr>
        <w:t xml:space="preserve"> </w:t>
      </w:r>
      <w:r w:rsidRPr="00AB69E7">
        <w:rPr>
          <w:rFonts w:ascii="StobiSerif Regular" w:hAnsi="StobiSerif Regular"/>
          <w:sz w:val="22"/>
          <w:szCs w:val="22"/>
          <w:lang w:val="mk-MK"/>
        </w:rPr>
        <w:t>л</w:t>
      </w:r>
      <w:r w:rsidRPr="00AB69E7">
        <w:rPr>
          <w:rFonts w:ascii="StobiSerif Regular" w:hAnsi="StobiSerif Regular"/>
          <w:sz w:val="22"/>
          <w:szCs w:val="22"/>
        </w:rPr>
        <w:t>окални музеj</w:t>
      </w:r>
      <w:r w:rsidRPr="00AB69E7">
        <w:rPr>
          <w:rFonts w:ascii="StobiSerif Regular" w:hAnsi="StobiSerif Regular"/>
          <w:sz w:val="22"/>
          <w:szCs w:val="22"/>
          <w:lang w:val="mk-MK"/>
        </w:rPr>
        <w:t>ски институции</w:t>
      </w:r>
      <w:r w:rsidRPr="00AB69E7">
        <w:rPr>
          <w:rFonts w:ascii="StobiSerif Regular" w:hAnsi="StobiSerif Regular"/>
          <w:sz w:val="22"/>
          <w:szCs w:val="22"/>
        </w:rPr>
        <w:t>,</w:t>
      </w:r>
      <w:r w:rsidRPr="00AB69E7">
        <w:rPr>
          <w:rFonts w:ascii="StobiSerif Regular" w:hAnsi="StobiSerif Regular"/>
          <w:sz w:val="22"/>
          <w:szCs w:val="22"/>
          <w:lang w:val="mk-MK"/>
        </w:rPr>
        <w:t xml:space="preserve"> 5 проекти на други буџетски корисници,</w:t>
      </w:r>
      <w:r w:rsidRPr="00AB69E7">
        <w:rPr>
          <w:rFonts w:ascii="StobiSerif Regular" w:hAnsi="StobiSerif Regular"/>
          <w:sz w:val="22"/>
          <w:szCs w:val="22"/>
        </w:rPr>
        <w:t xml:space="preserve"> </w:t>
      </w:r>
      <w:r w:rsidRPr="00AB69E7">
        <w:rPr>
          <w:rFonts w:ascii="StobiSerif Regular" w:hAnsi="StobiSerif Regular"/>
          <w:sz w:val="22"/>
          <w:szCs w:val="22"/>
          <w:lang w:val="mk-MK"/>
        </w:rPr>
        <w:t>15</w:t>
      </w:r>
      <w:r w:rsidRPr="00AB69E7">
        <w:rPr>
          <w:rFonts w:ascii="StobiSerif Regular" w:hAnsi="StobiSerif Regular"/>
          <w:sz w:val="22"/>
          <w:szCs w:val="22"/>
        </w:rPr>
        <w:t xml:space="preserve"> проекти од </w:t>
      </w:r>
      <w:r w:rsidRPr="00AB69E7">
        <w:rPr>
          <w:rFonts w:ascii="StobiSerif Regular" w:hAnsi="StobiSerif Regular"/>
          <w:sz w:val="22"/>
          <w:szCs w:val="22"/>
          <w:lang w:val="mk-MK"/>
        </w:rPr>
        <w:t>13</w:t>
      </w:r>
      <w:r w:rsidRPr="00AB69E7">
        <w:rPr>
          <w:rFonts w:ascii="StobiSerif Regular" w:hAnsi="StobiSerif Regular"/>
          <w:sz w:val="22"/>
          <w:szCs w:val="22"/>
        </w:rPr>
        <w:t xml:space="preserve"> </w:t>
      </w:r>
      <w:r w:rsidRPr="00AB69E7">
        <w:rPr>
          <w:rFonts w:ascii="StobiSerif Regular" w:hAnsi="StobiSerif Regular"/>
          <w:sz w:val="22"/>
          <w:szCs w:val="22"/>
          <w:lang w:val="mk-MK"/>
        </w:rPr>
        <w:t xml:space="preserve">правни </w:t>
      </w:r>
      <w:r w:rsidRPr="00AB69E7">
        <w:rPr>
          <w:rFonts w:ascii="StobiSerif Regular" w:hAnsi="StobiSerif Regular"/>
          <w:sz w:val="22"/>
          <w:szCs w:val="22"/>
        </w:rPr>
        <w:t>субјект</w:t>
      </w:r>
      <w:r w:rsidRPr="00AB69E7">
        <w:rPr>
          <w:rFonts w:ascii="StobiSerif Regular" w:hAnsi="StobiSerif Regular"/>
          <w:sz w:val="22"/>
          <w:szCs w:val="22"/>
          <w:lang w:val="mk-MK"/>
        </w:rPr>
        <w:t>и</w:t>
      </w:r>
      <w:r w:rsidRPr="00AB69E7">
        <w:rPr>
          <w:rFonts w:ascii="StobiSerif Regular" w:hAnsi="StobiSerif Regular"/>
          <w:sz w:val="22"/>
          <w:szCs w:val="22"/>
        </w:rPr>
        <w:t xml:space="preserve"> и </w:t>
      </w:r>
      <w:r w:rsidRPr="00AB69E7">
        <w:rPr>
          <w:rFonts w:ascii="StobiSerif Regular" w:hAnsi="StobiSerif Regular"/>
          <w:sz w:val="22"/>
          <w:szCs w:val="22"/>
          <w:lang w:val="mk-MK"/>
        </w:rPr>
        <w:t xml:space="preserve">8 проекти на 8 </w:t>
      </w:r>
      <w:r w:rsidRPr="00AB69E7">
        <w:rPr>
          <w:rFonts w:ascii="StobiSerif Regular" w:hAnsi="StobiSerif Regular"/>
          <w:sz w:val="22"/>
          <w:szCs w:val="22"/>
        </w:rPr>
        <w:t>поединци</w:t>
      </w:r>
      <w:r w:rsidRPr="00AB69E7">
        <w:rPr>
          <w:rFonts w:ascii="StobiSerif Regular" w:hAnsi="StobiSerif Regular"/>
          <w:sz w:val="22"/>
          <w:szCs w:val="22"/>
          <w:lang w:val="mk-MK"/>
        </w:rPr>
        <w:t xml:space="preserve"> – физички лица. Во оваа област во 2024 година, вкупниот буџет во висина од 94.728.842,00 ден. беше распределен за: годишните програми на националните установи – 91.227.642,00 денари; другите корисници – 3.501.200,00 денари.  </w:t>
      </w:r>
      <w:r w:rsidRPr="00AB69E7">
        <w:rPr>
          <w:rFonts w:ascii="StobiSerif Regular" w:hAnsi="StobiSerif Regular" w:cs="Arial"/>
          <w:sz w:val="22"/>
          <w:szCs w:val="22"/>
          <w:lang w:val="mk-MK"/>
        </w:rPr>
        <w:t xml:space="preserve"> </w:t>
      </w:r>
    </w:p>
    <w:p w:rsidR="009426B1" w:rsidRPr="00AB69E7" w:rsidRDefault="009426B1" w:rsidP="00AB69E7">
      <w:pPr>
        <w:spacing w:line="240" w:lineRule="auto"/>
        <w:ind w:left="0"/>
        <w:rPr>
          <w:rFonts w:ascii="StobiSerif Regular" w:hAnsi="StobiSerif Regular" w:cs="Arial"/>
          <w:sz w:val="22"/>
          <w:szCs w:val="22"/>
        </w:rPr>
      </w:pPr>
      <w:r w:rsidRPr="00AB69E7">
        <w:rPr>
          <w:rFonts w:ascii="StobiSerif Regular" w:hAnsi="StobiSerif Regular" w:cs="Arial"/>
          <w:sz w:val="22"/>
          <w:szCs w:val="22"/>
          <w:lang w:val="mk-MK"/>
        </w:rPr>
        <w:tab/>
        <w:t xml:space="preserve">Програма 81 е финансирање на заштитата на аудиовизуелните добра и со оваа буџетска програма во 2024 година се финансира една национална установа со 5 проекти, со средства во износ од 4.500.000,00 денари. </w:t>
      </w:r>
      <w:r w:rsidRPr="00AB69E7">
        <w:rPr>
          <w:rFonts w:ascii="StobiSerif Regular" w:hAnsi="StobiSerif Regular" w:cs="Arial"/>
          <w:sz w:val="22"/>
          <w:szCs w:val="22"/>
          <w:lang w:val="mk-MK"/>
        </w:rPr>
        <w:tab/>
      </w:r>
    </w:p>
    <w:p w:rsidR="009426B1" w:rsidRPr="00AB69E7" w:rsidRDefault="009426B1" w:rsidP="00AB69E7">
      <w:pPr>
        <w:spacing w:line="240" w:lineRule="auto"/>
        <w:ind w:left="0" w:firstLine="720"/>
        <w:textAlignment w:val="baseline"/>
        <w:rPr>
          <w:rFonts w:ascii="StobiSerif Regular" w:hAnsi="StobiSerif Regular" w:cs="Calibri"/>
          <w:sz w:val="22"/>
          <w:szCs w:val="22"/>
        </w:rPr>
      </w:pPr>
      <w:r w:rsidRPr="00AB69E7">
        <w:rPr>
          <w:rFonts w:ascii="StobiSerif Regular" w:hAnsi="StobiSerif Regular" w:cs="Calibri"/>
          <w:sz w:val="22"/>
          <w:szCs w:val="22"/>
        </w:rPr>
        <w:t xml:space="preserve">Во делот на музејската дејност и заштитата на нематеријалното културно наследство (Програма 80) беа поддржани 296 проекти од областа на археологијата, етнологијата, историјата, историјата на уметноста, природонауката и заштитата на </w:t>
      </w:r>
      <w:r w:rsidRPr="00AB69E7">
        <w:rPr>
          <w:rFonts w:ascii="StobiSerif Regular" w:hAnsi="StobiSerif Regular" w:cs="Calibri"/>
          <w:sz w:val="22"/>
          <w:szCs w:val="22"/>
        </w:rPr>
        <w:lastRenderedPageBreak/>
        <w:t>нематеријалното културно наследство, и тоа: 195 проект на национални установи, 31 проекти на локални музејски установи, 13 проекти на други буџетски корисници, 49 проекти на здруженија на граѓани и НВО и 8 проекти на поединци – физички лица. Одобрениот буџет за реализација на Програмата за 2024 година изнесува вкупно 37.711.497 денари.</w:t>
      </w:r>
    </w:p>
    <w:p w:rsidR="009426B1" w:rsidRPr="00AB69E7" w:rsidRDefault="009426B1" w:rsidP="00AB69E7">
      <w:pPr>
        <w:spacing w:line="240" w:lineRule="auto"/>
        <w:ind w:left="0" w:firstLine="720"/>
        <w:rPr>
          <w:rFonts w:ascii="StobiSerif Regular" w:hAnsi="StobiSerif Regular"/>
          <w:sz w:val="22"/>
          <w:szCs w:val="22"/>
        </w:rPr>
      </w:pPr>
      <w:r w:rsidRPr="00AB69E7">
        <w:rPr>
          <w:rFonts w:ascii="StobiSerif Regular" w:hAnsi="StobiSerif Regular"/>
          <w:sz w:val="22"/>
          <w:szCs w:val="22"/>
        </w:rPr>
        <w:t>Во 2024 година, од областа на библиотечната дејност се финансирани вкупно 153 проекти, од кои 111 се проекти за остварување на годишната програма на националните библиотечни установи. Поддржани се 42 проекти на учесници на Годишниот конкурс за учество во финансирање на националниот интерес во културата за 2024 година, од кои: 30 се на локални библиотечни установи, 5 се на здруженија на граѓани, 5 на други буџетски корисници и две на физички лица. Во однос на доделените средства за кои се склучени договори со сите учесници, со буџетот за 2024 година се поддржани проекти во вкупен износ од 13.676.100,00 денари. Со 11.710.500,00 денари се поддржани годишните програми на националните установи, а со 2.965.600,00 денари се поддржани проекти на другите корисници.</w:t>
      </w:r>
    </w:p>
    <w:p w:rsidR="009426B1" w:rsidRPr="00AB69E7" w:rsidRDefault="009426B1" w:rsidP="00AB69E7">
      <w:pPr>
        <w:spacing w:line="240" w:lineRule="auto"/>
        <w:ind w:left="0" w:firstLine="720"/>
        <w:rPr>
          <w:rFonts w:ascii="StobiSerif Regular" w:hAnsi="StobiSerif Regular"/>
          <w:sz w:val="22"/>
          <w:szCs w:val="22"/>
        </w:rPr>
      </w:pPr>
    </w:p>
    <w:p w:rsidR="00AA225E" w:rsidRPr="00AB69E7" w:rsidRDefault="00AA225E" w:rsidP="00AB69E7">
      <w:pPr>
        <w:spacing w:line="240" w:lineRule="auto"/>
        <w:ind w:left="0" w:firstLine="540"/>
        <w:rPr>
          <w:rFonts w:ascii="StobiSerif Regular" w:hAnsi="StobiSerif Regular" w:cs="Arial"/>
          <w:sz w:val="22"/>
          <w:szCs w:val="22"/>
        </w:rPr>
      </w:pPr>
    </w:p>
    <w:p w:rsidR="00EA6C8F" w:rsidRPr="00AB69E7" w:rsidRDefault="004D16ED" w:rsidP="00AB69E7">
      <w:pPr>
        <w:tabs>
          <w:tab w:val="left" w:pos="2181"/>
        </w:tabs>
        <w:autoSpaceDE w:val="0"/>
        <w:autoSpaceDN w:val="0"/>
        <w:adjustRightInd w:val="0"/>
        <w:spacing w:line="240" w:lineRule="auto"/>
        <w:ind w:left="450" w:hanging="540"/>
        <w:rPr>
          <w:rFonts w:ascii="StobiSerif Regular" w:hAnsi="StobiSerif Regular" w:cs="Arial"/>
          <w:b/>
          <w:sz w:val="22"/>
          <w:szCs w:val="22"/>
          <w:u w:val="single"/>
          <w:lang w:val="mk-MK"/>
        </w:rPr>
      </w:pPr>
      <w:r w:rsidRPr="00AB69E7">
        <w:rPr>
          <w:rFonts w:ascii="StobiSerif Regular" w:hAnsi="StobiSerif Regular" w:cs="Arial"/>
          <w:sz w:val="22"/>
          <w:szCs w:val="22"/>
          <w:lang w:val="mk-MK"/>
        </w:rPr>
        <w:tab/>
      </w:r>
    </w:p>
    <w:p w:rsidR="00CC5E21" w:rsidRPr="00AB69E7" w:rsidRDefault="00CC5E21" w:rsidP="00AB69E7">
      <w:pPr>
        <w:pStyle w:val="ListParagraph"/>
        <w:spacing w:line="240" w:lineRule="auto"/>
        <w:ind w:left="390"/>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 xml:space="preserve">Меѓународна културна соработка </w:t>
      </w:r>
    </w:p>
    <w:p w:rsidR="00CC5E21" w:rsidRPr="00AB69E7" w:rsidRDefault="00CC5E21" w:rsidP="00AB69E7">
      <w:pPr>
        <w:tabs>
          <w:tab w:val="left" w:pos="9638"/>
        </w:tabs>
        <w:spacing w:line="240" w:lineRule="auto"/>
        <w:ind w:left="567" w:right="-82" w:firstLine="567"/>
        <w:rPr>
          <w:rFonts w:ascii="StobiSerif Regular" w:hAnsi="StobiSerif Regular" w:cs="Arial"/>
          <w:sz w:val="22"/>
          <w:szCs w:val="22"/>
          <w:lang w:val="mk-MK"/>
        </w:rPr>
      </w:pPr>
    </w:p>
    <w:p w:rsidR="00967A7B" w:rsidRPr="00AB69E7" w:rsidRDefault="002A6436" w:rsidP="00AB69E7">
      <w:pPr>
        <w:spacing w:line="240" w:lineRule="auto"/>
        <w:ind w:firstLine="720"/>
        <w:rPr>
          <w:rFonts w:ascii="StobiSerif Regular" w:hAnsi="StobiSerif Regular" w:cs="Arial"/>
          <w:kern w:val="2"/>
          <w:sz w:val="22"/>
          <w:szCs w:val="22"/>
          <w:lang w:val="mk-MK" w:eastAsia="ar-SA"/>
        </w:rPr>
      </w:pPr>
      <w:r w:rsidRPr="00AB69E7">
        <w:rPr>
          <w:rFonts w:ascii="StobiSerif Regular" w:hAnsi="StobiSerif Regular" w:cs="Arial"/>
          <w:sz w:val="22"/>
          <w:szCs w:val="22"/>
          <w:lang w:val="mk-MK"/>
        </w:rPr>
        <w:t xml:space="preserve"> </w:t>
      </w:r>
      <w:r w:rsidR="00E009D0" w:rsidRPr="00AB69E7">
        <w:rPr>
          <w:rFonts w:ascii="StobiSerif Regular" w:hAnsi="StobiSerif Regular" w:cs="Arial"/>
          <w:sz w:val="22"/>
          <w:szCs w:val="22"/>
          <w:lang w:val="mk-MK"/>
        </w:rPr>
        <w:t>Во 2024 година з</w:t>
      </w:r>
      <w:r w:rsidR="00967A7B" w:rsidRPr="00AB69E7">
        <w:rPr>
          <w:rFonts w:ascii="StobiSerif Regular" w:hAnsi="StobiSerif Regular" w:cs="Arial"/>
          <w:sz w:val="22"/>
          <w:szCs w:val="22"/>
          <w:lang w:val="mk-MK"/>
        </w:rPr>
        <w:t>аложбите на Министерството за култура беа</w:t>
      </w:r>
      <w:r w:rsidR="007D59DD" w:rsidRPr="00AB69E7">
        <w:rPr>
          <w:rFonts w:ascii="StobiSerif Regular" w:hAnsi="StobiSerif Regular" w:cs="Arial"/>
          <w:sz w:val="22"/>
          <w:szCs w:val="22"/>
          <w:lang w:val="mk-MK"/>
        </w:rPr>
        <w:t xml:space="preserve"> преку Годишните к</w:t>
      </w:r>
      <w:r w:rsidR="00E57B4A" w:rsidRPr="00AB69E7">
        <w:rPr>
          <w:rFonts w:ascii="StobiSerif Regular" w:hAnsi="StobiSerif Regular" w:cs="Arial"/>
          <w:sz w:val="22"/>
          <w:szCs w:val="22"/>
          <w:lang w:val="mk-MK"/>
        </w:rPr>
        <w:t>онкурси</w:t>
      </w:r>
      <w:r w:rsidR="00967A7B" w:rsidRPr="00AB69E7">
        <w:rPr>
          <w:rFonts w:ascii="StobiSerif Regular" w:hAnsi="StobiSerif Regular" w:cs="Arial"/>
          <w:sz w:val="22"/>
          <w:szCs w:val="22"/>
          <w:lang w:val="mk-MK"/>
        </w:rPr>
        <w:t xml:space="preserve"> </w:t>
      </w:r>
      <w:r w:rsidR="00967A7B" w:rsidRPr="00AB69E7">
        <w:rPr>
          <w:rFonts w:ascii="StobiSerif Regular" w:hAnsi="StobiSerif Regular" w:cs="Arial"/>
          <w:kern w:val="2"/>
          <w:sz w:val="22"/>
          <w:szCs w:val="22"/>
          <w:lang w:val="mk-MK" w:eastAsia="ar-SA"/>
        </w:rPr>
        <w:t xml:space="preserve">да се поддржат </w:t>
      </w:r>
      <w:r w:rsidR="00E009D0" w:rsidRPr="00AB69E7">
        <w:rPr>
          <w:rFonts w:ascii="StobiSerif Regular" w:hAnsi="StobiSerif Regular" w:cs="Arial"/>
          <w:kern w:val="2"/>
          <w:sz w:val="22"/>
          <w:szCs w:val="22"/>
          <w:lang w:val="mk-MK" w:eastAsia="ar-SA"/>
        </w:rPr>
        <w:t>проекти</w:t>
      </w:r>
      <w:r w:rsidR="00E57B4A" w:rsidRPr="00AB69E7">
        <w:rPr>
          <w:rFonts w:ascii="StobiSerif Regular" w:hAnsi="StobiSerif Regular" w:cs="Arial"/>
          <w:kern w:val="2"/>
          <w:sz w:val="22"/>
          <w:szCs w:val="22"/>
          <w:lang w:val="mk-MK" w:eastAsia="ar-SA"/>
        </w:rPr>
        <w:t>те</w:t>
      </w:r>
      <w:r w:rsidR="007D59DD" w:rsidRPr="00AB69E7">
        <w:rPr>
          <w:rFonts w:ascii="StobiSerif Regular" w:hAnsi="StobiSerif Regular" w:cs="Arial"/>
          <w:kern w:val="2"/>
          <w:sz w:val="22"/>
          <w:szCs w:val="22"/>
          <w:lang w:val="mk-MK" w:eastAsia="ar-SA"/>
        </w:rPr>
        <w:t xml:space="preserve"> што</w:t>
      </w:r>
      <w:r w:rsidR="00E009D0" w:rsidRPr="00AB69E7">
        <w:rPr>
          <w:rFonts w:ascii="StobiSerif Regular" w:hAnsi="StobiSerif Regular" w:cs="Arial"/>
          <w:kern w:val="2"/>
          <w:sz w:val="22"/>
          <w:szCs w:val="22"/>
          <w:lang w:val="mk-MK" w:eastAsia="ar-SA"/>
        </w:rPr>
        <w:t xml:space="preserve"> ги следат насоките на надворешната политика на нашата земја и се во функција на претставување на младите уметници, етаблираните автори и институции</w:t>
      </w:r>
      <w:r w:rsidR="007D59DD" w:rsidRPr="00AB69E7">
        <w:rPr>
          <w:rFonts w:ascii="StobiSerif Regular" w:hAnsi="StobiSerif Regular" w:cs="Arial"/>
          <w:kern w:val="2"/>
          <w:sz w:val="22"/>
          <w:szCs w:val="22"/>
          <w:lang w:val="mk-MK" w:eastAsia="ar-SA"/>
        </w:rPr>
        <w:t xml:space="preserve">те од нашата држава во државите </w:t>
      </w:r>
      <w:r w:rsidR="00E009D0" w:rsidRPr="00AB69E7">
        <w:rPr>
          <w:rFonts w:ascii="StobiSerif Regular" w:hAnsi="StobiSerif Regular" w:cs="Arial"/>
          <w:kern w:val="2"/>
          <w:sz w:val="22"/>
          <w:szCs w:val="22"/>
          <w:lang w:val="mk-MK" w:eastAsia="ar-SA"/>
        </w:rPr>
        <w:t xml:space="preserve">претседавачи со ЕУ, во европските метрополи, во културно-информативните центри на Република Северна Македонија во странство и на големите реномирани манифестации. </w:t>
      </w:r>
      <w:r w:rsidR="00967A7B" w:rsidRPr="00AB69E7">
        <w:rPr>
          <w:rFonts w:ascii="StobiSerif Regular" w:hAnsi="StobiSerif Regular" w:cs="Arial"/>
          <w:kern w:val="2"/>
          <w:sz w:val="22"/>
          <w:szCs w:val="22"/>
          <w:lang w:val="mk-MK" w:eastAsia="ar-SA"/>
        </w:rPr>
        <w:t>Во таа насока</w:t>
      </w:r>
      <w:r w:rsidR="007D59DD" w:rsidRPr="00AB69E7">
        <w:rPr>
          <w:rFonts w:ascii="StobiSerif Regular" w:hAnsi="StobiSerif Regular" w:cs="Arial"/>
          <w:kern w:val="2"/>
          <w:sz w:val="22"/>
          <w:szCs w:val="22"/>
          <w:lang w:val="mk-MK" w:eastAsia="ar-SA"/>
        </w:rPr>
        <w:t>,</w:t>
      </w:r>
      <w:r w:rsidR="00967A7B" w:rsidRPr="00AB69E7">
        <w:rPr>
          <w:rFonts w:ascii="StobiSerif Regular" w:hAnsi="StobiSerif Regular" w:cs="Arial"/>
          <w:kern w:val="2"/>
          <w:sz w:val="22"/>
          <w:szCs w:val="22"/>
          <w:lang w:val="mk-MK" w:eastAsia="ar-SA"/>
        </w:rPr>
        <w:t xml:space="preserve"> од поголемите претставувања</w:t>
      </w:r>
      <w:r w:rsidR="00E009D0" w:rsidRPr="00AB69E7">
        <w:rPr>
          <w:rFonts w:ascii="StobiSerif Regular" w:hAnsi="StobiSerif Regular" w:cs="Arial"/>
          <w:kern w:val="2"/>
          <w:sz w:val="22"/>
          <w:szCs w:val="22"/>
          <w:lang w:val="mk-MK" w:eastAsia="ar-SA"/>
        </w:rPr>
        <w:t xml:space="preserve"> на македонската култура во 2024 година се издвоју</w:t>
      </w:r>
      <w:r w:rsidR="00E57B4A" w:rsidRPr="00AB69E7">
        <w:rPr>
          <w:rFonts w:ascii="StobiSerif Regular" w:hAnsi="StobiSerif Regular" w:cs="Arial"/>
          <w:kern w:val="2"/>
          <w:sz w:val="22"/>
          <w:szCs w:val="22"/>
          <w:lang w:val="mk-MK" w:eastAsia="ar-SA"/>
        </w:rPr>
        <w:t>в</w:t>
      </w:r>
      <w:r w:rsidR="00E009D0" w:rsidRPr="00AB69E7">
        <w:rPr>
          <w:rFonts w:ascii="StobiSerif Regular" w:hAnsi="StobiSerif Regular" w:cs="Arial"/>
          <w:kern w:val="2"/>
          <w:sz w:val="22"/>
          <w:szCs w:val="22"/>
          <w:lang w:val="mk-MK" w:eastAsia="ar-SA"/>
        </w:rPr>
        <w:t>аат</w:t>
      </w:r>
      <w:r w:rsidR="007D59DD" w:rsidRPr="00AB69E7">
        <w:rPr>
          <w:rFonts w:ascii="StobiSerif Regular" w:hAnsi="StobiSerif Regular" w:cs="Arial"/>
          <w:kern w:val="2"/>
          <w:sz w:val="22"/>
          <w:szCs w:val="22"/>
          <w:lang w:val="mk-MK" w:eastAsia="ar-SA"/>
        </w:rPr>
        <w:t>:</w:t>
      </w:r>
      <w:r w:rsidR="00967A7B" w:rsidRPr="00AB69E7">
        <w:rPr>
          <w:rFonts w:ascii="StobiSerif Regular" w:hAnsi="StobiSerif Regular" w:cs="Arial"/>
          <w:kern w:val="2"/>
          <w:sz w:val="22"/>
          <w:szCs w:val="22"/>
          <w:lang w:val="mk-MK" w:eastAsia="ar-SA"/>
        </w:rPr>
        <w:t xml:space="preserve"> настапите на Драмскиот театар од Скопје во Љубљана, Бриони, Сараево и </w:t>
      </w:r>
      <w:r w:rsidR="007D59DD" w:rsidRPr="00AB69E7">
        <w:rPr>
          <w:rFonts w:ascii="StobiSerif Regular" w:hAnsi="StobiSerif Regular" w:cs="Arial"/>
          <w:kern w:val="2"/>
          <w:sz w:val="22"/>
          <w:szCs w:val="22"/>
          <w:lang w:val="mk-MK" w:eastAsia="ar-SA"/>
        </w:rPr>
        <w:t xml:space="preserve">во </w:t>
      </w:r>
      <w:r w:rsidR="00967A7B" w:rsidRPr="00AB69E7">
        <w:rPr>
          <w:rFonts w:ascii="StobiSerif Regular" w:hAnsi="StobiSerif Regular" w:cs="Arial"/>
          <w:kern w:val="2"/>
          <w:sz w:val="22"/>
          <w:szCs w:val="22"/>
          <w:lang w:val="mk-MK" w:eastAsia="ar-SA"/>
        </w:rPr>
        <w:t>Подгорица во рамките на Ре</w:t>
      </w:r>
      <w:r w:rsidR="007D59DD" w:rsidRPr="00AB69E7">
        <w:rPr>
          <w:rFonts w:ascii="StobiSerif Regular" w:hAnsi="StobiSerif Regular" w:cs="Arial"/>
          <w:kern w:val="2"/>
          <w:sz w:val="22"/>
          <w:szCs w:val="22"/>
          <w:lang w:val="mk-MK" w:eastAsia="ar-SA"/>
        </w:rPr>
        <w:t>гионалната унија на театри РУТА;</w:t>
      </w:r>
      <w:r w:rsidR="00967A7B" w:rsidRPr="00AB69E7">
        <w:rPr>
          <w:rFonts w:ascii="StobiSerif Regular" w:hAnsi="StobiSerif Regular" w:cs="Arial"/>
          <w:kern w:val="2"/>
          <w:sz w:val="22"/>
          <w:szCs w:val="22"/>
          <w:lang w:val="mk-MK" w:eastAsia="ar-SA"/>
        </w:rPr>
        <w:t xml:space="preserve"> </w:t>
      </w:r>
      <w:r w:rsidR="00E57B4A" w:rsidRPr="00AB69E7">
        <w:rPr>
          <w:rFonts w:ascii="StobiSerif Regular" w:hAnsi="StobiSerif Regular" w:cs="Arial"/>
          <w:kern w:val="2"/>
          <w:sz w:val="22"/>
          <w:szCs w:val="22"/>
          <w:lang w:val="mk-MK" w:eastAsia="ar-SA"/>
        </w:rPr>
        <w:t>Балканска</w:t>
      </w:r>
      <w:r w:rsidR="007D59DD" w:rsidRPr="00AB69E7">
        <w:rPr>
          <w:rFonts w:ascii="StobiSerif Regular" w:hAnsi="StobiSerif Regular" w:cs="Arial"/>
          <w:kern w:val="2"/>
          <w:sz w:val="22"/>
          <w:szCs w:val="22"/>
          <w:lang w:val="mk-MK" w:eastAsia="ar-SA"/>
        </w:rPr>
        <w:t>та турнеја на Ансамблот „Танец“;</w:t>
      </w:r>
      <w:r w:rsidR="00E57B4A" w:rsidRPr="00AB69E7">
        <w:rPr>
          <w:rFonts w:ascii="StobiSerif Regular" w:hAnsi="StobiSerif Regular" w:cs="Arial"/>
          <w:kern w:val="2"/>
          <w:sz w:val="22"/>
          <w:szCs w:val="22"/>
          <w:lang w:val="mk-MK" w:eastAsia="ar-SA"/>
        </w:rPr>
        <w:t xml:space="preserve"> </w:t>
      </w:r>
      <w:r w:rsidR="00967A7B" w:rsidRPr="00AB69E7">
        <w:rPr>
          <w:rFonts w:ascii="StobiSerif Regular" w:hAnsi="StobiSerif Regular" w:cs="Arial"/>
          <w:kern w:val="2"/>
          <w:sz w:val="22"/>
          <w:szCs w:val="22"/>
          <w:lang w:val="mk-MK" w:eastAsia="ar-SA"/>
        </w:rPr>
        <w:t xml:space="preserve">учеството на Ансамблот на албански ора и песни на </w:t>
      </w:r>
      <w:r w:rsidR="00E57B4A" w:rsidRPr="00AB69E7">
        <w:rPr>
          <w:rFonts w:ascii="StobiSerif Regular" w:hAnsi="StobiSerif Regular" w:cs="Arial"/>
          <w:kern w:val="2"/>
          <w:sz w:val="22"/>
          <w:szCs w:val="22"/>
          <w:lang w:val="mk-MK" w:eastAsia="ar-SA"/>
        </w:rPr>
        <w:t>Меѓународниот</w:t>
      </w:r>
      <w:r w:rsidR="00967A7B" w:rsidRPr="00AB69E7">
        <w:rPr>
          <w:rFonts w:ascii="StobiSerif Regular" w:hAnsi="StobiSerif Regular" w:cs="Arial"/>
          <w:kern w:val="2"/>
          <w:sz w:val="22"/>
          <w:szCs w:val="22"/>
          <w:lang w:val="mk-MK" w:eastAsia="ar-SA"/>
        </w:rPr>
        <w:t xml:space="preserve"> фолклорен фестивал во Брунсум, Холандија</w:t>
      </w:r>
      <w:r w:rsidR="007D59DD" w:rsidRPr="00AB69E7">
        <w:rPr>
          <w:rFonts w:ascii="StobiSerif Regular" w:hAnsi="StobiSerif Regular" w:cs="Arial"/>
          <w:kern w:val="2"/>
          <w:sz w:val="22"/>
          <w:szCs w:val="22"/>
          <w:lang w:val="mk-MK" w:eastAsia="ar-SA"/>
        </w:rPr>
        <w:t>;</w:t>
      </w:r>
      <w:r w:rsidR="00E009D0" w:rsidRPr="00AB69E7">
        <w:rPr>
          <w:rFonts w:ascii="StobiSerif Regular" w:hAnsi="StobiSerif Regular" w:cs="Arial"/>
          <w:kern w:val="2"/>
          <w:sz w:val="22"/>
          <w:szCs w:val="22"/>
          <w:lang w:val="mk-MK" w:eastAsia="ar-SA"/>
        </w:rPr>
        <w:t xml:space="preserve"> п</w:t>
      </w:r>
      <w:r w:rsidR="007D59DD" w:rsidRPr="00AB69E7">
        <w:rPr>
          <w:rFonts w:ascii="StobiSerif Regular" w:hAnsi="StobiSerif Regular" w:cs="Arial"/>
          <w:kern w:val="2"/>
          <w:sz w:val="22"/>
          <w:szCs w:val="22"/>
          <w:lang w:val="mk-MK" w:eastAsia="ar-SA"/>
        </w:rPr>
        <w:t>ретставувањето на Националната опера и б</w:t>
      </w:r>
      <w:r w:rsidR="00E009D0" w:rsidRPr="00AB69E7">
        <w:rPr>
          <w:rFonts w:ascii="StobiSerif Regular" w:hAnsi="StobiSerif Regular" w:cs="Arial"/>
          <w:kern w:val="2"/>
          <w:sz w:val="22"/>
          <w:szCs w:val="22"/>
          <w:lang w:val="mk-MK" w:eastAsia="ar-SA"/>
        </w:rPr>
        <w:t>алет во С</w:t>
      </w:r>
      <w:r w:rsidR="00E57B4A" w:rsidRPr="00AB69E7">
        <w:rPr>
          <w:rFonts w:ascii="StobiSerif Regular" w:hAnsi="StobiSerif Regular" w:cs="Arial"/>
          <w:kern w:val="2"/>
          <w:sz w:val="22"/>
          <w:szCs w:val="22"/>
          <w:lang w:val="mk-MK" w:eastAsia="ar-SA"/>
        </w:rPr>
        <w:t xml:space="preserve">офија и </w:t>
      </w:r>
      <w:r w:rsidR="007D59DD" w:rsidRPr="00AB69E7">
        <w:rPr>
          <w:rFonts w:ascii="StobiSerif Regular" w:hAnsi="StobiSerif Regular" w:cs="Arial"/>
          <w:kern w:val="2"/>
          <w:sz w:val="22"/>
          <w:szCs w:val="22"/>
          <w:lang w:val="mk-MK" w:eastAsia="ar-SA"/>
        </w:rPr>
        <w:t xml:space="preserve">во </w:t>
      </w:r>
      <w:r w:rsidR="00E57B4A" w:rsidRPr="00AB69E7">
        <w:rPr>
          <w:rFonts w:ascii="StobiSerif Regular" w:hAnsi="StobiSerif Regular" w:cs="Arial"/>
          <w:kern w:val="2"/>
          <w:sz w:val="22"/>
          <w:szCs w:val="22"/>
          <w:lang w:val="mk-MK" w:eastAsia="ar-SA"/>
        </w:rPr>
        <w:t>Виена.</w:t>
      </w:r>
      <w:r w:rsidR="00967A7B" w:rsidRPr="00AB69E7">
        <w:rPr>
          <w:rFonts w:ascii="StobiSerif Regular" w:hAnsi="StobiSerif Regular" w:cs="Arial"/>
          <w:kern w:val="2"/>
          <w:sz w:val="22"/>
          <w:szCs w:val="22"/>
          <w:lang w:val="mk-MK" w:eastAsia="ar-SA"/>
        </w:rPr>
        <w:t xml:space="preserve"> Од реализираните проекти на другите корисници, вниманието на јавноста во регионот и пошироко го привлекоа</w:t>
      </w:r>
      <w:r w:rsidR="007D59DD" w:rsidRPr="00AB69E7">
        <w:rPr>
          <w:rFonts w:ascii="StobiSerif Regular" w:hAnsi="StobiSerif Regular" w:cs="Arial"/>
          <w:kern w:val="2"/>
          <w:sz w:val="22"/>
          <w:szCs w:val="22"/>
          <w:lang w:val="mk-MK" w:eastAsia="ar-SA"/>
        </w:rPr>
        <w:t>:</w:t>
      </w:r>
      <w:r w:rsidR="00967A7B" w:rsidRPr="00AB69E7">
        <w:rPr>
          <w:rFonts w:ascii="StobiSerif Regular" w:hAnsi="StobiSerif Regular" w:cs="Arial"/>
          <w:kern w:val="2"/>
          <w:sz w:val="22"/>
          <w:szCs w:val="22"/>
          <w:lang w:val="mk-MK" w:eastAsia="ar-SA"/>
        </w:rPr>
        <w:t xml:space="preserve"> настапите на Градскиот меш</w:t>
      </w:r>
      <w:r w:rsidR="007D59DD" w:rsidRPr="00AB69E7">
        <w:rPr>
          <w:rFonts w:ascii="StobiSerif Regular" w:hAnsi="StobiSerif Regular" w:cs="Arial"/>
          <w:kern w:val="2"/>
          <w:sz w:val="22"/>
          <w:szCs w:val="22"/>
          <w:lang w:val="mk-MK" w:eastAsia="ar-SA"/>
        </w:rPr>
        <w:t>ан хор „Вардар“, претставувањата</w:t>
      </w:r>
      <w:r w:rsidR="00967A7B" w:rsidRPr="00AB69E7">
        <w:rPr>
          <w:rFonts w:ascii="StobiSerif Regular" w:hAnsi="StobiSerif Regular" w:cs="Arial"/>
          <w:kern w:val="2"/>
          <w:sz w:val="22"/>
          <w:szCs w:val="22"/>
          <w:lang w:val="mk-MK" w:eastAsia="ar-SA"/>
        </w:rPr>
        <w:t xml:space="preserve"> на „E</w:t>
      </w:r>
      <w:r w:rsidR="007D59DD" w:rsidRPr="00AB69E7">
        <w:rPr>
          <w:rFonts w:ascii="StobiSerif Regular" w:hAnsi="StobiSerif Regular" w:cs="Arial"/>
          <w:kern w:val="2"/>
          <w:sz w:val="22"/>
          <w:szCs w:val="22"/>
          <w:lang w:val="mk-MK" w:eastAsia="ar-SA"/>
        </w:rPr>
        <w:t xml:space="preserve">fterklang Makedonium Band“ и на Камерниот оркестар </w:t>
      </w:r>
      <w:r w:rsidR="007D59DD" w:rsidRPr="00AB69E7">
        <w:rPr>
          <w:rFonts w:ascii="StobiSerif Regular" w:hAnsi="StobiSerif Regular" w:cs="Arial"/>
          <w:kern w:val="2"/>
          <w:sz w:val="22"/>
          <w:szCs w:val="22"/>
          <w:lang w:val="mk-MK" w:eastAsia="ar-SA"/>
        </w:rPr>
        <w:lastRenderedPageBreak/>
        <w:t>„Профундис“;</w:t>
      </w:r>
      <w:r w:rsidR="00967A7B" w:rsidRPr="00AB69E7">
        <w:rPr>
          <w:rFonts w:ascii="StobiSerif Regular" w:hAnsi="StobiSerif Regular" w:cs="Arial"/>
          <w:kern w:val="2"/>
          <w:sz w:val="22"/>
          <w:szCs w:val="22"/>
          <w:lang w:val="mk-MK" w:eastAsia="ar-SA"/>
        </w:rPr>
        <w:t xml:space="preserve"> концертите на Страшо Темков, Инес Неделковска, Арда Мустафаоглу, Ева Богоевска, Македонски</w:t>
      </w:r>
      <w:r w:rsidR="00E57B4A" w:rsidRPr="00AB69E7">
        <w:rPr>
          <w:rFonts w:ascii="StobiSerif Regular" w:hAnsi="StobiSerif Regular" w:cs="Arial"/>
          <w:kern w:val="2"/>
          <w:sz w:val="22"/>
          <w:szCs w:val="22"/>
          <w:lang w:val="mk-MK" w:eastAsia="ar-SA"/>
        </w:rPr>
        <w:t>от</w:t>
      </w:r>
      <w:r w:rsidR="007D59DD" w:rsidRPr="00AB69E7">
        <w:rPr>
          <w:rFonts w:ascii="StobiSerif Regular" w:hAnsi="StobiSerif Regular" w:cs="Arial"/>
          <w:kern w:val="2"/>
          <w:sz w:val="22"/>
          <w:szCs w:val="22"/>
          <w:lang w:val="mk-MK" w:eastAsia="ar-SA"/>
        </w:rPr>
        <w:t xml:space="preserve"> брас- квинтет; настапите на к</w:t>
      </w:r>
      <w:r w:rsidR="00967A7B" w:rsidRPr="00AB69E7">
        <w:rPr>
          <w:rFonts w:ascii="StobiSerif Regular" w:hAnsi="StobiSerif Regular" w:cs="Arial"/>
          <w:kern w:val="2"/>
          <w:sz w:val="22"/>
          <w:szCs w:val="22"/>
          <w:lang w:val="mk-MK" w:eastAsia="ar-SA"/>
        </w:rPr>
        <w:t>ултурно-уметничките друштва „Мирче Ацев“, „Ибе Паликуќи“, „З</w:t>
      </w:r>
      <w:r w:rsidR="007D59DD" w:rsidRPr="00AB69E7">
        <w:rPr>
          <w:rFonts w:ascii="StobiSerif Regular" w:hAnsi="StobiSerif Regular" w:cs="Arial"/>
          <w:kern w:val="2"/>
          <w:sz w:val="22"/>
          <w:szCs w:val="22"/>
          <w:lang w:val="mk-MK" w:eastAsia="ar-SA"/>
        </w:rPr>
        <w:t>вуците на Каршиака“, „Вапцаров“;</w:t>
      </w:r>
      <w:r w:rsidR="00967A7B" w:rsidRPr="00AB69E7">
        <w:rPr>
          <w:rFonts w:ascii="StobiSerif Regular" w:hAnsi="StobiSerif Regular" w:cs="Arial"/>
          <w:kern w:val="2"/>
          <w:sz w:val="22"/>
          <w:szCs w:val="22"/>
          <w:lang w:val="mk-MK" w:eastAsia="ar-SA"/>
        </w:rPr>
        <w:t xml:space="preserve"> и</w:t>
      </w:r>
      <w:r w:rsidR="007D59DD" w:rsidRPr="00AB69E7">
        <w:rPr>
          <w:rFonts w:ascii="StobiSerif Regular" w:hAnsi="StobiSerif Regular" w:cs="Arial"/>
          <w:kern w:val="2"/>
          <w:sz w:val="22"/>
          <w:szCs w:val="22"/>
          <w:lang w:val="mk-MK" w:eastAsia="ar-SA"/>
        </w:rPr>
        <w:t>зложбите на Петра Ј. Ристовска,</w:t>
      </w:r>
      <w:r w:rsidR="00E57B4A" w:rsidRPr="00AB69E7">
        <w:rPr>
          <w:rFonts w:ascii="StobiSerif Regular" w:hAnsi="StobiSerif Regular" w:cs="Arial"/>
          <w:kern w:val="2"/>
          <w:sz w:val="22"/>
          <w:szCs w:val="22"/>
          <w:lang w:val="mk-MK" w:eastAsia="ar-SA"/>
        </w:rPr>
        <w:t xml:space="preserve"> на </w:t>
      </w:r>
      <w:r w:rsidR="00967A7B" w:rsidRPr="00AB69E7">
        <w:rPr>
          <w:rFonts w:ascii="StobiSerif Regular" w:hAnsi="StobiSerif Regular" w:cs="Arial"/>
          <w:kern w:val="2"/>
          <w:sz w:val="22"/>
          <w:szCs w:val="22"/>
          <w:lang w:val="mk-MK" w:eastAsia="ar-SA"/>
        </w:rPr>
        <w:t>ДЛУМ</w:t>
      </w:r>
      <w:r w:rsidR="00E57B4A" w:rsidRPr="00AB69E7">
        <w:rPr>
          <w:rFonts w:ascii="StobiSerif Regular" w:hAnsi="StobiSerif Regular" w:cs="Arial"/>
          <w:kern w:val="2"/>
          <w:sz w:val="22"/>
          <w:szCs w:val="22"/>
          <w:lang w:val="mk-MK" w:eastAsia="ar-SA"/>
        </w:rPr>
        <w:t>, на</w:t>
      </w:r>
      <w:r w:rsidR="00E009D0" w:rsidRPr="00AB69E7">
        <w:rPr>
          <w:rFonts w:ascii="StobiSerif Regular" w:hAnsi="StobiSerif Regular" w:cs="Arial"/>
          <w:kern w:val="2"/>
          <w:sz w:val="22"/>
          <w:szCs w:val="22"/>
          <w:lang w:val="mk-MK" w:eastAsia="ar-SA"/>
        </w:rPr>
        <w:t xml:space="preserve"> </w:t>
      </w:r>
      <w:r w:rsidR="00967A7B" w:rsidRPr="00AB69E7">
        <w:rPr>
          <w:rFonts w:ascii="StobiSerif Regular" w:hAnsi="StobiSerif Regular" w:cs="Arial"/>
          <w:kern w:val="2"/>
          <w:sz w:val="22"/>
          <w:szCs w:val="22"/>
          <w:lang w:val="mk-MK" w:eastAsia="ar-SA"/>
        </w:rPr>
        <w:t>Музеј</w:t>
      </w:r>
      <w:r w:rsidR="00E57B4A" w:rsidRPr="00AB69E7">
        <w:rPr>
          <w:rFonts w:ascii="StobiSerif Regular" w:hAnsi="StobiSerif Regular" w:cs="Arial"/>
          <w:kern w:val="2"/>
          <w:sz w:val="22"/>
          <w:szCs w:val="22"/>
          <w:lang w:val="mk-MK" w:eastAsia="ar-SA"/>
        </w:rPr>
        <w:t>от</w:t>
      </w:r>
      <w:r w:rsidR="00967A7B" w:rsidRPr="00AB69E7">
        <w:rPr>
          <w:rFonts w:ascii="StobiSerif Regular" w:hAnsi="StobiSerif Regular" w:cs="Arial"/>
          <w:kern w:val="2"/>
          <w:sz w:val="22"/>
          <w:szCs w:val="22"/>
          <w:lang w:val="mk-MK" w:eastAsia="ar-SA"/>
        </w:rPr>
        <w:t xml:space="preserve"> на град Скопје, </w:t>
      </w:r>
      <w:r w:rsidR="007D59DD" w:rsidRPr="00AB69E7">
        <w:rPr>
          <w:rFonts w:ascii="StobiSerif Regular" w:hAnsi="StobiSerif Regular" w:cs="Arial"/>
          <w:kern w:val="2"/>
          <w:sz w:val="22"/>
          <w:szCs w:val="22"/>
          <w:lang w:val="mk-MK" w:eastAsia="ar-SA"/>
        </w:rPr>
        <w:t>на Филип Фидановски и</w:t>
      </w:r>
      <w:r w:rsidR="00967A7B" w:rsidRPr="00AB69E7">
        <w:rPr>
          <w:rFonts w:ascii="StobiSerif Regular" w:hAnsi="StobiSerif Regular" w:cs="Arial"/>
          <w:kern w:val="2"/>
          <w:sz w:val="22"/>
          <w:szCs w:val="22"/>
          <w:lang w:val="mk-MK" w:eastAsia="ar-SA"/>
        </w:rPr>
        <w:t xml:space="preserve"> </w:t>
      </w:r>
      <w:r w:rsidR="007D59DD" w:rsidRPr="00AB69E7">
        <w:rPr>
          <w:rFonts w:ascii="StobiSerif Regular" w:hAnsi="StobiSerif Regular" w:cs="Arial"/>
          <w:kern w:val="2"/>
          <w:sz w:val="22"/>
          <w:szCs w:val="22"/>
          <w:lang w:val="mk-MK" w:eastAsia="ar-SA"/>
        </w:rPr>
        <w:t xml:space="preserve">на </w:t>
      </w:r>
      <w:r w:rsidR="00967A7B" w:rsidRPr="00AB69E7">
        <w:rPr>
          <w:rFonts w:ascii="StobiSerif Regular" w:hAnsi="StobiSerif Regular" w:cs="Arial"/>
          <w:kern w:val="2"/>
          <w:sz w:val="22"/>
          <w:szCs w:val="22"/>
          <w:lang w:val="mk-MK" w:eastAsia="ar-SA"/>
        </w:rPr>
        <w:t xml:space="preserve">Осман Демири. Традиционално се одржа и манифестацијата „Македонско културно лето во Пустец и </w:t>
      </w:r>
      <w:r w:rsidR="007D59DD" w:rsidRPr="00AB69E7">
        <w:rPr>
          <w:rFonts w:ascii="StobiSerif Regular" w:hAnsi="StobiSerif Regular" w:cs="Arial"/>
          <w:kern w:val="2"/>
          <w:sz w:val="22"/>
          <w:szCs w:val="22"/>
          <w:lang w:val="mk-MK" w:eastAsia="ar-SA"/>
        </w:rPr>
        <w:t xml:space="preserve">во </w:t>
      </w:r>
      <w:r w:rsidR="00967A7B" w:rsidRPr="00AB69E7">
        <w:rPr>
          <w:rFonts w:ascii="StobiSerif Regular" w:hAnsi="StobiSerif Regular" w:cs="Arial"/>
          <w:kern w:val="2"/>
          <w:sz w:val="22"/>
          <w:szCs w:val="22"/>
          <w:lang w:val="mk-MK" w:eastAsia="ar-SA"/>
        </w:rPr>
        <w:t>Корча“, а с</w:t>
      </w:r>
      <w:r w:rsidR="007D59DD" w:rsidRPr="00AB69E7">
        <w:rPr>
          <w:rFonts w:ascii="StobiSerif Regular" w:hAnsi="StobiSerif Regular" w:cs="Arial"/>
          <w:kern w:val="2"/>
          <w:sz w:val="22"/>
          <w:szCs w:val="22"/>
          <w:lang w:val="mk-MK" w:eastAsia="ar-SA"/>
        </w:rPr>
        <w:t>е реализираа и активностите на М</w:t>
      </w:r>
      <w:r w:rsidR="00967A7B" w:rsidRPr="00AB69E7">
        <w:rPr>
          <w:rFonts w:ascii="StobiSerif Regular" w:hAnsi="StobiSerif Regular" w:cs="Arial"/>
          <w:kern w:val="2"/>
          <w:sz w:val="22"/>
          <w:szCs w:val="22"/>
          <w:lang w:val="mk-MK" w:eastAsia="ar-SA"/>
        </w:rPr>
        <w:t xml:space="preserve">акедонско-хрватското друштво „Марко Марулиќ“. </w:t>
      </w:r>
    </w:p>
    <w:p w:rsidR="00967A7B" w:rsidRPr="00AB69E7" w:rsidRDefault="00967A7B" w:rsidP="00AB69E7">
      <w:pPr>
        <w:spacing w:line="240" w:lineRule="auto"/>
        <w:ind w:firstLine="720"/>
        <w:rPr>
          <w:rFonts w:ascii="StobiSerif Regular" w:hAnsi="StobiSerif Regular" w:cs="Arial"/>
          <w:kern w:val="2"/>
          <w:sz w:val="22"/>
          <w:szCs w:val="22"/>
          <w:lang w:val="mk-MK" w:eastAsia="ar-SA"/>
        </w:rPr>
      </w:pPr>
      <w:r w:rsidRPr="00AB69E7">
        <w:rPr>
          <w:rFonts w:ascii="StobiSerif Regular" w:hAnsi="StobiSerif Regular" w:cs="Arial"/>
          <w:kern w:val="2"/>
          <w:sz w:val="22"/>
          <w:szCs w:val="22"/>
          <w:lang w:val="mk-MK" w:eastAsia="ar-SA"/>
        </w:rPr>
        <w:t>Посебен акцент во 2024 година беше ставен на</w:t>
      </w:r>
      <w:r w:rsidR="007D59DD" w:rsidRPr="00AB69E7">
        <w:rPr>
          <w:rFonts w:ascii="StobiSerif Regular" w:hAnsi="StobiSerif Regular" w:cs="Arial"/>
          <w:kern w:val="2"/>
          <w:sz w:val="22"/>
          <w:szCs w:val="22"/>
          <w:lang w:val="mk-MK" w:eastAsia="ar-SA"/>
        </w:rPr>
        <w:t xml:space="preserve"> поддршката на иницијативите што</w:t>
      </w:r>
      <w:r w:rsidR="00670632" w:rsidRPr="00AB69E7">
        <w:rPr>
          <w:rFonts w:ascii="StobiSerif Regular" w:hAnsi="StobiSerif Regular" w:cs="Arial"/>
          <w:kern w:val="2"/>
          <w:sz w:val="22"/>
          <w:szCs w:val="22"/>
          <w:lang w:val="mk-MK" w:eastAsia="ar-SA"/>
        </w:rPr>
        <w:t xml:space="preserve"> се во насока на </w:t>
      </w:r>
      <w:r w:rsidRPr="00AB69E7">
        <w:rPr>
          <w:rFonts w:ascii="StobiSerif Regular" w:hAnsi="StobiSerif Regular" w:cs="Arial"/>
          <w:kern w:val="2"/>
          <w:sz w:val="22"/>
          <w:szCs w:val="22"/>
          <w:lang w:val="mk-MK" w:eastAsia="ar-SA"/>
        </w:rPr>
        <w:t>усогласување на културните политики во Република Северна Македонија со релевантните културни политики</w:t>
      </w:r>
      <w:r w:rsidR="00670632"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пред сѐ</w:t>
      </w:r>
      <w:r w:rsidR="00670632"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на ОН, УНЕСКО, ЕУ, како и на активна партиципација на нашата држава во политиката на ЕУ за отворање и збогатување на европскиот културен простор.</w:t>
      </w:r>
    </w:p>
    <w:p w:rsidR="00967A7B" w:rsidRPr="00AB69E7" w:rsidRDefault="00967A7B" w:rsidP="00AB69E7">
      <w:pPr>
        <w:pStyle w:val="BodyText"/>
        <w:spacing w:line="240" w:lineRule="auto"/>
        <w:rPr>
          <w:rFonts w:ascii="StobiSerif Regular" w:hAnsi="StobiSerif Regular" w:cs="Arial"/>
        </w:rPr>
      </w:pPr>
    </w:p>
    <w:p w:rsidR="00967A7B" w:rsidRPr="00AB69E7" w:rsidRDefault="00967A7B" w:rsidP="00AB69E7">
      <w:pPr>
        <w:pStyle w:val="BodyText"/>
        <w:numPr>
          <w:ilvl w:val="0"/>
          <w:numId w:val="18"/>
        </w:numPr>
        <w:spacing w:line="240" w:lineRule="auto"/>
        <w:ind w:left="1170" w:hanging="450"/>
        <w:rPr>
          <w:rFonts w:ascii="StobiSerif Regular" w:hAnsi="StobiSerif Regular" w:cs="Arial"/>
          <w:lang w:val="mk-MK"/>
        </w:rPr>
      </w:pPr>
      <w:r w:rsidRPr="00AB69E7">
        <w:rPr>
          <w:rFonts w:ascii="StobiSerif Regular" w:hAnsi="StobiSerif Regular" w:cs="Arial"/>
          <w:lang w:val="mk-MK"/>
        </w:rPr>
        <w:t>Меѓународни документи, спогодби и програми за соработка</w:t>
      </w:r>
    </w:p>
    <w:p w:rsidR="00967A7B" w:rsidRPr="00AB69E7" w:rsidRDefault="00967A7B" w:rsidP="00AB69E7">
      <w:pPr>
        <w:pStyle w:val="BodyText"/>
        <w:spacing w:line="240" w:lineRule="auto"/>
        <w:ind w:firstLine="720"/>
        <w:rPr>
          <w:rFonts w:ascii="StobiSerif Regular" w:hAnsi="StobiSerif Regular" w:cs="Arial"/>
          <w:lang w:val="mk-MK"/>
        </w:rPr>
      </w:pPr>
      <w:r w:rsidRPr="00AB69E7">
        <w:rPr>
          <w:rFonts w:ascii="StobiSerif Regular" w:hAnsi="StobiSerif Regular" w:cs="Arial"/>
          <w:lang w:val="mk-MK"/>
        </w:rPr>
        <w:t xml:space="preserve">Во текот на 2024 година се вршеше усогласување на текстовите на билатералните документи со Латвија и </w:t>
      </w:r>
      <w:r w:rsidR="00670632" w:rsidRPr="00AB69E7">
        <w:rPr>
          <w:rFonts w:ascii="StobiSerif Regular" w:hAnsi="StobiSerif Regular" w:cs="Arial"/>
          <w:lang w:val="mk-MK"/>
        </w:rPr>
        <w:t xml:space="preserve">со </w:t>
      </w:r>
      <w:r w:rsidRPr="00AB69E7">
        <w:rPr>
          <w:rFonts w:ascii="StobiSerif Regular" w:hAnsi="StobiSerif Regular" w:cs="Arial"/>
          <w:lang w:val="mk-MK"/>
        </w:rPr>
        <w:t>Обединетите Арапски Емирати</w:t>
      </w:r>
      <w:r w:rsidR="003E4FBF" w:rsidRPr="00AB69E7">
        <w:rPr>
          <w:rFonts w:ascii="StobiSerif Regular" w:hAnsi="StobiSerif Regular" w:cs="Arial"/>
          <w:lang w:val="mk-MK"/>
        </w:rPr>
        <w:t>, а беше иницирано и потпишување на нов билатерален документ со Република Словенија</w:t>
      </w:r>
      <w:r w:rsidR="00670632" w:rsidRPr="00AB69E7">
        <w:rPr>
          <w:rFonts w:ascii="StobiSerif Regular" w:hAnsi="StobiSerif Regular" w:cs="Arial"/>
          <w:lang w:val="mk-MK"/>
        </w:rPr>
        <w:t>,</w:t>
      </w:r>
      <w:r w:rsidR="003E4FBF" w:rsidRPr="00AB69E7">
        <w:rPr>
          <w:rFonts w:ascii="StobiSerif Regular" w:hAnsi="StobiSerif Regular" w:cs="Arial"/>
          <w:lang w:val="mk-MK"/>
        </w:rPr>
        <w:t xml:space="preserve"> како и посебен Договор за соработка во областа на заштитата на културното наследство со Француската Република. До крајот на 2024 година се очекува и усогласување и потпишување на билатерален документ со Јапонија</w:t>
      </w:r>
      <w:r w:rsidR="00670632" w:rsidRPr="00AB69E7">
        <w:rPr>
          <w:rFonts w:ascii="StobiSerif Regular" w:hAnsi="StobiSerif Regular" w:cs="Arial"/>
          <w:lang w:val="mk-MK"/>
        </w:rPr>
        <w:t>,</w:t>
      </w:r>
      <w:r w:rsidR="003E4FBF" w:rsidRPr="00AB69E7">
        <w:rPr>
          <w:rFonts w:ascii="StobiSerif Regular" w:hAnsi="StobiSerif Regular" w:cs="Arial"/>
          <w:lang w:val="mk-MK"/>
        </w:rPr>
        <w:t xml:space="preserve"> кој ќе биде прв од ваков вид.</w:t>
      </w:r>
      <w:r w:rsidRPr="00AB69E7">
        <w:rPr>
          <w:rFonts w:ascii="StobiSerif Regular" w:hAnsi="StobiSerif Regular" w:cs="Arial"/>
          <w:lang w:val="mk-MK"/>
        </w:rPr>
        <w:t xml:space="preserve"> </w:t>
      </w:r>
    </w:p>
    <w:p w:rsidR="00967A7B" w:rsidRPr="00AB69E7" w:rsidRDefault="00967A7B" w:rsidP="00AB69E7">
      <w:pPr>
        <w:pStyle w:val="BodyText"/>
        <w:spacing w:line="240" w:lineRule="auto"/>
        <w:ind w:left="0"/>
        <w:rPr>
          <w:rFonts w:ascii="StobiSerif Regular" w:hAnsi="StobiSerif Regular" w:cs="Arial"/>
          <w:lang w:val="mk-MK"/>
        </w:rPr>
      </w:pPr>
    </w:p>
    <w:p w:rsidR="00967A7B" w:rsidRPr="00AB69E7" w:rsidRDefault="00967A7B" w:rsidP="00AB69E7">
      <w:pPr>
        <w:pStyle w:val="ListParagraph"/>
        <w:numPr>
          <w:ilvl w:val="0"/>
          <w:numId w:val="18"/>
        </w:numPr>
        <w:spacing w:line="240" w:lineRule="auto"/>
        <w:ind w:left="1170" w:hanging="45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Учества на меѓународни настани, традиционални манифестации, комплексни претставувања</w:t>
      </w:r>
    </w:p>
    <w:p w:rsidR="00C508C7" w:rsidRPr="00AB69E7" w:rsidRDefault="00C508C7" w:rsidP="00AB69E7">
      <w:pPr>
        <w:spacing w:line="240" w:lineRule="auto"/>
        <w:contextualSpacing/>
        <w:rPr>
          <w:rFonts w:ascii="StobiSerif Regular" w:hAnsi="StobiSerif Regular" w:cs="Arial"/>
          <w:sz w:val="22"/>
          <w:szCs w:val="22"/>
          <w:lang w:val="mk-MK"/>
        </w:rPr>
      </w:pPr>
    </w:p>
    <w:p w:rsidR="00967A7B" w:rsidRPr="00AB69E7" w:rsidRDefault="007B07E3" w:rsidP="00AB69E7">
      <w:pPr>
        <w:spacing w:line="240" w:lineRule="auto"/>
        <w:ind w:firstLine="720"/>
        <w:rPr>
          <w:rFonts w:ascii="StobiSerif Regular" w:hAnsi="StobiSerif Regular" w:cs="Arial"/>
          <w:sz w:val="22"/>
          <w:szCs w:val="22"/>
          <w:lang w:val="mk-MK"/>
        </w:rPr>
      </w:pPr>
      <w:r w:rsidRPr="00AB69E7">
        <w:rPr>
          <w:rFonts w:ascii="StobiSerif Regular" w:hAnsi="StobiSerif Regular" w:cs="Arial"/>
          <w:sz w:val="22"/>
          <w:szCs w:val="22"/>
          <w:lang w:val="mk-MK"/>
        </w:rPr>
        <w:t xml:space="preserve">Во 2024 година </w:t>
      </w:r>
      <w:r w:rsidR="00967A7B" w:rsidRPr="00AB69E7">
        <w:rPr>
          <w:rFonts w:ascii="StobiSerif Regular" w:hAnsi="StobiSerif Regular" w:cs="Arial"/>
          <w:sz w:val="22"/>
          <w:szCs w:val="22"/>
          <w:lang w:val="mk-MK"/>
        </w:rPr>
        <w:t>Република Северна Македонија</w:t>
      </w:r>
      <w:r w:rsidRPr="00AB69E7">
        <w:rPr>
          <w:rFonts w:ascii="StobiSerif Regular" w:hAnsi="StobiSerif Regular" w:cs="Arial"/>
          <w:sz w:val="22"/>
          <w:szCs w:val="22"/>
          <w:lang w:val="mk-MK"/>
        </w:rPr>
        <w:t xml:space="preserve"> традиционал</w:t>
      </w:r>
      <w:r w:rsidR="00670632" w:rsidRPr="00AB69E7">
        <w:rPr>
          <w:rFonts w:ascii="StobiSerif Regular" w:hAnsi="StobiSerif Regular" w:cs="Arial"/>
          <w:sz w:val="22"/>
          <w:szCs w:val="22"/>
          <w:lang w:val="mk-MK"/>
        </w:rPr>
        <w:t>но се претстави на Венециското б</w:t>
      </w:r>
      <w:r w:rsidRPr="00AB69E7">
        <w:rPr>
          <w:rFonts w:ascii="StobiSerif Regular" w:hAnsi="StobiSerif Regular" w:cs="Arial"/>
          <w:sz w:val="22"/>
          <w:szCs w:val="22"/>
          <w:lang w:val="mk-MK"/>
        </w:rPr>
        <w:t xml:space="preserve">иенале на ликовната уметност </w:t>
      </w:r>
      <w:r w:rsidR="00967A7B" w:rsidRPr="00AB69E7">
        <w:rPr>
          <w:rFonts w:ascii="StobiSerif Regular" w:hAnsi="StobiSerif Regular" w:cs="Arial"/>
          <w:sz w:val="22"/>
          <w:szCs w:val="22"/>
          <w:lang w:val="mk-MK"/>
        </w:rPr>
        <w:t>преку проектот „Помеѓу надеж</w:t>
      </w:r>
      <w:r w:rsidR="00670632" w:rsidRPr="00AB69E7">
        <w:rPr>
          <w:rFonts w:ascii="StobiSerif Regular" w:hAnsi="StobiSerif Regular" w:cs="Arial"/>
          <w:sz w:val="22"/>
          <w:szCs w:val="22"/>
          <w:lang w:val="mk-MK"/>
        </w:rPr>
        <w:t xml:space="preserve"> и страв“ на Славица Јанешлиева</w:t>
      </w:r>
      <w:r w:rsidR="00967A7B" w:rsidRPr="00AB69E7">
        <w:rPr>
          <w:rFonts w:ascii="StobiSerif Regular" w:hAnsi="StobiSerif Regular" w:cs="Arial"/>
          <w:sz w:val="22"/>
          <w:szCs w:val="22"/>
          <w:lang w:val="mk-MK"/>
        </w:rPr>
        <w:t xml:space="preserve"> (куратор</w:t>
      </w:r>
      <w:r w:rsidR="00670632"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Национална галерија на Република Северна Македонија)</w:t>
      </w:r>
      <w:r w:rsidR="00670632"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кој беше проследен со големо внимание од културната јавност и посетителите</w:t>
      </w:r>
      <w:r w:rsidRPr="00AB69E7">
        <w:rPr>
          <w:rFonts w:ascii="StobiSerif Regular" w:hAnsi="StobiSerif Regular" w:cs="Arial"/>
          <w:sz w:val="22"/>
          <w:szCs w:val="22"/>
          <w:lang w:val="mk-MK"/>
        </w:rPr>
        <w:t xml:space="preserve"> на овој престижен настан.</w:t>
      </w:r>
    </w:p>
    <w:p w:rsidR="00967A7B" w:rsidRPr="00AB69E7" w:rsidRDefault="00967A7B" w:rsidP="00AB69E7">
      <w:pPr>
        <w:spacing w:line="240" w:lineRule="auto"/>
        <w:ind w:firstLine="720"/>
        <w:rPr>
          <w:rFonts w:ascii="StobiSerif Regular" w:hAnsi="StobiSerif Regular" w:cs="Arial"/>
          <w:sz w:val="22"/>
          <w:szCs w:val="22"/>
          <w:lang w:val="mk-MK"/>
        </w:rPr>
      </w:pPr>
      <w:r w:rsidRPr="00AB69E7">
        <w:rPr>
          <w:rFonts w:ascii="StobiSerif Regular" w:hAnsi="StobiSerif Regular" w:cs="Arial"/>
          <w:sz w:val="22"/>
          <w:szCs w:val="22"/>
          <w:lang w:val="mk-MK"/>
        </w:rPr>
        <w:lastRenderedPageBreak/>
        <w:t xml:space="preserve">Во контекст на континуираното присуство на Република Северна Македонија во светските метрополи, треба да се спомене и одржувањето на традиционалната манифестација во чест на Св. Кирил во Рим, </w:t>
      </w:r>
      <w:r w:rsidR="00670632" w:rsidRPr="00AB69E7">
        <w:rPr>
          <w:rFonts w:ascii="StobiSerif Regular" w:hAnsi="StobiSerif Regular" w:cs="Arial"/>
          <w:sz w:val="22"/>
          <w:szCs w:val="22"/>
          <w:lang w:val="mk-MK"/>
        </w:rPr>
        <w:t>во чии рамки</w:t>
      </w:r>
      <w:r w:rsidR="007B07E3" w:rsidRPr="00AB69E7">
        <w:rPr>
          <w:rFonts w:ascii="StobiSerif Regular" w:hAnsi="StobiSerif Regular" w:cs="Arial"/>
          <w:sz w:val="22"/>
          <w:szCs w:val="22"/>
          <w:lang w:val="mk-MK"/>
        </w:rPr>
        <w:t xml:space="preserve"> во 2024 година </w:t>
      </w:r>
      <w:r w:rsidRPr="00AB69E7">
        <w:rPr>
          <w:rFonts w:ascii="StobiSerif Regular" w:hAnsi="StobiSerif Regular" w:cs="Arial"/>
          <w:sz w:val="22"/>
          <w:szCs w:val="22"/>
          <w:lang w:val="mk-MK"/>
        </w:rPr>
        <w:t>беше реализиран концерт на Камерниот оркестар од Битола.</w:t>
      </w:r>
    </w:p>
    <w:p w:rsidR="00967A7B" w:rsidRPr="00AB69E7" w:rsidRDefault="00967A7B" w:rsidP="00AB69E7">
      <w:pPr>
        <w:spacing w:line="240" w:lineRule="auto"/>
        <w:ind w:firstLine="720"/>
        <w:rPr>
          <w:rFonts w:ascii="StobiSerif Regular" w:hAnsi="StobiSerif Regular" w:cs="Arial"/>
          <w:sz w:val="22"/>
          <w:szCs w:val="22"/>
          <w:lang w:val="mk-MK"/>
        </w:rPr>
      </w:pPr>
    </w:p>
    <w:p w:rsidR="00967A7B" w:rsidRPr="00AB69E7" w:rsidRDefault="00967A7B" w:rsidP="00AB69E7">
      <w:pPr>
        <w:pStyle w:val="ListParagraph"/>
        <w:numPr>
          <w:ilvl w:val="0"/>
          <w:numId w:val="18"/>
        </w:numPr>
        <w:spacing w:line="240" w:lineRule="auto"/>
        <w:ind w:left="1170" w:hanging="450"/>
        <w:contextualSpacing/>
        <w:outlineLvl w:val="0"/>
        <w:rPr>
          <w:rFonts w:ascii="StobiSerif Regular" w:hAnsi="StobiSerif Regular" w:cs="Arial"/>
          <w:sz w:val="22"/>
          <w:szCs w:val="22"/>
          <w:lang w:val="mk-MK"/>
        </w:rPr>
      </w:pPr>
      <w:r w:rsidRPr="00AB69E7">
        <w:rPr>
          <w:rFonts w:ascii="StobiSerif Regular" w:hAnsi="StobiSerif Regular" w:cs="Arial"/>
          <w:sz w:val="22"/>
          <w:szCs w:val="22"/>
        </w:rPr>
        <w:t>Саеми на книга</w:t>
      </w:r>
      <w:r w:rsidRPr="00AB69E7">
        <w:rPr>
          <w:rFonts w:ascii="StobiSerif Regular" w:hAnsi="StobiSerif Regular" w:cs="Arial"/>
          <w:sz w:val="22"/>
          <w:szCs w:val="22"/>
          <w:lang w:val="mk-MK"/>
        </w:rPr>
        <w:t>та</w:t>
      </w:r>
    </w:p>
    <w:p w:rsidR="00C508C7" w:rsidRPr="00AB69E7" w:rsidRDefault="00C508C7" w:rsidP="00AB69E7">
      <w:pPr>
        <w:spacing w:line="240" w:lineRule="auto"/>
        <w:ind w:left="720"/>
        <w:contextualSpacing/>
        <w:outlineLvl w:val="0"/>
        <w:rPr>
          <w:rFonts w:ascii="StobiSerif Regular" w:hAnsi="StobiSerif Regular" w:cs="Arial"/>
          <w:sz w:val="22"/>
          <w:szCs w:val="22"/>
          <w:lang w:val="mk-MK"/>
        </w:rPr>
      </w:pPr>
    </w:p>
    <w:p w:rsidR="00967A7B" w:rsidRPr="00AB69E7" w:rsidRDefault="00967A7B" w:rsidP="00AB69E7">
      <w:pPr>
        <w:spacing w:line="240" w:lineRule="auto"/>
        <w:ind w:firstLine="720"/>
        <w:outlineLvl w:val="0"/>
        <w:rPr>
          <w:rFonts w:ascii="StobiSerif Regular" w:hAnsi="StobiSerif Regular" w:cs="Arial"/>
          <w:sz w:val="22"/>
          <w:szCs w:val="22"/>
          <w:lang w:val="mk-MK"/>
        </w:rPr>
      </w:pPr>
      <w:r w:rsidRPr="00AB69E7">
        <w:rPr>
          <w:rFonts w:ascii="StobiSerif Regular" w:hAnsi="StobiSerif Regular" w:cs="Arial"/>
          <w:sz w:val="22"/>
          <w:szCs w:val="22"/>
          <w:lang w:val="mk-MK"/>
        </w:rPr>
        <w:t>Во 2024 година во рамките на Конкурсот за меѓународна дејност беше поддржано учеството на</w:t>
      </w:r>
      <w:r w:rsidR="00670632" w:rsidRPr="00AB69E7">
        <w:rPr>
          <w:rFonts w:ascii="StobiSerif Regular" w:hAnsi="StobiSerif Regular" w:cs="Arial"/>
          <w:sz w:val="22"/>
          <w:szCs w:val="22"/>
          <w:lang w:val="mk-MK"/>
        </w:rPr>
        <w:t xml:space="preserve"> С</w:t>
      </w:r>
      <w:r w:rsidRPr="00AB69E7">
        <w:rPr>
          <w:rFonts w:ascii="StobiSerif Regular" w:hAnsi="StobiSerif Regular" w:cs="Arial"/>
          <w:sz w:val="22"/>
          <w:szCs w:val="22"/>
          <w:lang w:val="mk-MK"/>
        </w:rPr>
        <w:t>аемот на книгата во Лајпциг</w:t>
      </w:r>
      <w:r w:rsidR="00670632" w:rsidRPr="00AB69E7">
        <w:rPr>
          <w:rFonts w:ascii="StobiSerif Regular" w:hAnsi="StobiSerif Regular" w:cs="Arial"/>
          <w:sz w:val="22"/>
          <w:szCs w:val="22"/>
          <w:lang w:val="mk-MK"/>
        </w:rPr>
        <w:t>,</w:t>
      </w:r>
      <w:r w:rsidR="00AD452D" w:rsidRPr="00AB69E7">
        <w:rPr>
          <w:rFonts w:ascii="StobiSerif Regular" w:hAnsi="StobiSerif Regular" w:cs="Arial"/>
          <w:sz w:val="22"/>
          <w:szCs w:val="22"/>
          <w:lang w:val="mk-MK"/>
        </w:rPr>
        <w:t xml:space="preserve"> кој е посветен на авторите</w:t>
      </w:r>
      <w:r w:rsidR="00670632"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w:t>
      </w:r>
      <w:r w:rsidR="00670632" w:rsidRPr="00AB69E7">
        <w:rPr>
          <w:rFonts w:ascii="StobiSerif Regular" w:hAnsi="StobiSerif Regular" w:cs="Arial"/>
          <w:sz w:val="22"/>
          <w:szCs w:val="22"/>
          <w:lang w:val="mk-MK"/>
        </w:rPr>
        <w:t xml:space="preserve">како </w:t>
      </w:r>
      <w:r w:rsidRPr="00AB69E7">
        <w:rPr>
          <w:rFonts w:ascii="StobiSerif Regular" w:hAnsi="StobiSerif Regular" w:cs="Arial"/>
          <w:sz w:val="22"/>
          <w:szCs w:val="22"/>
          <w:lang w:val="mk-MK"/>
        </w:rPr>
        <w:t>и</w:t>
      </w:r>
      <w:r w:rsidR="00670632" w:rsidRPr="00AB69E7">
        <w:rPr>
          <w:rFonts w:ascii="StobiSerif Regular" w:hAnsi="StobiSerif Regular" w:cs="Arial"/>
          <w:sz w:val="22"/>
          <w:szCs w:val="22"/>
          <w:lang w:val="mk-MK"/>
        </w:rPr>
        <w:t xml:space="preserve"> претставувањето на С</w:t>
      </w:r>
      <w:r w:rsidR="00AD452D" w:rsidRPr="00AB69E7">
        <w:rPr>
          <w:rFonts w:ascii="StobiSerif Regular" w:hAnsi="StobiSerif Regular" w:cs="Arial"/>
          <w:sz w:val="22"/>
          <w:szCs w:val="22"/>
          <w:lang w:val="mk-MK"/>
        </w:rPr>
        <w:t>аемот на книгата во Франкфурт</w:t>
      </w:r>
      <w:r w:rsidR="00670632" w:rsidRPr="00AB69E7">
        <w:rPr>
          <w:rFonts w:ascii="StobiSerif Regular" w:hAnsi="StobiSerif Regular" w:cs="Arial"/>
          <w:sz w:val="22"/>
          <w:szCs w:val="22"/>
          <w:lang w:val="mk-MK"/>
        </w:rPr>
        <w:t>,</w:t>
      </w:r>
      <w:r w:rsidR="00AD452D" w:rsidRPr="00AB69E7">
        <w:rPr>
          <w:rFonts w:ascii="StobiSerif Regular" w:hAnsi="StobiSerif Regular" w:cs="Arial"/>
          <w:sz w:val="22"/>
          <w:szCs w:val="22"/>
          <w:lang w:val="mk-MK"/>
        </w:rPr>
        <w:t xml:space="preserve"> кој е најголем настан од овој вид во светот.</w:t>
      </w:r>
    </w:p>
    <w:p w:rsidR="00967A7B" w:rsidRPr="00AB69E7" w:rsidRDefault="00967A7B" w:rsidP="00AB69E7">
      <w:pPr>
        <w:pStyle w:val="BodyText"/>
        <w:spacing w:line="240" w:lineRule="auto"/>
        <w:rPr>
          <w:rFonts w:ascii="StobiSerif Regular" w:hAnsi="StobiSerif Regular" w:cs="Arial"/>
          <w:b/>
          <w:lang w:val="mk-MK"/>
        </w:rPr>
      </w:pPr>
    </w:p>
    <w:p w:rsidR="00967A7B" w:rsidRPr="00AB69E7" w:rsidRDefault="00967A7B" w:rsidP="00AB69E7">
      <w:pPr>
        <w:pStyle w:val="ListParagraph"/>
        <w:numPr>
          <w:ilvl w:val="0"/>
          <w:numId w:val="18"/>
        </w:numPr>
        <w:spacing w:line="240" w:lineRule="auto"/>
        <w:ind w:left="1170" w:hanging="450"/>
        <w:contextualSpacing/>
        <w:rPr>
          <w:rFonts w:ascii="StobiSerif Regular" w:hAnsi="StobiSerif Regular" w:cs="Arial"/>
          <w:sz w:val="22"/>
          <w:szCs w:val="22"/>
        </w:rPr>
      </w:pPr>
      <w:r w:rsidRPr="00AB69E7">
        <w:rPr>
          <w:rFonts w:ascii="StobiSerif Regular" w:hAnsi="StobiSerif Regular" w:cs="Arial"/>
          <w:sz w:val="22"/>
          <w:szCs w:val="22"/>
        </w:rPr>
        <w:t>Културно</w:t>
      </w:r>
      <w:r w:rsidRPr="00AB69E7">
        <w:rPr>
          <w:rFonts w:ascii="StobiSerif Regular" w:hAnsi="StobiSerif Regular" w:cs="Arial"/>
          <w:sz w:val="22"/>
          <w:szCs w:val="22"/>
          <w:lang w:val="mk-MK"/>
        </w:rPr>
        <w:t>-</w:t>
      </w:r>
      <w:r w:rsidRPr="00AB69E7">
        <w:rPr>
          <w:rFonts w:ascii="StobiSerif Regular" w:hAnsi="StobiSerif Regular" w:cs="Arial"/>
          <w:sz w:val="22"/>
          <w:szCs w:val="22"/>
        </w:rPr>
        <w:t xml:space="preserve">информативни центри во странство </w:t>
      </w:r>
    </w:p>
    <w:p w:rsidR="00AD452D" w:rsidRPr="00AB69E7" w:rsidRDefault="00AD452D" w:rsidP="00AB69E7">
      <w:pPr>
        <w:spacing w:line="240" w:lineRule="auto"/>
        <w:ind w:firstLine="720"/>
        <w:rPr>
          <w:rFonts w:ascii="StobiSerif Regular" w:hAnsi="StobiSerif Regular" w:cs="Arial"/>
          <w:sz w:val="22"/>
          <w:szCs w:val="22"/>
          <w:lang w:val="mk-MK"/>
        </w:rPr>
      </w:pPr>
    </w:p>
    <w:p w:rsidR="00967A7B" w:rsidRPr="00AB69E7" w:rsidRDefault="00472339" w:rsidP="00AB69E7">
      <w:pPr>
        <w:spacing w:line="240" w:lineRule="auto"/>
        <w:ind w:firstLine="360"/>
        <w:rPr>
          <w:rFonts w:ascii="StobiSerif Regular" w:hAnsi="StobiSerif Regular" w:cs="Arial"/>
          <w:sz w:val="22"/>
          <w:szCs w:val="22"/>
          <w:lang w:val="mk-MK"/>
        </w:rPr>
      </w:pPr>
      <w:r w:rsidRPr="00AB69E7">
        <w:rPr>
          <w:rFonts w:ascii="StobiSerif Regular" w:hAnsi="StobiSerif Regular" w:cs="Arial"/>
          <w:sz w:val="22"/>
          <w:szCs w:val="22"/>
          <w:lang w:val="mk-MK"/>
        </w:rPr>
        <w:t>П</w:t>
      </w:r>
      <w:r w:rsidR="00967A7B" w:rsidRPr="00AB69E7">
        <w:rPr>
          <w:rFonts w:ascii="StobiSerif Regular" w:hAnsi="StobiSerif Regular" w:cs="Arial"/>
          <w:sz w:val="22"/>
          <w:szCs w:val="22"/>
          <w:lang w:val="mk-MK"/>
        </w:rPr>
        <w:t>рограмата на центрите во 2024 година</w:t>
      </w:r>
      <w:r w:rsidR="00AD452D"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со мали исклучоци,</w:t>
      </w:r>
      <w:r w:rsidR="0088551E" w:rsidRPr="00AB69E7">
        <w:rPr>
          <w:rFonts w:ascii="StobiSerif Regular" w:hAnsi="StobiSerif Regular" w:cs="Arial"/>
          <w:sz w:val="22"/>
          <w:szCs w:val="22"/>
          <w:lang w:val="mk-MK"/>
        </w:rPr>
        <w:t xml:space="preserve"> беше </w:t>
      </w:r>
      <w:r w:rsidR="00967A7B" w:rsidRPr="00AB69E7">
        <w:rPr>
          <w:rFonts w:ascii="StobiSerif Regular" w:hAnsi="StobiSerif Regular" w:cs="Arial"/>
          <w:sz w:val="22"/>
          <w:szCs w:val="22"/>
          <w:lang w:val="mk-MK"/>
        </w:rPr>
        <w:t xml:space="preserve">комплетно реализирана. Пред странската јавност во Њујорк, Софија, Тирана, Истанбул и </w:t>
      </w:r>
      <w:r w:rsidRPr="00AB69E7">
        <w:rPr>
          <w:rFonts w:ascii="StobiSerif Regular" w:hAnsi="StobiSerif Regular" w:cs="Arial"/>
          <w:sz w:val="22"/>
          <w:szCs w:val="22"/>
          <w:lang w:val="mk-MK"/>
        </w:rPr>
        <w:t xml:space="preserve">во </w:t>
      </w:r>
      <w:r w:rsidR="00967A7B" w:rsidRPr="00AB69E7">
        <w:rPr>
          <w:rFonts w:ascii="StobiSerif Regular" w:hAnsi="StobiSerif Regular" w:cs="Arial"/>
          <w:sz w:val="22"/>
          <w:szCs w:val="22"/>
          <w:lang w:val="mk-MK"/>
        </w:rPr>
        <w:t>Загреб се претставија музичките уметници Антонијо Китановски, ансамблот „Консонанс“, Владимир Лазаревски, Марко Виденовиќ, Лек Груби, Љупчо Коскаров, ликовните автори Симонида Филипова Китановска,</w:t>
      </w:r>
      <w:r w:rsidR="00967A7B" w:rsidRPr="00AB69E7">
        <w:rPr>
          <w:rFonts w:ascii="StobiSerif Regular" w:hAnsi="StobiSerif Regular"/>
          <w:sz w:val="22"/>
          <w:szCs w:val="22"/>
        </w:rPr>
        <w:t xml:space="preserve"> </w:t>
      </w:r>
      <w:r w:rsidR="00967A7B" w:rsidRPr="00AB69E7">
        <w:rPr>
          <w:rFonts w:ascii="StobiSerif Regular" w:hAnsi="StobiSerif Regular" w:cs="Arial"/>
          <w:sz w:val="22"/>
          <w:szCs w:val="22"/>
          <w:lang w:val="mk-MK"/>
        </w:rPr>
        <w:t>Јана Манева Чупоска и др.</w:t>
      </w:r>
    </w:p>
    <w:p w:rsidR="00967A7B" w:rsidRPr="00AB69E7" w:rsidRDefault="00AD452D" w:rsidP="00AB69E7">
      <w:pPr>
        <w:spacing w:line="240" w:lineRule="auto"/>
        <w:ind w:firstLine="720"/>
        <w:rPr>
          <w:rFonts w:ascii="StobiSerif Regular" w:hAnsi="StobiSerif Regular" w:cs="Arial"/>
          <w:sz w:val="22"/>
          <w:szCs w:val="22"/>
          <w:lang w:val="mk-MK"/>
        </w:rPr>
      </w:pPr>
      <w:r w:rsidRPr="00AB69E7">
        <w:rPr>
          <w:rFonts w:ascii="StobiSerif Regular" w:hAnsi="StobiSerif Regular" w:cs="Arial"/>
          <w:sz w:val="22"/>
          <w:szCs w:val="22"/>
          <w:lang w:val="mk-MK"/>
        </w:rPr>
        <w:t>Во однос на двомесечниот престој на</w:t>
      </w:r>
      <w:r w:rsidR="00967A7B" w:rsidRPr="00AB69E7">
        <w:rPr>
          <w:rFonts w:ascii="StobiSerif Regular" w:hAnsi="StobiSerif Regular" w:cs="Arial"/>
          <w:sz w:val="22"/>
          <w:szCs w:val="22"/>
          <w:lang w:val="mk-MK"/>
        </w:rPr>
        <w:t xml:space="preserve"> македонски уметници во македонското ателје при Меѓународнио</w:t>
      </w:r>
      <w:r w:rsidRPr="00AB69E7">
        <w:rPr>
          <w:rFonts w:ascii="StobiSerif Regular" w:hAnsi="StobiSerif Regular" w:cs="Arial"/>
          <w:sz w:val="22"/>
          <w:szCs w:val="22"/>
          <w:lang w:val="mk-MK"/>
        </w:rPr>
        <w:t>т град на уметностите во Париз, в</w:t>
      </w:r>
      <w:r w:rsidR="00967A7B" w:rsidRPr="00AB69E7">
        <w:rPr>
          <w:rFonts w:ascii="StobiSerif Regular" w:hAnsi="StobiSerif Regular" w:cs="Arial"/>
          <w:sz w:val="22"/>
          <w:szCs w:val="22"/>
          <w:lang w:val="mk-MK"/>
        </w:rPr>
        <w:t xml:space="preserve">о 2024 година </w:t>
      </w:r>
      <w:r w:rsidRPr="00AB69E7">
        <w:rPr>
          <w:rFonts w:ascii="StobiSerif Regular" w:hAnsi="StobiSerif Regular" w:cs="Arial"/>
          <w:sz w:val="22"/>
          <w:szCs w:val="22"/>
          <w:lang w:val="mk-MK"/>
        </w:rPr>
        <w:t xml:space="preserve">пред француската јавност се претставија </w:t>
      </w:r>
      <w:r w:rsidR="00967A7B" w:rsidRPr="00AB69E7">
        <w:rPr>
          <w:rFonts w:ascii="StobiSerif Regular" w:hAnsi="StobiSerif Regular" w:cs="Arial"/>
          <w:sz w:val="22"/>
          <w:szCs w:val="22"/>
          <w:lang w:val="mk-MK"/>
        </w:rPr>
        <w:t>неколку уметници</w:t>
      </w:r>
      <w:r w:rsidRPr="00AB69E7">
        <w:rPr>
          <w:rFonts w:ascii="StobiSerif Regular" w:hAnsi="StobiSerif Regular" w:cs="Arial"/>
          <w:sz w:val="22"/>
          <w:szCs w:val="22"/>
          <w:lang w:val="mk-MK"/>
        </w:rPr>
        <w:t xml:space="preserve"> од Република Северна Македонија</w:t>
      </w:r>
      <w:r w:rsidR="00472339"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меѓу кои</w:t>
      </w:r>
      <w:r w:rsidRPr="00AB69E7">
        <w:rPr>
          <w:rFonts w:ascii="StobiSerif Regular" w:hAnsi="StobiSerif Regular" w:cs="Arial"/>
          <w:sz w:val="22"/>
          <w:szCs w:val="22"/>
          <w:lang w:val="mk-MK"/>
        </w:rPr>
        <w:t xml:space="preserve"> беа</w:t>
      </w:r>
      <w:r w:rsidR="00967A7B" w:rsidRPr="00AB69E7">
        <w:rPr>
          <w:rFonts w:ascii="StobiSerif Regular" w:hAnsi="StobiSerif Regular" w:cs="Arial"/>
          <w:sz w:val="22"/>
          <w:szCs w:val="22"/>
          <w:lang w:val="mk-MK"/>
        </w:rPr>
        <w:t xml:space="preserve"> Билјана Билбилоска и Тони Васиќ.</w:t>
      </w:r>
    </w:p>
    <w:p w:rsidR="00967A7B" w:rsidRPr="00AB69E7" w:rsidRDefault="00967A7B" w:rsidP="00AB69E7">
      <w:pPr>
        <w:spacing w:line="240" w:lineRule="auto"/>
        <w:ind w:firstLine="720"/>
        <w:rPr>
          <w:rFonts w:ascii="StobiSerif Regular" w:hAnsi="StobiSerif Regular" w:cs="Arial"/>
          <w:sz w:val="22"/>
          <w:szCs w:val="22"/>
          <w:lang w:val="mk-MK"/>
        </w:rPr>
      </w:pPr>
    </w:p>
    <w:p w:rsidR="00967A7B" w:rsidRPr="00AB69E7" w:rsidRDefault="00967A7B" w:rsidP="00AB69E7">
      <w:pPr>
        <w:spacing w:line="240" w:lineRule="auto"/>
        <w:ind w:firstLine="720"/>
        <w:rPr>
          <w:rFonts w:ascii="StobiSerif Regular" w:hAnsi="StobiSerif Regular"/>
          <w:b/>
          <w:sz w:val="22"/>
          <w:szCs w:val="22"/>
          <w:lang w:val="mk-MK"/>
        </w:rPr>
      </w:pPr>
      <w:r w:rsidRPr="00AB69E7">
        <w:rPr>
          <w:rFonts w:ascii="StobiSerif Regular" w:hAnsi="StobiSerif Regular"/>
          <w:b/>
          <w:sz w:val="22"/>
          <w:szCs w:val="22"/>
          <w:lang w:val="mk-MK"/>
        </w:rPr>
        <w:t>МУЛТИЛАТЕРАЛНА СОРАБОТКА</w:t>
      </w:r>
    </w:p>
    <w:p w:rsidR="00967A7B" w:rsidRPr="00AB69E7" w:rsidRDefault="00472339"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Што се однесува на</w:t>
      </w:r>
      <w:r w:rsidR="00967A7B" w:rsidRPr="00AB69E7">
        <w:rPr>
          <w:rFonts w:ascii="StobiSerif Regular" w:hAnsi="StobiSerif Regular" w:cs="Arial"/>
          <w:sz w:val="22"/>
          <w:szCs w:val="22"/>
          <w:lang w:val="mk-MK"/>
        </w:rPr>
        <w:t xml:space="preserve"> мултилатералната соработка, Министерството за култура и туризам</w:t>
      </w:r>
      <w:r w:rsidR="008B3B03" w:rsidRPr="00AB69E7">
        <w:rPr>
          <w:rFonts w:ascii="StobiSerif Regular" w:hAnsi="StobiSerif Regular" w:cs="Arial"/>
          <w:sz w:val="22"/>
          <w:szCs w:val="22"/>
          <w:lang w:val="mk-MK"/>
        </w:rPr>
        <w:t xml:space="preserve"> </w:t>
      </w:r>
      <w:r w:rsidR="00DD463D" w:rsidRPr="00AB69E7">
        <w:rPr>
          <w:rFonts w:ascii="StobiSerif Regular" w:hAnsi="StobiSerif Regular" w:cs="Arial"/>
          <w:sz w:val="22"/>
          <w:szCs w:val="22"/>
          <w:lang w:val="mk-MK"/>
        </w:rPr>
        <w:t xml:space="preserve">и во 2024 година </w:t>
      </w:r>
      <w:r w:rsidR="008B3B03" w:rsidRPr="00AB69E7">
        <w:rPr>
          <w:rFonts w:ascii="StobiSerif Regular" w:hAnsi="StobiSerif Regular" w:cs="Arial"/>
          <w:sz w:val="22"/>
          <w:szCs w:val="22"/>
          <w:lang w:val="mk-MK"/>
        </w:rPr>
        <w:t xml:space="preserve">обрна </w:t>
      </w:r>
      <w:r w:rsidRPr="00AB69E7">
        <w:rPr>
          <w:rFonts w:ascii="StobiSerif Regular" w:hAnsi="StobiSerif Regular" w:cs="Arial"/>
          <w:sz w:val="22"/>
          <w:szCs w:val="22"/>
          <w:lang w:val="mk-MK"/>
        </w:rPr>
        <w:t>особено</w:t>
      </w:r>
      <w:r w:rsidR="008B3B03" w:rsidRPr="00AB69E7">
        <w:rPr>
          <w:rFonts w:ascii="StobiSerif Regular" w:hAnsi="StobiSerif Regular" w:cs="Arial"/>
          <w:sz w:val="22"/>
          <w:szCs w:val="22"/>
          <w:lang w:val="mk-MK"/>
        </w:rPr>
        <w:t xml:space="preserve"> </w:t>
      </w:r>
      <w:r w:rsidR="00967A7B" w:rsidRPr="00AB69E7">
        <w:rPr>
          <w:rFonts w:ascii="StobiSerif Regular" w:hAnsi="StobiSerif Regular" w:cs="Arial"/>
          <w:sz w:val="22"/>
          <w:szCs w:val="22"/>
          <w:lang w:val="mk-MK"/>
        </w:rPr>
        <w:t xml:space="preserve">внимание </w:t>
      </w:r>
      <w:r w:rsidRPr="00AB69E7">
        <w:rPr>
          <w:rFonts w:ascii="StobiSerif Regular" w:hAnsi="StobiSerif Regular" w:cs="Arial"/>
          <w:sz w:val="22"/>
          <w:szCs w:val="22"/>
          <w:lang w:val="mk-MK"/>
        </w:rPr>
        <w:t>на активностите што</w:t>
      </w:r>
      <w:r w:rsidR="00967A7B" w:rsidRPr="00AB69E7">
        <w:rPr>
          <w:rFonts w:ascii="StobiSerif Regular" w:hAnsi="StobiSerif Regular" w:cs="Arial"/>
          <w:sz w:val="22"/>
          <w:szCs w:val="22"/>
          <w:lang w:val="mk-MK"/>
        </w:rPr>
        <w:t xml:space="preserve"> се однесуваат на состојбата со „Природното и култу</w:t>
      </w:r>
      <w:r w:rsidRPr="00AB69E7">
        <w:rPr>
          <w:rFonts w:ascii="StobiSerif Regular" w:hAnsi="StobiSerif Regular" w:cs="Arial"/>
          <w:sz w:val="22"/>
          <w:szCs w:val="22"/>
          <w:lang w:val="mk-MK"/>
        </w:rPr>
        <w:t>рното наследство на Охридскиот Р</w:t>
      </w:r>
      <w:r w:rsidR="00967A7B" w:rsidRPr="00AB69E7">
        <w:rPr>
          <w:rFonts w:ascii="StobiSerif Regular" w:hAnsi="StobiSerif Regular" w:cs="Arial"/>
          <w:sz w:val="22"/>
          <w:szCs w:val="22"/>
          <w:lang w:val="mk-MK"/>
        </w:rPr>
        <w:t>егион“, впишанo на Листата на УНЕСКО за светско наследство. До Центарот за светско наследство на УН</w:t>
      </w:r>
      <w:r w:rsidRPr="00AB69E7">
        <w:rPr>
          <w:rFonts w:ascii="StobiSerif Regular" w:hAnsi="StobiSerif Regular" w:cs="Arial"/>
          <w:sz w:val="22"/>
          <w:szCs w:val="22"/>
          <w:lang w:val="mk-MK"/>
        </w:rPr>
        <w:t>ЕСКО беше доставен заедничкиот и</w:t>
      </w:r>
      <w:r w:rsidR="00967A7B" w:rsidRPr="00AB69E7">
        <w:rPr>
          <w:rFonts w:ascii="StobiSerif Regular" w:hAnsi="StobiSerif Regular" w:cs="Arial"/>
          <w:sz w:val="22"/>
          <w:szCs w:val="22"/>
          <w:lang w:val="mk-MK"/>
        </w:rPr>
        <w:t>звештај со Република Албанија за состојбата со заштитата на природното и култу</w:t>
      </w:r>
      <w:r w:rsidRPr="00AB69E7">
        <w:rPr>
          <w:rFonts w:ascii="StobiSerif Regular" w:hAnsi="StobiSerif Regular" w:cs="Arial"/>
          <w:sz w:val="22"/>
          <w:szCs w:val="22"/>
          <w:lang w:val="mk-MK"/>
        </w:rPr>
        <w:t xml:space="preserve">рното наследство </w:t>
      </w:r>
      <w:r w:rsidRPr="00AB69E7">
        <w:rPr>
          <w:rFonts w:ascii="StobiSerif Regular" w:hAnsi="StobiSerif Regular" w:cs="Arial"/>
          <w:sz w:val="22"/>
          <w:szCs w:val="22"/>
          <w:lang w:val="mk-MK"/>
        </w:rPr>
        <w:lastRenderedPageBreak/>
        <w:t>на Охридскиот Р</w:t>
      </w:r>
      <w:r w:rsidR="00967A7B" w:rsidRPr="00AB69E7">
        <w:rPr>
          <w:rFonts w:ascii="StobiSerif Regular" w:hAnsi="StobiSerif Regular" w:cs="Arial"/>
          <w:sz w:val="22"/>
          <w:szCs w:val="22"/>
          <w:lang w:val="mk-MK"/>
        </w:rPr>
        <w:t>егион и напредокот во спроведувањето на препораките од Одлуката 45.СОМ 7В.104 (Ријад, Кралство Саудиска Арабија) со ревидиран Стратегиски план за рехабилитација на природното и култу</w:t>
      </w:r>
      <w:r w:rsidRPr="00AB69E7">
        <w:rPr>
          <w:rFonts w:ascii="StobiSerif Regular" w:hAnsi="StobiSerif Regular" w:cs="Arial"/>
          <w:sz w:val="22"/>
          <w:szCs w:val="22"/>
          <w:lang w:val="mk-MK"/>
        </w:rPr>
        <w:t>рното наследство на Охридскиот Р</w:t>
      </w:r>
      <w:r w:rsidR="00967A7B" w:rsidRPr="00AB69E7">
        <w:rPr>
          <w:rFonts w:ascii="StobiSerif Regular" w:hAnsi="StobiSerif Regular" w:cs="Arial"/>
          <w:sz w:val="22"/>
          <w:szCs w:val="22"/>
          <w:lang w:val="mk-MK"/>
        </w:rPr>
        <w:t xml:space="preserve">егион, </w:t>
      </w:r>
      <w:r w:rsidRPr="00AB69E7">
        <w:rPr>
          <w:rFonts w:ascii="StobiSerif Regular" w:hAnsi="StobiSerif Regular" w:cs="Arial"/>
          <w:sz w:val="22"/>
          <w:szCs w:val="22"/>
          <w:lang w:val="mk-MK"/>
        </w:rPr>
        <w:t xml:space="preserve">во </w:t>
      </w:r>
      <w:r w:rsidR="00967A7B" w:rsidRPr="00AB69E7">
        <w:rPr>
          <w:rFonts w:ascii="StobiSerif Regular" w:hAnsi="StobiSerif Regular" w:cs="Arial"/>
          <w:sz w:val="22"/>
          <w:szCs w:val="22"/>
          <w:lang w:val="mk-MK"/>
        </w:rPr>
        <w:t>согласно</w:t>
      </w:r>
      <w:r w:rsidRPr="00AB69E7">
        <w:rPr>
          <w:rFonts w:ascii="StobiSerif Regular" w:hAnsi="StobiSerif Regular" w:cs="Arial"/>
          <w:sz w:val="22"/>
          <w:szCs w:val="22"/>
          <w:lang w:val="mk-MK"/>
        </w:rPr>
        <w:t>ст со забелешките што</w:t>
      </w:r>
      <w:r w:rsidR="00967A7B" w:rsidRPr="00AB69E7">
        <w:rPr>
          <w:rFonts w:ascii="StobiSerif Regular" w:hAnsi="StobiSerif Regular" w:cs="Arial"/>
          <w:sz w:val="22"/>
          <w:szCs w:val="22"/>
          <w:lang w:val="mk-MK"/>
        </w:rPr>
        <w:t xml:space="preserve"> беа дадени од страна на Центарот за светско наследство, односно советодавното тело ИКОМОС </w:t>
      </w:r>
      <w:r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Меѓународниот совет за споменици и локалитети.</w:t>
      </w:r>
    </w:p>
    <w:p w:rsidR="00967A7B" w:rsidRPr="00AB69E7" w:rsidRDefault="00967A7B"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периодот од 25 до 29 март 2024 година во Република Албанија и во Република Северна Македонија се реализираше</w:t>
      </w:r>
      <w:r w:rsidR="00BF274E" w:rsidRPr="00AB69E7">
        <w:rPr>
          <w:rFonts w:ascii="StobiSerif Regular" w:hAnsi="StobiSerif Regular" w:cs="Arial"/>
          <w:sz w:val="22"/>
          <w:szCs w:val="22"/>
          <w:lang w:val="mk-MK"/>
        </w:rPr>
        <w:t xml:space="preserve"> заедничка Реактивна мониторинг-</w:t>
      </w:r>
      <w:r w:rsidRPr="00AB69E7">
        <w:rPr>
          <w:rFonts w:ascii="StobiSerif Regular" w:hAnsi="StobiSerif Regular" w:cs="Arial"/>
          <w:sz w:val="22"/>
          <w:szCs w:val="22"/>
          <w:lang w:val="mk-MK"/>
        </w:rPr>
        <w:t xml:space="preserve">мисија на Центарот за светско наследство на УНЕСКО и советодавните тела </w:t>
      </w:r>
      <w:r w:rsidR="00BF274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Меѓународната унија за заштита на природата (IUCN) и Меѓународниот совет за споменици и локалитети (ICOMOS), која треба да даде препораки и насоки за идните активности со цел негова соодветна заштита. </w:t>
      </w:r>
    </w:p>
    <w:p w:rsidR="00967A7B" w:rsidRPr="00AB69E7" w:rsidRDefault="00BF274E"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врска со</w:t>
      </w:r>
      <w:r w:rsidR="00967A7B" w:rsidRPr="00AB69E7">
        <w:rPr>
          <w:rFonts w:ascii="StobiSerif Regular" w:hAnsi="StobiSerif Regular" w:cs="Arial"/>
          <w:sz w:val="22"/>
          <w:szCs w:val="22"/>
          <w:lang w:val="mk-MK"/>
        </w:rPr>
        <w:t xml:space="preserve"> активностите на УНЕСКО поврзани со Конвенцијата за заштита на немaтеријалното културно наследство, </w:t>
      </w:r>
      <w:r w:rsidR="00140364" w:rsidRPr="00AB69E7">
        <w:rPr>
          <w:rFonts w:ascii="StobiSerif Regular" w:hAnsi="StobiSerif Regular" w:cs="Arial"/>
          <w:sz w:val="22"/>
          <w:szCs w:val="22"/>
          <w:lang w:val="mk-MK"/>
        </w:rPr>
        <w:t xml:space="preserve">до крајот на 2024 година се очекува одлуката  дали </w:t>
      </w:r>
      <w:r w:rsidR="00967A7B" w:rsidRPr="00AB69E7">
        <w:rPr>
          <w:rFonts w:ascii="StobiSerif Regular" w:hAnsi="StobiSerif Regular" w:cs="Arial"/>
          <w:sz w:val="22"/>
          <w:szCs w:val="22"/>
          <w:lang w:val="mk-MK"/>
        </w:rPr>
        <w:t>мултинационалната номинација „Традиционална изработка и свирење на гајда“</w:t>
      </w:r>
      <w:r w:rsidR="00140364" w:rsidRPr="00AB69E7">
        <w:rPr>
          <w:rFonts w:ascii="StobiSerif Regular" w:hAnsi="StobiSerif Regular" w:cs="Arial"/>
          <w:sz w:val="22"/>
          <w:szCs w:val="22"/>
          <w:lang w:val="mk-MK"/>
        </w:rPr>
        <w:t xml:space="preserve"> ќе се впише на </w:t>
      </w:r>
      <w:r w:rsidR="00967A7B" w:rsidRPr="00AB69E7">
        <w:rPr>
          <w:rFonts w:ascii="StobiSerif Regular" w:hAnsi="StobiSerif Regular" w:cs="Arial"/>
          <w:sz w:val="22"/>
          <w:szCs w:val="22"/>
          <w:lang w:val="mk-MK"/>
        </w:rPr>
        <w:t>Репрезентативната листа на УНЕСКО за нематеријално културно наследство на човештвото</w:t>
      </w:r>
      <w:r w:rsidRPr="00AB69E7">
        <w:rPr>
          <w:rFonts w:ascii="StobiSerif Regular" w:hAnsi="StobiSerif Regular" w:cs="Arial"/>
          <w:sz w:val="22"/>
          <w:szCs w:val="22"/>
          <w:lang w:val="mk-MK"/>
        </w:rPr>
        <w:t xml:space="preserve"> (</w:t>
      </w:r>
      <w:r w:rsidR="00140364" w:rsidRPr="00AB69E7">
        <w:rPr>
          <w:rFonts w:ascii="StobiSerif Regular" w:hAnsi="StobiSerif Regular" w:cs="Arial"/>
          <w:sz w:val="22"/>
          <w:szCs w:val="22"/>
          <w:lang w:val="mk-MK"/>
        </w:rPr>
        <w:t xml:space="preserve">номинацијата </w:t>
      </w:r>
      <w:r w:rsidR="00967A7B" w:rsidRPr="00AB69E7">
        <w:rPr>
          <w:rFonts w:ascii="StobiSerif Regular" w:hAnsi="StobiSerif Regular" w:cs="Arial"/>
          <w:sz w:val="22"/>
          <w:szCs w:val="22"/>
          <w:lang w:val="mk-MK"/>
        </w:rPr>
        <w:t>ќе биде разгледувана на 19. сесија на Меѓувладиниот комитет на УНЕСКО за заштита на нема</w:t>
      </w:r>
      <w:r w:rsidRPr="00AB69E7">
        <w:rPr>
          <w:rFonts w:ascii="StobiSerif Regular" w:hAnsi="StobiSerif Regular" w:cs="Arial"/>
          <w:sz w:val="22"/>
          <w:szCs w:val="22"/>
          <w:lang w:val="mk-MK"/>
        </w:rPr>
        <w:t>теријалното културно наследство</w:t>
      </w:r>
      <w:r w:rsidR="00140364" w:rsidRPr="00AB69E7">
        <w:rPr>
          <w:rFonts w:ascii="StobiSerif Regular" w:hAnsi="StobiSerif Regular" w:cs="Arial"/>
          <w:sz w:val="22"/>
          <w:szCs w:val="22"/>
          <w:lang w:val="mk-MK"/>
        </w:rPr>
        <w:t xml:space="preserve"> </w:t>
      </w:r>
      <w:r w:rsidR="00967A7B" w:rsidRPr="00AB69E7">
        <w:rPr>
          <w:rFonts w:ascii="StobiSerif Regular" w:hAnsi="StobiSerif Regular" w:cs="Arial"/>
          <w:sz w:val="22"/>
          <w:szCs w:val="22"/>
          <w:lang w:val="mk-MK"/>
        </w:rPr>
        <w:t>2</w:t>
      </w:r>
      <w:r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 7.12.2024 година</w:t>
      </w:r>
      <w:r w:rsidR="00140364" w:rsidRPr="00AB69E7">
        <w:rPr>
          <w:rFonts w:ascii="StobiSerif Regular" w:hAnsi="StobiSerif Regular" w:cs="Arial"/>
          <w:sz w:val="22"/>
          <w:szCs w:val="22"/>
          <w:lang w:val="mk-MK"/>
        </w:rPr>
        <w:t xml:space="preserve"> во </w:t>
      </w:r>
      <w:r w:rsidR="00967A7B" w:rsidRPr="00AB69E7">
        <w:rPr>
          <w:rFonts w:ascii="StobiSerif Regular" w:hAnsi="StobiSerif Regular" w:cs="Arial"/>
          <w:sz w:val="22"/>
          <w:szCs w:val="22"/>
          <w:lang w:val="mk-MK"/>
        </w:rPr>
        <w:t>Асунсион, Парагвај).</w:t>
      </w:r>
    </w:p>
    <w:p w:rsidR="00967A7B" w:rsidRPr="00AB69E7" w:rsidRDefault="00967A7B"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Во однос на имплементацијата на Конвенцијата на УНЕСКО за мерките за забрана и спречување на недозволениот увоз, извоз и пренос на сопственоста на културните добра, </w:t>
      </w:r>
      <w:r w:rsidR="003B72DC" w:rsidRPr="00AB69E7">
        <w:rPr>
          <w:rFonts w:ascii="StobiSerif Regular" w:hAnsi="StobiSerif Regular" w:cs="Arial"/>
          <w:sz w:val="22"/>
          <w:szCs w:val="22"/>
          <w:lang w:val="mk-MK"/>
        </w:rPr>
        <w:t xml:space="preserve">во 2024 година се реализираше и </w:t>
      </w:r>
      <w:r w:rsidRPr="00AB69E7">
        <w:rPr>
          <w:rFonts w:ascii="StobiSerif Regular" w:hAnsi="StobiSerif Regular" w:cs="Arial"/>
          <w:sz w:val="22"/>
          <w:szCs w:val="22"/>
          <w:lang w:val="mk-MK"/>
        </w:rPr>
        <w:t xml:space="preserve">проектот „Борба против недозволената трговија со културни добра во Западен Балкан“, финансиран од ЕУ, а имплементиран од УНЕСКО, во </w:t>
      </w:r>
      <w:r w:rsidR="00BF274E" w:rsidRPr="00AB69E7">
        <w:rPr>
          <w:rFonts w:ascii="StobiSerif Regular" w:hAnsi="StobiSerif Regular" w:cs="Arial"/>
          <w:sz w:val="22"/>
          <w:szCs w:val="22"/>
          <w:lang w:val="mk-MK"/>
        </w:rPr>
        <w:t xml:space="preserve">чии </w:t>
      </w:r>
      <w:r w:rsidRPr="00AB69E7">
        <w:rPr>
          <w:rFonts w:ascii="StobiSerif Regular" w:hAnsi="StobiSerif Regular" w:cs="Arial"/>
          <w:sz w:val="22"/>
          <w:szCs w:val="22"/>
          <w:lang w:val="mk-MK"/>
        </w:rPr>
        <w:t>рамки</w:t>
      </w:r>
      <w:r w:rsidR="00BF274E"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во организација на Регионалното биро на УНЕСКО за наука и култура во Европа со седиште во Венеција</w:t>
      </w:r>
      <w:r w:rsidR="00BF274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се реализираше обука на околу 100 претставници од повеќе македонски институции кои работат на оваа проблематика.</w:t>
      </w:r>
    </w:p>
    <w:p w:rsidR="00967A7B" w:rsidRPr="00AB69E7" w:rsidRDefault="00967A7B"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Нашата држава е вклучена и во заедничкиот проект за повторно восп</w:t>
      </w:r>
      <w:r w:rsidR="00C148DC" w:rsidRPr="00AB69E7">
        <w:rPr>
          <w:rFonts w:ascii="StobiSerif Regular" w:hAnsi="StobiSerif Regular" w:cs="Arial"/>
          <w:sz w:val="22"/>
          <w:szCs w:val="22"/>
          <w:lang w:val="mk-MK"/>
        </w:rPr>
        <w:t xml:space="preserve">оставување </w:t>
      </w:r>
      <w:r w:rsidRPr="00AB69E7">
        <w:rPr>
          <w:rFonts w:ascii="StobiSerif Regular" w:hAnsi="StobiSerif Regular" w:cs="Arial"/>
          <w:sz w:val="22"/>
          <w:szCs w:val="22"/>
          <w:lang w:val="mk-MK"/>
        </w:rPr>
        <w:t>заедничка постојана поставка во блокот 17 на Државниот музеј Аушвиц-Биркенау во Полска, координиран од Регионалното биро на УНЕСКО за наука и култура во Европа со седиште во Венеција, Италија. Проектот е заед</w:t>
      </w:r>
      <w:r w:rsidR="00C148DC" w:rsidRPr="00AB69E7">
        <w:rPr>
          <w:rFonts w:ascii="StobiSerif Regular" w:hAnsi="StobiSerif Regular" w:cs="Arial"/>
          <w:sz w:val="22"/>
          <w:szCs w:val="22"/>
          <w:lang w:val="mk-MK"/>
        </w:rPr>
        <w:t>нички развиен од страна на шест</w:t>
      </w:r>
      <w:r w:rsidRPr="00AB69E7">
        <w:rPr>
          <w:rFonts w:ascii="StobiSerif Regular" w:hAnsi="StobiSerif Regular" w:cs="Arial"/>
          <w:sz w:val="22"/>
          <w:szCs w:val="22"/>
          <w:lang w:val="mk-MK"/>
        </w:rPr>
        <w:t>е држави</w:t>
      </w:r>
      <w:r w:rsidR="00C148DC"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сукцесори (Босна и Херцеговина, Хрватска, Црна Гора, Србија, Словенија и Северна Македонија)</w:t>
      </w:r>
      <w:r w:rsidR="00C148DC"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соработка со УНЕСКО</w:t>
      </w:r>
      <w:r w:rsidR="00C148DC"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и е во насока на создавање </w:t>
      </w:r>
      <w:r w:rsidR="00C148DC" w:rsidRPr="00AB69E7">
        <w:rPr>
          <w:rFonts w:ascii="StobiSerif Regular" w:hAnsi="StobiSerif Regular" w:cs="Arial"/>
          <w:sz w:val="22"/>
          <w:szCs w:val="22"/>
          <w:lang w:val="mk-MK"/>
        </w:rPr>
        <w:t>заедничка постојана изложба за холокаустот како место з</w:t>
      </w:r>
      <w:r w:rsidRPr="00AB69E7">
        <w:rPr>
          <w:rFonts w:ascii="StobiSerif Regular" w:hAnsi="StobiSerif Regular" w:cs="Arial"/>
          <w:sz w:val="22"/>
          <w:szCs w:val="22"/>
          <w:lang w:val="mk-MK"/>
        </w:rPr>
        <w:t>а сеќавање на жртвите во концентрациониот логор Аушвиц-Биркенау од територијата на по</w:t>
      </w:r>
      <w:r w:rsidR="00C148DC" w:rsidRPr="00AB69E7">
        <w:rPr>
          <w:rFonts w:ascii="StobiSerif Regular" w:hAnsi="StobiSerif Regular" w:cs="Arial"/>
          <w:sz w:val="22"/>
          <w:szCs w:val="22"/>
          <w:lang w:val="mk-MK"/>
        </w:rPr>
        <w:t xml:space="preserve">ранешна Југославија. Државите </w:t>
      </w:r>
      <w:r w:rsidRPr="00AB69E7">
        <w:rPr>
          <w:rFonts w:ascii="StobiSerif Regular" w:hAnsi="StobiSerif Regular" w:cs="Arial"/>
          <w:sz w:val="22"/>
          <w:szCs w:val="22"/>
          <w:lang w:val="mk-MK"/>
        </w:rPr>
        <w:t>сукцесори</w:t>
      </w:r>
      <w:r w:rsidR="00C148DC" w:rsidRPr="00AB69E7">
        <w:rPr>
          <w:rFonts w:ascii="StobiSerif Regular" w:hAnsi="StobiSerif Regular" w:cs="Arial"/>
          <w:sz w:val="22"/>
          <w:szCs w:val="22"/>
          <w:lang w:val="mk-MK"/>
        </w:rPr>
        <w:t>, во</w:t>
      </w:r>
      <w:r w:rsidRPr="00AB69E7">
        <w:rPr>
          <w:rFonts w:ascii="StobiSerif Regular" w:hAnsi="StobiSerif Regular" w:cs="Arial"/>
          <w:sz w:val="22"/>
          <w:szCs w:val="22"/>
          <w:lang w:val="mk-MK"/>
        </w:rPr>
        <w:t xml:space="preserve"> согласно</w:t>
      </w:r>
      <w:r w:rsidR="00C148DC" w:rsidRPr="00AB69E7">
        <w:rPr>
          <w:rFonts w:ascii="StobiSerif Regular" w:hAnsi="StobiSerif Regular" w:cs="Arial"/>
          <w:sz w:val="22"/>
          <w:szCs w:val="22"/>
          <w:lang w:val="mk-MK"/>
        </w:rPr>
        <w:t>ст со</w:t>
      </w:r>
      <w:r w:rsidRPr="00AB69E7">
        <w:rPr>
          <w:rFonts w:ascii="StobiSerif Regular" w:hAnsi="StobiSerif Regular" w:cs="Arial"/>
          <w:sz w:val="22"/>
          <w:szCs w:val="22"/>
          <w:lang w:val="mk-MK"/>
        </w:rPr>
        <w:t xml:space="preserve"> Договорот потпишан од министрите за култу</w:t>
      </w:r>
      <w:r w:rsidR="00C148DC" w:rsidRPr="00AB69E7">
        <w:rPr>
          <w:rFonts w:ascii="StobiSerif Regular" w:hAnsi="StobiSerif Regular" w:cs="Arial"/>
          <w:sz w:val="22"/>
          <w:szCs w:val="22"/>
          <w:lang w:val="mk-MK"/>
        </w:rPr>
        <w:t xml:space="preserve">ра/претставниците на државите </w:t>
      </w:r>
      <w:r w:rsidRPr="00AB69E7">
        <w:rPr>
          <w:rFonts w:ascii="StobiSerif Regular" w:hAnsi="StobiSerif Regular" w:cs="Arial"/>
          <w:sz w:val="22"/>
          <w:szCs w:val="22"/>
          <w:lang w:val="mk-MK"/>
        </w:rPr>
        <w:t xml:space="preserve">сукцесори на свечената церемонија </w:t>
      </w:r>
      <w:r w:rsidR="00C148DC" w:rsidRPr="00AB69E7">
        <w:rPr>
          <w:rFonts w:ascii="StobiSerif Regular" w:hAnsi="StobiSerif Regular" w:cs="Arial"/>
          <w:sz w:val="22"/>
          <w:szCs w:val="22"/>
          <w:lang w:val="mk-MK"/>
        </w:rPr>
        <w:t>што се одржа на 25.</w:t>
      </w:r>
      <w:r w:rsidRPr="00AB69E7">
        <w:rPr>
          <w:rFonts w:ascii="StobiSerif Regular" w:hAnsi="StobiSerif Regular" w:cs="Arial"/>
          <w:sz w:val="22"/>
          <w:szCs w:val="22"/>
          <w:lang w:val="mk-MK"/>
        </w:rPr>
        <w:t xml:space="preserve">1.2024 година во </w:t>
      </w:r>
      <w:r w:rsidRPr="00AB69E7">
        <w:rPr>
          <w:rFonts w:ascii="StobiSerif Regular" w:hAnsi="StobiSerif Regular" w:cs="Arial"/>
          <w:sz w:val="22"/>
          <w:szCs w:val="22"/>
          <w:lang w:val="mk-MK"/>
        </w:rPr>
        <w:lastRenderedPageBreak/>
        <w:t xml:space="preserve">седиштето на УНЕСКО во Париз, ќе треба да ги надоместат трошоците за реновирање и конзервација на заедничките простории, структури и сегменти од блокот 17 во износ од 1.000.000,00 евра кои се финансирани од Република Австрија, преку посебните договори што ќе се склучат со Фондацијата „Аушвиц-Биркенау“ во Република Полска. Делот на Република Северна Македонија ќе биде </w:t>
      </w:r>
      <w:r w:rsidRPr="00AB69E7">
        <w:rPr>
          <w:rFonts w:ascii="StobiSerif Regular" w:hAnsi="StobiSerif Regular" w:cs="Arial"/>
          <w:b/>
          <w:bCs/>
          <w:sz w:val="22"/>
          <w:szCs w:val="22"/>
          <w:lang w:val="mk-MK"/>
        </w:rPr>
        <w:t>околу 75.000</w:t>
      </w:r>
      <w:r w:rsidR="002B60A9" w:rsidRPr="00AB69E7">
        <w:rPr>
          <w:rFonts w:ascii="StobiSerif Regular" w:hAnsi="StobiSerif Regular" w:cs="Arial"/>
          <w:b/>
          <w:bCs/>
          <w:sz w:val="22"/>
          <w:szCs w:val="22"/>
          <w:lang w:val="mk-MK"/>
        </w:rPr>
        <w:t>,00</w:t>
      </w:r>
      <w:r w:rsidRPr="00AB69E7">
        <w:rPr>
          <w:rFonts w:ascii="StobiSerif Regular" w:hAnsi="StobiSerif Regular" w:cs="Arial"/>
          <w:b/>
          <w:bCs/>
          <w:sz w:val="22"/>
          <w:szCs w:val="22"/>
          <w:lang w:val="mk-MK"/>
        </w:rPr>
        <w:t xml:space="preserve"> евра</w:t>
      </w:r>
      <w:r w:rsidR="002B60A9" w:rsidRPr="00AB69E7">
        <w:rPr>
          <w:rFonts w:ascii="StobiSerif Regular" w:hAnsi="StobiSerif Regular" w:cs="Arial"/>
          <w:b/>
          <w:bCs/>
          <w:sz w:val="22"/>
          <w:szCs w:val="22"/>
          <w:lang w:val="mk-MK"/>
        </w:rPr>
        <w:t>,</w:t>
      </w:r>
      <w:r w:rsidRPr="00AB69E7">
        <w:rPr>
          <w:rFonts w:ascii="StobiSerif Regular" w:hAnsi="StobiSerif Regular" w:cs="Arial"/>
          <w:b/>
          <w:bCs/>
          <w:sz w:val="22"/>
          <w:szCs w:val="22"/>
          <w:lang w:val="mk-MK"/>
        </w:rPr>
        <w:t xml:space="preserve"> односно околу 5.000.000,00 денари</w:t>
      </w:r>
      <w:r w:rsidR="00D974E6" w:rsidRPr="00AB69E7">
        <w:rPr>
          <w:rFonts w:ascii="StobiSerif Regular" w:hAnsi="StobiSerif Regular" w:cs="Arial"/>
          <w:b/>
          <w:bCs/>
          <w:sz w:val="22"/>
          <w:szCs w:val="22"/>
          <w:lang w:val="mk-MK"/>
        </w:rPr>
        <w:t>,</w:t>
      </w:r>
      <w:r w:rsidRPr="00AB69E7">
        <w:rPr>
          <w:rFonts w:ascii="StobiSerif Regular" w:hAnsi="StobiSerif Regular" w:cs="Arial"/>
          <w:b/>
          <w:bCs/>
          <w:sz w:val="22"/>
          <w:szCs w:val="22"/>
          <w:lang w:val="mk-MK"/>
        </w:rPr>
        <w:t xml:space="preserve"> кои се предвидуваат во Буџетот за 2025 година.</w:t>
      </w:r>
      <w:r w:rsidR="00D974E6" w:rsidRPr="00AB69E7">
        <w:rPr>
          <w:rFonts w:ascii="StobiSerif Regular" w:hAnsi="StobiSerif Regular" w:cs="Arial"/>
          <w:sz w:val="22"/>
          <w:szCs w:val="22"/>
          <w:lang w:val="mk-MK"/>
        </w:rPr>
        <w:t xml:space="preserve"> (Т</w:t>
      </w:r>
      <w:r w:rsidRPr="00AB69E7">
        <w:rPr>
          <w:rFonts w:ascii="StobiSerif Regular" w:hAnsi="StobiSerif Regular" w:cs="Arial"/>
          <w:sz w:val="22"/>
          <w:szCs w:val="22"/>
          <w:lang w:val="mk-MK"/>
        </w:rPr>
        <w:t>ука не се предвидени трошоците за одржување и за поставкат</w:t>
      </w:r>
      <w:r w:rsidR="00D974E6" w:rsidRPr="00AB69E7">
        <w:rPr>
          <w:rFonts w:ascii="StobiSerif Regular" w:hAnsi="StobiSerif Regular" w:cs="Arial"/>
          <w:sz w:val="22"/>
          <w:szCs w:val="22"/>
          <w:lang w:val="mk-MK"/>
        </w:rPr>
        <w:t>а што ќе биде изложена во павилј</w:t>
      </w:r>
      <w:r w:rsidRPr="00AB69E7">
        <w:rPr>
          <w:rFonts w:ascii="StobiSerif Regular" w:hAnsi="StobiSerif Regular" w:cs="Arial"/>
          <w:sz w:val="22"/>
          <w:szCs w:val="22"/>
          <w:lang w:val="mk-MK"/>
        </w:rPr>
        <w:t>онот).</w:t>
      </w:r>
    </w:p>
    <w:p w:rsidR="00967A7B" w:rsidRPr="00AB69E7" w:rsidRDefault="00D974E6"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w:t>
      </w:r>
      <w:r w:rsidR="00967A7B" w:rsidRPr="00AB69E7">
        <w:rPr>
          <w:rFonts w:ascii="StobiSerif Regular" w:hAnsi="StobiSerif Regular" w:cs="Arial"/>
          <w:sz w:val="22"/>
          <w:szCs w:val="22"/>
          <w:lang w:val="mk-MK"/>
        </w:rPr>
        <w:t xml:space="preserve"> почетокот на 2024 година беа завршени активностите предвидени со одобрените 4 проекти во рамките на Програмата за п</w:t>
      </w:r>
      <w:r w:rsidRPr="00AB69E7">
        <w:rPr>
          <w:rFonts w:ascii="StobiSerif Regular" w:hAnsi="StobiSerif Regular" w:cs="Arial"/>
          <w:sz w:val="22"/>
          <w:szCs w:val="22"/>
          <w:lang w:val="mk-MK"/>
        </w:rPr>
        <w:t>артиципација на УНЕСКО за периодот 2022 –</w:t>
      </w:r>
      <w:r w:rsidR="00967A7B" w:rsidRPr="00AB69E7">
        <w:rPr>
          <w:rFonts w:ascii="StobiSerif Regular" w:hAnsi="StobiSerif Regular" w:cs="Arial"/>
          <w:sz w:val="22"/>
          <w:szCs w:val="22"/>
          <w:lang w:val="mk-MK"/>
        </w:rPr>
        <w:t xml:space="preserve"> 2023 година, додека во рамките на новата двогодишна Програма за партиципација на УНЕСКО за </w:t>
      </w:r>
      <w:r w:rsidRPr="00AB69E7">
        <w:rPr>
          <w:rFonts w:ascii="StobiSerif Regular" w:hAnsi="StobiSerif Regular" w:cs="Arial"/>
          <w:sz w:val="22"/>
          <w:szCs w:val="22"/>
          <w:lang w:val="mk-MK"/>
        </w:rPr>
        <w:t xml:space="preserve">периодот </w:t>
      </w:r>
      <w:r w:rsidR="00967A7B" w:rsidRPr="00AB69E7">
        <w:rPr>
          <w:rFonts w:ascii="StobiSerif Regular" w:hAnsi="StobiSerif Regular" w:cs="Arial"/>
          <w:sz w:val="22"/>
          <w:szCs w:val="22"/>
          <w:lang w:val="mk-MK"/>
        </w:rPr>
        <w:t xml:space="preserve">2024 – 2025 година нашата држава </w:t>
      </w:r>
      <w:r w:rsidRPr="00AB69E7">
        <w:rPr>
          <w:rFonts w:ascii="StobiSerif Regular" w:hAnsi="StobiSerif Regular" w:cs="Arial"/>
          <w:sz w:val="22"/>
          <w:szCs w:val="22"/>
          <w:lang w:val="mk-MK"/>
        </w:rPr>
        <w:t xml:space="preserve">поднесе вкупно 7 предлог-проекти </w:t>
      </w:r>
      <w:r w:rsidR="00967A7B" w:rsidRPr="00AB69E7">
        <w:rPr>
          <w:rFonts w:ascii="StobiSerif Regular" w:hAnsi="StobiSerif Regular" w:cs="Arial"/>
          <w:sz w:val="22"/>
          <w:szCs w:val="22"/>
          <w:lang w:val="mk-MK"/>
        </w:rPr>
        <w:t>до УНЕСКО.</w:t>
      </w:r>
    </w:p>
    <w:p w:rsidR="00967A7B" w:rsidRPr="00AB69E7" w:rsidRDefault="00967A7B"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рамките на членувањето  во Меѓународната фондација „Форум на словенските култури“, во 2024 година, како една од земјите основачи, обезбедивме средства за котизација</w:t>
      </w:r>
      <w:r w:rsidR="007F425B" w:rsidRPr="00AB69E7">
        <w:rPr>
          <w:rFonts w:ascii="StobiSerif Regular" w:hAnsi="StobiSerif Regular" w:cs="Arial"/>
          <w:sz w:val="22"/>
          <w:szCs w:val="22"/>
          <w:lang w:val="mk-MK"/>
        </w:rPr>
        <w:t>, а</w:t>
      </w:r>
      <w:r w:rsidRPr="00AB69E7">
        <w:rPr>
          <w:rFonts w:ascii="StobiSerif Regular" w:hAnsi="StobiSerif Regular" w:cs="Arial"/>
          <w:sz w:val="22"/>
          <w:szCs w:val="22"/>
          <w:lang w:val="mk-MK"/>
        </w:rPr>
        <w:t xml:space="preserve"> се вклучивме и во иницијативите и активностите на оваа еминентна организација. </w:t>
      </w:r>
    </w:p>
    <w:p w:rsidR="00967A7B" w:rsidRPr="00AB69E7" w:rsidRDefault="00967A7B" w:rsidP="00AB69E7">
      <w:pPr>
        <w:spacing w:line="240" w:lineRule="auto"/>
        <w:ind w:firstLine="720"/>
        <w:contextualSpacing/>
        <w:rPr>
          <w:rFonts w:ascii="StobiSerif Regular" w:hAnsi="StobiSerif Regular" w:cs="Arial"/>
          <w:sz w:val="22"/>
          <w:szCs w:val="22"/>
        </w:rPr>
      </w:pPr>
      <w:r w:rsidRPr="00AB69E7">
        <w:rPr>
          <w:rFonts w:ascii="StobiSerif Regular" w:hAnsi="StobiSerif Regular" w:cs="Arial"/>
          <w:sz w:val="22"/>
          <w:szCs w:val="22"/>
          <w:shd w:val="clear" w:color="auto" w:fill="FFFFFF"/>
          <w:lang w:val="mk-MK"/>
        </w:rPr>
        <w:t xml:space="preserve">Како и секоја година, </w:t>
      </w:r>
      <w:r w:rsidRPr="00AB69E7">
        <w:rPr>
          <w:rFonts w:ascii="StobiSerif Regular" w:hAnsi="StobiSerif Regular" w:cs="Arial"/>
          <w:sz w:val="22"/>
          <w:szCs w:val="22"/>
          <w:lang w:val="mk-MK"/>
        </w:rPr>
        <w:t xml:space="preserve">за членувањето во меѓународните организации во кои партиципираме како држава преку </w:t>
      </w:r>
      <w:r w:rsidR="00F254B1" w:rsidRPr="00AB69E7">
        <w:rPr>
          <w:rFonts w:ascii="StobiSerif Regular" w:hAnsi="StobiSerif Regular" w:cs="Arial"/>
          <w:sz w:val="22"/>
          <w:szCs w:val="22"/>
          <w:lang w:val="mk-MK"/>
        </w:rPr>
        <w:t>нашите</w:t>
      </w:r>
      <w:r w:rsidRPr="00AB69E7">
        <w:rPr>
          <w:rFonts w:ascii="StobiSerif Regular" w:hAnsi="StobiSerif Regular" w:cs="Arial"/>
          <w:sz w:val="22"/>
          <w:szCs w:val="22"/>
          <w:lang w:val="mk-MK"/>
        </w:rPr>
        <w:t xml:space="preserve"> институции, здруженија и експерти од областа на културата и кои се со консултативен статус при УНЕСКО и други меѓународни организации, Министерството за култура</w:t>
      </w:r>
      <w:r w:rsidR="003B72DC" w:rsidRPr="00AB69E7">
        <w:rPr>
          <w:rFonts w:ascii="StobiSerif Regular" w:hAnsi="StobiSerif Regular" w:cs="Arial"/>
          <w:sz w:val="22"/>
          <w:szCs w:val="22"/>
          <w:lang w:val="mk-MK"/>
        </w:rPr>
        <w:t xml:space="preserve"> и туризам </w:t>
      </w:r>
      <w:r w:rsidRPr="00AB69E7">
        <w:rPr>
          <w:rFonts w:ascii="StobiSerif Regular" w:hAnsi="StobiSerif Regular" w:cs="Arial"/>
          <w:sz w:val="22"/>
          <w:szCs w:val="22"/>
          <w:lang w:val="mk-MK"/>
        </w:rPr>
        <w:t>обезбеди финансиска поддршка за покривање на трошоците за годишните котизации/членство и за реализација на одредени активности во рамките на соодветните меѓународни организации (ИКОМ, ИКОМОС, АИКА, ИССН, ИФЛА, АЦЕ, ФИАФ, ЦИОФФ). </w:t>
      </w:r>
    </w:p>
    <w:p w:rsidR="00BA5F29" w:rsidRPr="00AB69E7" w:rsidRDefault="002A6436" w:rsidP="00AB69E7">
      <w:pPr>
        <w:spacing w:line="240" w:lineRule="auto"/>
        <w:ind w:firstLine="720"/>
        <w:rPr>
          <w:rFonts w:ascii="StobiSerif Regular" w:hAnsi="StobiSerif Regular" w:cs="Arial"/>
          <w:b/>
          <w:sz w:val="22"/>
          <w:szCs w:val="22"/>
          <w:u w:val="single"/>
          <w:lang w:val="mk-MK"/>
        </w:rPr>
      </w:pPr>
      <w:r w:rsidRPr="00AB69E7">
        <w:rPr>
          <w:rFonts w:ascii="StobiSerif Regular" w:hAnsi="StobiSerif Regular" w:cs="Arial"/>
          <w:sz w:val="22"/>
          <w:szCs w:val="22"/>
          <w:lang w:val="mk-MK"/>
        </w:rPr>
        <w:t xml:space="preserve">  </w:t>
      </w:r>
    </w:p>
    <w:p w:rsidR="00A82207" w:rsidRPr="00AB69E7" w:rsidRDefault="00A82207" w:rsidP="00AB69E7">
      <w:pPr>
        <w:pStyle w:val="ListParagraph"/>
        <w:spacing w:line="240" w:lineRule="auto"/>
        <w:outlineLvl w:val="0"/>
        <w:rPr>
          <w:rFonts w:ascii="StobiSerif Regular" w:hAnsi="StobiSerif Regular" w:cs="StobiSerif Regular"/>
          <w:b/>
          <w:bCs/>
          <w:sz w:val="22"/>
          <w:szCs w:val="22"/>
        </w:rPr>
      </w:pPr>
    </w:p>
    <w:p w:rsidR="0086268D" w:rsidRPr="00AB69E7" w:rsidRDefault="0086268D" w:rsidP="00AB69E7">
      <w:pPr>
        <w:pStyle w:val="ListParagraph"/>
        <w:spacing w:line="240" w:lineRule="auto"/>
        <w:outlineLvl w:val="0"/>
        <w:rPr>
          <w:rFonts w:ascii="StobiSerif Regular" w:hAnsi="StobiSerif Regular" w:cs="StobiSerif Regular"/>
          <w:b/>
          <w:bCs/>
          <w:sz w:val="22"/>
          <w:szCs w:val="22"/>
          <w:lang w:val="mk-MK"/>
        </w:rPr>
      </w:pPr>
    </w:p>
    <w:p w:rsidR="00A82207" w:rsidRPr="00AB69E7" w:rsidRDefault="00A82207" w:rsidP="00AB69E7">
      <w:pPr>
        <w:pStyle w:val="ListParagraph"/>
        <w:spacing w:line="240" w:lineRule="auto"/>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Интегрирање во Европската Унија во областа на културата</w:t>
      </w:r>
    </w:p>
    <w:p w:rsidR="00A3172C" w:rsidRPr="00AB69E7" w:rsidRDefault="00A3172C" w:rsidP="00AB69E7">
      <w:pPr>
        <w:pStyle w:val="ListParagraph"/>
        <w:spacing w:line="240" w:lineRule="auto"/>
        <w:outlineLvl w:val="0"/>
        <w:rPr>
          <w:rFonts w:ascii="StobiSerif Regular" w:hAnsi="StobiSerif Regular"/>
          <w:b/>
          <w:sz w:val="22"/>
          <w:szCs w:val="22"/>
          <w:lang w:val="mk-MK"/>
        </w:rPr>
      </w:pPr>
    </w:p>
    <w:p w:rsidR="00730177" w:rsidRPr="00AB69E7" w:rsidRDefault="00730177"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Во тековната 2024 година</w:t>
      </w:r>
      <w:r w:rsidR="00292199"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иако беше изборна година, Секторот за европски прашања работеше на тековните задачи во рамки</w:t>
      </w:r>
      <w:r w:rsidR="00292199" w:rsidRPr="00AB69E7">
        <w:rPr>
          <w:rFonts w:ascii="StobiSerif Regular" w:hAnsi="StobiSerif Regular" w:cs="StobiSerif Regular"/>
          <w:bCs/>
          <w:sz w:val="22"/>
          <w:szCs w:val="22"/>
          <w:lang w:val="mk-MK"/>
        </w:rPr>
        <w:t xml:space="preserve">те на европските програми, но </w:t>
      </w:r>
      <w:r w:rsidRPr="00AB69E7">
        <w:rPr>
          <w:rFonts w:ascii="StobiSerif Regular" w:hAnsi="StobiSerif Regular" w:cs="StobiSerif Regular"/>
          <w:bCs/>
          <w:sz w:val="22"/>
          <w:szCs w:val="22"/>
          <w:lang w:val="mk-MK"/>
        </w:rPr>
        <w:t xml:space="preserve">реализираше </w:t>
      </w:r>
      <w:r w:rsidR="00292199" w:rsidRPr="00AB69E7">
        <w:rPr>
          <w:rFonts w:ascii="StobiSerif Regular" w:hAnsi="StobiSerif Regular" w:cs="StobiSerif Regular"/>
          <w:bCs/>
          <w:sz w:val="22"/>
          <w:szCs w:val="22"/>
          <w:lang w:val="mk-MK"/>
        </w:rPr>
        <w:t xml:space="preserve">и активности чија </w:t>
      </w:r>
      <w:r w:rsidRPr="00AB69E7">
        <w:rPr>
          <w:rFonts w:ascii="StobiSerif Regular" w:hAnsi="StobiSerif Regular" w:cs="StobiSerif Regular"/>
          <w:bCs/>
          <w:sz w:val="22"/>
          <w:szCs w:val="22"/>
          <w:lang w:val="mk-MK"/>
        </w:rPr>
        <w:t>цел</w:t>
      </w:r>
      <w:r w:rsidR="00292199" w:rsidRPr="00AB69E7">
        <w:rPr>
          <w:rFonts w:ascii="StobiSerif Regular" w:hAnsi="StobiSerif Regular" w:cs="StobiSerif Regular"/>
          <w:bCs/>
          <w:sz w:val="22"/>
          <w:szCs w:val="22"/>
          <w:lang w:val="mk-MK"/>
        </w:rPr>
        <w:t xml:space="preserve"> е</w:t>
      </w:r>
      <w:r w:rsidRPr="00AB69E7">
        <w:rPr>
          <w:rFonts w:ascii="StobiSerif Regular" w:hAnsi="StobiSerif Regular" w:cs="StobiSerif Regular"/>
          <w:bCs/>
          <w:sz w:val="22"/>
          <w:szCs w:val="22"/>
          <w:lang w:val="mk-MK"/>
        </w:rPr>
        <w:t xml:space="preserve"> забрзување на евроинтегратив</w:t>
      </w:r>
      <w:r w:rsidR="00292199" w:rsidRPr="00AB69E7">
        <w:rPr>
          <w:rFonts w:ascii="StobiSerif Regular" w:hAnsi="StobiSerif Regular" w:cs="StobiSerif Regular"/>
          <w:bCs/>
          <w:sz w:val="22"/>
          <w:szCs w:val="22"/>
          <w:lang w:val="mk-MK"/>
        </w:rPr>
        <w:t xml:space="preserve">ниот процес преку соработката </w:t>
      </w:r>
      <w:r w:rsidRPr="00AB69E7">
        <w:rPr>
          <w:rFonts w:ascii="StobiSerif Regular" w:hAnsi="StobiSerif Regular" w:cs="StobiSerif Regular"/>
          <w:bCs/>
          <w:sz w:val="22"/>
          <w:szCs w:val="22"/>
          <w:lang w:val="mk-MK"/>
        </w:rPr>
        <w:t xml:space="preserve">меѓу државите од Западен Балкан и </w:t>
      </w:r>
      <w:r w:rsidR="00292199" w:rsidRPr="00AB69E7">
        <w:rPr>
          <w:rFonts w:ascii="StobiSerif Regular" w:hAnsi="StobiSerif Regular" w:cs="StobiSerif Regular"/>
          <w:bCs/>
          <w:sz w:val="22"/>
          <w:szCs w:val="22"/>
          <w:lang w:val="mk-MK"/>
        </w:rPr>
        <w:t xml:space="preserve">од </w:t>
      </w:r>
      <w:r w:rsidRPr="00AB69E7">
        <w:rPr>
          <w:rFonts w:ascii="StobiSerif Regular" w:hAnsi="StobiSerif Regular" w:cs="StobiSerif Regular"/>
          <w:bCs/>
          <w:sz w:val="22"/>
          <w:szCs w:val="22"/>
          <w:lang w:val="mk-MK"/>
        </w:rPr>
        <w:t xml:space="preserve">ЕУ. </w:t>
      </w:r>
    </w:p>
    <w:p w:rsidR="00730177" w:rsidRPr="00AB69E7" w:rsidRDefault="00730177" w:rsidP="00AB69E7">
      <w:pPr>
        <w:spacing w:line="240" w:lineRule="auto"/>
        <w:ind w:firstLine="360"/>
        <w:rPr>
          <w:rFonts w:ascii="StobiSerif Regular" w:hAnsi="StobiSerif Regular" w:cs="Arial"/>
          <w:b/>
          <w:sz w:val="22"/>
          <w:szCs w:val="22"/>
          <w:shd w:val="clear" w:color="auto" w:fill="FFFFFF"/>
          <w:lang w:val="mk-MK"/>
        </w:rPr>
      </w:pPr>
      <w:r w:rsidRPr="00AB69E7">
        <w:rPr>
          <w:rFonts w:ascii="StobiSerif Regular" w:hAnsi="StobiSerif Regular" w:cs="StobiSerif Regular"/>
          <w:bCs/>
          <w:sz w:val="22"/>
          <w:szCs w:val="22"/>
          <w:lang w:val="mk-MK"/>
        </w:rPr>
        <w:lastRenderedPageBreak/>
        <w:t>Посветено се работеше на подготовката и на организацијата на дводневниот Министерски состанок за Агендата на ЕУ за Западен Балкан за иновации, истражување, образование, култура, млади и спорт,</w:t>
      </w:r>
      <w:r w:rsidRPr="00AB69E7">
        <w:rPr>
          <w:rFonts w:ascii="StobiSerif Regular" w:hAnsi="StobiSerif Regular" w:cs="StobiSerif Regular"/>
          <w:bCs/>
          <w:sz w:val="22"/>
          <w:szCs w:val="22"/>
        </w:rPr>
        <w:t xml:space="preserve"> </w:t>
      </w:r>
      <w:r w:rsidR="005B691C" w:rsidRPr="00AB69E7">
        <w:rPr>
          <w:rFonts w:ascii="StobiSerif Regular" w:hAnsi="StobiSerif Regular" w:cs="StobiSerif Regular"/>
          <w:bCs/>
          <w:sz w:val="22"/>
          <w:szCs w:val="22"/>
          <w:lang w:val="mk-MK"/>
        </w:rPr>
        <w:t>на 7 и 8 с</w:t>
      </w:r>
      <w:r w:rsidRPr="00AB69E7">
        <w:rPr>
          <w:rFonts w:ascii="StobiSerif Regular" w:hAnsi="StobiSerif Regular" w:cs="StobiSerif Regular"/>
          <w:bCs/>
          <w:sz w:val="22"/>
          <w:szCs w:val="22"/>
          <w:lang w:val="mk-MK"/>
        </w:rPr>
        <w:t xml:space="preserve">ептември 2024 година, </w:t>
      </w:r>
      <w:r w:rsidRPr="00AB69E7">
        <w:rPr>
          <w:rFonts w:ascii="StobiSerif Regular" w:hAnsi="StobiSerif Regular" w:cs="Arial"/>
          <w:sz w:val="22"/>
          <w:szCs w:val="22"/>
          <w:shd w:val="clear" w:color="auto" w:fill="FFFFFF"/>
        </w:rPr>
        <w:t>на кој</w:t>
      </w:r>
      <w:r w:rsidRPr="00AB69E7">
        <w:rPr>
          <w:rFonts w:ascii="StobiSerif Regular" w:hAnsi="StobiSerif Regular" w:cs="Arial"/>
          <w:sz w:val="22"/>
          <w:szCs w:val="22"/>
          <w:shd w:val="clear" w:color="auto" w:fill="FFFFFF"/>
          <w:lang w:val="mk-MK"/>
        </w:rPr>
        <w:t xml:space="preserve"> нашата држава беше домаќин. На состанокот</w:t>
      </w:r>
      <w:r w:rsidR="00CF34CA" w:rsidRPr="00AB69E7">
        <w:rPr>
          <w:rFonts w:ascii="StobiSerif Regular" w:hAnsi="StobiSerif Regular" w:cs="Arial"/>
          <w:sz w:val="22"/>
          <w:szCs w:val="22"/>
          <w:shd w:val="clear" w:color="auto" w:fill="FFFFFF"/>
          <w:lang w:val="mk-MK"/>
        </w:rPr>
        <w:t>, на кој</w:t>
      </w:r>
      <w:r w:rsidRPr="00AB69E7">
        <w:rPr>
          <w:rFonts w:ascii="StobiSerif Regular" w:hAnsi="StobiSerif Regular" w:cs="Arial"/>
          <w:sz w:val="22"/>
          <w:szCs w:val="22"/>
          <w:shd w:val="clear" w:color="auto" w:fill="FFFFFF"/>
          <w:lang w:val="mk-MK"/>
        </w:rPr>
        <w:t xml:space="preserve"> </w:t>
      </w:r>
      <w:r w:rsidRPr="00AB69E7">
        <w:rPr>
          <w:rFonts w:ascii="StobiSerif Regular" w:hAnsi="StobiSerif Regular" w:cs="Arial"/>
          <w:sz w:val="22"/>
          <w:szCs w:val="22"/>
          <w:shd w:val="clear" w:color="auto" w:fill="FFFFFF"/>
        </w:rPr>
        <w:t>покрај министерот Љутков учествуваа и министерката за образование и наука</w:t>
      </w:r>
      <w:r w:rsidRPr="00AB69E7">
        <w:rPr>
          <w:rFonts w:ascii="StobiSerif Regular" w:hAnsi="StobiSerif Regular" w:cs="Arial"/>
          <w:sz w:val="22"/>
          <w:szCs w:val="22"/>
          <w:shd w:val="clear" w:color="auto" w:fill="FFFFFF"/>
          <w:lang w:val="mk-MK"/>
        </w:rPr>
        <w:t xml:space="preserve"> на Република Северна Македонија, </w:t>
      </w:r>
      <w:r w:rsidRPr="00AB69E7">
        <w:rPr>
          <w:rFonts w:ascii="StobiSerif Regular" w:hAnsi="StobiSerif Regular" w:cs="Arial"/>
          <w:sz w:val="22"/>
          <w:szCs w:val="22"/>
          <w:shd w:val="clear" w:color="auto" w:fill="FFFFFF"/>
        </w:rPr>
        <w:t>министерот за култура и иновации, Балаш Ханко</w:t>
      </w:r>
      <w:r w:rsidR="00CF34CA" w:rsidRPr="00AB69E7">
        <w:rPr>
          <w:rFonts w:ascii="StobiSerif Regular" w:hAnsi="StobiSerif Regular" w:cs="Arial"/>
          <w:sz w:val="22"/>
          <w:szCs w:val="22"/>
          <w:shd w:val="clear" w:color="auto" w:fill="FFFFFF"/>
          <w:lang w:val="mk-MK"/>
        </w:rPr>
        <w:t>,</w:t>
      </w:r>
      <w:r w:rsidRPr="00AB69E7">
        <w:rPr>
          <w:rFonts w:ascii="StobiSerif Regular" w:hAnsi="StobiSerif Regular" w:cs="Arial"/>
          <w:sz w:val="22"/>
          <w:szCs w:val="22"/>
          <w:shd w:val="clear" w:color="auto" w:fill="FFFFFF"/>
          <w:lang w:val="mk-MK"/>
        </w:rPr>
        <w:t xml:space="preserve"> </w:t>
      </w:r>
      <w:r w:rsidRPr="00AB69E7">
        <w:rPr>
          <w:rFonts w:ascii="StobiSerif Regular" w:hAnsi="StobiSerif Regular" w:cs="Arial"/>
          <w:sz w:val="22"/>
          <w:szCs w:val="22"/>
          <w:shd w:val="clear" w:color="auto" w:fill="FFFFFF"/>
        </w:rPr>
        <w:t xml:space="preserve">од унгарското претседателство со Советот на </w:t>
      </w:r>
      <w:r w:rsidRPr="00AB69E7">
        <w:rPr>
          <w:rFonts w:ascii="StobiSerif Regular" w:hAnsi="StobiSerif Regular" w:cs="Arial"/>
          <w:sz w:val="22"/>
          <w:szCs w:val="22"/>
          <w:shd w:val="clear" w:color="auto" w:fill="FFFFFF"/>
          <w:lang w:val="mk-MK"/>
        </w:rPr>
        <w:t xml:space="preserve">ЕУ и </w:t>
      </w:r>
      <w:r w:rsidRPr="00AB69E7">
        <w:rPr>
          <w:rStyle w:val="Strong"/>
          <w:rFonts w:ascii="StobiSerif Regular" w:hAnsi="StobiSerif Regular" w:cs="Arial"/>
          <w:sz w:val="22"/>
          <w:szCs w:val="22"/>
          <w:bdr w:val="none" w:sz="0" w:space="0" w:color="auto" w:frame="1"/>
          <w:shd w:val="clear" w:color="auto" w:fill="FFFFFF"/>
        </w:rPr>
        <w:t>Илиана Иванова, еврокомесар</w:t>
      </w:r>
      <w:r w:rsidRPr="00AB69E7">
        <w:rPr>
          <w:rStyle w:val="Strong"/>
          <w:rFonts w:ascii="StobiSerif Regular" w:hAnsi="StobiSerif Regular" w:cs="Arial"/>
          <w:sz w:val="22"/>
          <w:szCs w:val="22"/>
          <w:bdr w:val="none" w:sz="0" w:space="0" w:color="auto" w:frame="1"/>
          <w:shd w:val="clear" w:color="auto" w:fill="FFFFFF"/>
          <w:lang w:val="mk-MK"/>
        </w:rPr>
        <w:t>ка</w:t>
      </w:r>
      <w:r w:rsidRPr="00AB69E7">
        <w:rPr>
          <w:rStyle w:val="Strong"/>
          <w:rFonts w:ascii="StobiSerif Regular" w:hAnsi="StobiSerif Regular" w:cs="Arial"/>
          <w:sz w:val="22"/>
          <w:szCs w:val="22"/>
          <w:bdr w:val="none" w:sz="0" w:space="0" w:color="auto" w:frame="1"/>
          <w:shd w:val="clear" w:color="auto" w:fill="FFFFFF"/>
        </w:rPr>
        <w:t xml:space="preserve"> за иновации, истражување, култура, образование и млади</w:t>
      </w:r>
      <w:r w:rsidRPr="00AB69E7">
        <w:rPr>
          <w:rStyle w:val="Strong"/>
          <w:rFonts w:ascii="StobiSerif Regular" w:hAnsi="StobiSerif Regular" w:cs="Arial"/>
          <w:sz w:val="22"/>
          <w:szCs w:val="22"/>
          <w:bdr w:val="none" w:sz="0" w:space="0" w:color="auto" w:frame="1"/>
          <w:shd w:val="clear" w:color="auto" w:fill="FFFFFF"/>
          <w:lang w:val="mk-MK"/>
        </w:rPr>
        <w:t xml:space="preserve">, се потенцираше дека целта е </w:t>
      </w:r>
      <w:r w:rsidRPr="00AB69E7">
        <w:rPr>
          <w:rFonts w:ascii="StobiSerif Regular" w:hAnsi="StobiSerif Regular" w:cs="Arial"/>
          <w:sz w:val="22"/>
          <w:szCs w:val="22"/>
          <w:shd w:val="clear" w:color="auto" w:fill="FFFFFF"/>
        </w:rPr>
        <w:t xml:space="preserve">Агендата </w:t>
      </w:r>
      <w:r w:rsidRPr="00AB69E7">
        <w:rPr>
          <w:rFonts w:ascii="StobiSerif Regular" w:hAnsi="StobiSerif Regular" w:cs="Arial"/>
          <w:sz w:val="22"/>
          <w:szCs w:val="22"/>
          <w:shd w:val="clear" w:color="auto" w:fill="FFFFFF"/>
          <w:lang w:val="mk-MK"/>
        </w:rPr>
        <w:t xml:space="preserve">да ја </w:t>
      </w:r>
      <w:r w:rsidRPr="00AB69E7">
        <w:rPr>
          <w:rFonts w:ascii="StobiSerif Regular" w:hAnsi="StobiSerif Regular" w:cs="Arial"/>
          <w:sz w:val="22"/>
          <w:szCs w:val="22"/>
          <w:shd w:val="clear" w:color="auto" w:fill="FFFFFF"/>
        </w:rPr>
        <w:t>п</w:t>
      </w:r>
      <w:r w:rsidRPr="00AB69E7">
        <w:rPr>
          <w:rFonts w:ascii="StobiSerif Regular" w:hAnsi="StobiSerif Regular" w:cs="Arial"/>
          <w:sz w:val="22"/>
          <w:szCs w:val="22"/>
          <w:shd w:val="clear" w:color="auto" w:fill="FFFFFF"/>
          <w:lang w:val="mk-MK"/>
        </w:rPr>
        <w:t>родлабочи</w:t>
      </w:r>
      <w:r w:rsidRPr="00AB69E7">
        <w:rPr>
          <w:rFonts w:ascii="StobiSerif Regular" w:hAnsi="StobiSerif Regular" w:cs="Arial"/>
          <w:sz w:val="22"/>
          <w:szCs w:val="22"/>
          <w:shd w:val="clear" w:color="auto" w:fill="FFFFFF"/>
        </w:rPr>
        <w:t xml:space="preserve"> соработка</w:t>
      </w:r>
      <w:r w:rsidRPr="00AB69E7">
        <w:rPr>
          <w:rFonts w:ascii="StobiSerif Regular" w:hAnsi="StobiSerif Regular" w:cs="Arial"/>
          <w:sz w:val="22"/>
          <w:szCs w:val="22"/>
          <w:shd w:val="clear" w:color="auto" w:fill="FFFFFF"/>
          <w:lang w:val="mk-MK"/>
        </w:rPr>
        <w:t>та</w:t>
      </w:r>
      <w:r w:rsidRPr="00AB69E7">
        <w:rPr>
          <w:rFonts w:ascii="StobiSerif Regular" w:hAnsi="StobiSerif Regular" w:cs="Arial"/>
          <w:sz w:val="22"/>
          <w:szCs w:val="22"/>
          <w:shd w:val="clear" w:color="auto" w:fill="FFFFFF"/>
        </w:rPr>
        <w:t xml:space="preserve"> со ЕУ и </w:t>
      </w:r>
      <w:r w:rsidR="00CF34CA" w:rsidRPr="00AB69E7">
        <w:rPr>
          <w:rFonts w:ascii="StobiSerif Regular" w:hAnsi="StobiSerif Regular" w:cs="Arial"/>
          <w:sz w:val="22"/>
          <w:szCs w:val="22"/>
          <w:shd w:val="clear" w:color="auto" w:fill="FFFFFF"/>
          <w:lang w:val="mk-MK"/>
        </w:rPr>
        <w:t>со</w:t>
      </w:r>
      <w:r w:rsidRPr="00AB69E7">
        <w:rPr>
          <w:rFonts w:ascii="StobiSerif Regular" w:hAnsi="StobiSerif Regular" w:cs="Arial"/>
          <w:sz w:val="22"/>
          <w:szCs w:val="22"/>
          <w:shd w:val="clear" w:color="auto" w:fill="FFFFFF"/>
          <w:lang w:val="mk-MK"/>
        </w:rPr>
        <w:t xml:space="preserve"> заеднички фокус</w:t>
      </w:r>
      <w:r w:rsidR="00CF34CA" w:rsidRPr="00AB69E7">
        <w:rPr>
          <w:rFonts w:ascii="StobiSerif Regular" w:hAnsi="StobiSerif Regular" w:cs="Arial"/>
          <w:sz w:val="22"/>
          <w:szCs w:val="22"/>
          <w:shd w:val="clear" w:color="auto" w:fill="FFFFFF"/>
          <w:lang w:val="mk-MK"/>
        </w:rPr>
        <w:t>,</w:t>
      </w:r>
      <w:r w:rsidRPr="00AB69E7">
        <w:rPr>
          <w:rFonts w:ascii="StobiSerif Regular" w:hAnsi="StobiSerif Regular" w:cs="Arial"/>
          <w:sz w:val="22"/>
          <w:szCs w:val="22"/>
          <w:shd w:val="clear" w:color="auto" w:fill="FFFFFF"/>
          <w:lang w:val="mk-MK"/>
        </w:rPr>
        <w:t xml:space="preserve"> </w:t>
      </w:r>
      <w:r w:rsidR="00CF34CA" w:rsidRPr="00AB69E7">
        <w:rPr>
          <w:rFonts w:ascii="StobiSerif Regular" w:hAnsi="StobiSerif Regular" w:cs="Arial"/>
          <w:sz w:val="22"/>
          <w:szCs w:val="22"/>
          <w:shd w:val="clear" w:color="auto" w:fill="FFFFFF"/>
          <w:lang w:val="mk-MK"/>
        </w:rPr>
        <w:t>таа да се спроведе</w:t>
      </w:r>
      <w:r w:rsidRPr="00AB69E7">
        <w:rPr>
          <w:rFonts w:ascii="StobiSerif Regular" w:hAnsi="StobiSerif Regular" w:cs="Arial"/>
          <w:sz w:val="22"/>
          <w:szCs w:val="22"/>
          <w:shd w:val="clear" w:color="auto" w:fill="FFFFFF"/>
          <w:lang w:val="mk-MK"/>
        </w:rPr>
        <w:t xml:space="preserve">. </w:t>
      </w:r>
      <w:r w:rsidRPr="00AB69E7">
        <w:rPr>
          <w:rFonts w:ascii="StobiSerif Regular" w:hAnsi="StobiSerif Regular" w:cs="Arial"/>
          <w:sz w:val="22"/>
          <w:szCs w:val="22"/>
          <w:shd w:val="clear" w:color="auto" w:fill="FFFFFF"/>
        </w:rPr>
        <w:t xml:space="preserve"> </w:t>
      </w:r>
    </w:p>
    <w:p w:rsidR="00730177" w:rsidRPr="00AB69E7" w:rsidRDefault="00730177" w:rsidP="00AB69E7">
      <w:pPr>
        <w:spacing w:line="240" w:lineRule="auto"/>
        <w:ind w:firstLine="360"/>
        <w:rPr>
          <w:rFonts w:ascii="StobiSerif Regular" w:hAnsi="StobiSerif Regular"/>
          <w:b/>
          <w:sz w:val="22"/>
          <w:szCs w:val="22"/>
          <w:lang w:val="mk-MK"/>
        </w:rPr>
      </w:pPr>
      <w:r w:rsidRPr="00AB69E7">
        <w:rPr>
          <w:rFonts w:ascii="StobiSerif Regular" w:hAnsi="StobiSerif Regular"/>
          <w:sz w:val="22"/>
          <w:szCs w:val="22"/>
          <w:lang w:val="mk-MK"/>
        </w:rPr>
        <w:t>Усогласување</w:t>
      </w:r>
      <w:r w:rsidR="00CF34CA" w:rsidRPr="00AB69E7">
        <w:rPr>
          <w:rFonts w:ascii="StobiSerif Regular" w:hAnsi="StobiSerif Regular"/>
          <w:sz w:val="22"/>
          <w:szCs w:val="22"/>
          <w:lang w:val="mk-MK"/>
        </w:rPr>
        <w:t>то</w:t>
      </w:r>
      <w:r w:rsidRPr="00AB69E7">
        <w:rPr>
          <w:rFonts w:ascii="StobiSerif Regular" w:hAnsi="StobiSerif Regular"/>
          <w:sz w:val="22"/>
          <w:szCs w:val="22"/>
          <w:lang w:val="mk-MK"/>
        </w:rPr>
        <w:t xml:space="preserve"> и усвојување</w:t>
      </w:r>
      <w:r w:rsidR="00CF34CA" w:rsidRPr="00AB69E7">
        <w:rPr>
          <w:rFonts w:ascii="StobiSerif Regular" w:hAnsi="StobiSerif Regular"/>
          <w:sz w:val="22"/>
          <w:szCs w:val="22"/>
          <w:lang w:val="mk-MK"/>
        </w:rPr>
        <w:t>то</w:t>
      </w:r>
      <w:r w:rsidRPr="00AB69E7">
        <w:rPr>
          <w:rFonts w:ascii="StobiSerif Regular" w:hAnsi="StobiSerif Regular"/>
          <w:sz w:val="22"/>
          <w:szCs w:val="22"/>
          <w:lang w:val="mk-MK"/>
        </w:rPr>
        <w:t xml:space="preserve"> на правото на ЕУ продолжи и во 2024 година. На</w:t>
      </w:r>
      <w:r w:rsidRPr="00AB69E7">
        <w:rPr>
          <w:rFonts w:ascii="StobiSerif Regular" w:hAnsi="StobiSerif Regular"/>
          <w:b/>
          <w:sz w:val="22"/>
          <w:szCs w:val="22"/>
          <w:lang w:val="mk-MK"/>
        </w:rPr>
        <w:t xml:space="preserve"> </w:t>
      </w:r>
      <w:r w:rsidRPr="00AB69E7">
        <w:rPr>
          <w:rFonts w:ascii="StobiSerif Regular" w:hAnsi="StobiSerif Regular" w:cs="Helvetica"/>
          <w:sz w:val="22"/>
          <w:szCs w:val="22"/>
          <w:lang w:val="mk-MK"/>
        </w:rPr>
        <w:t xml:space="preserve">квартално ниво се </w:t>
      </w:r>
      <w:r w:rsidRPr="00AB69E7">
        <w:rPr>
          <w:rFonts w:ascii="StobiSerif Regular" w:hAnsi="StobiSerif Regular" w:cs="Helvetica"/>
          <w:sz w:val="22"/>
          <w:szCs w:val="22"/>
          <w:lang w:val="ru-RU"/>
        </w:rPr>
        <w:t>реализирани активности во насока на планирање, подготовка, следење и известување за имплементацијата на Националната програма за усв</w:t>
      </w:r>
      <w:r w:rsidR="00CF34CA" w:rsidRPr="00AB69E7">
        <w:rPr>
          <w:rFonts w:ascii="StobiSerif Regular" w:hAnsi="StobiSerif Regular" w:cs="Helvetica"/>
          <w:sz w:val="22"/>
          <w:szCs w:val="22"/>
          <w:lang w:val="ru-RU"/>
        </w:rPr>
        <w:t>ојување на правото на Европска У</w:t>
      </w:r>
      <w:r w:rsidRPr="00AB69E7">
        <w:rPr>
          <w:rFonts w:ascii="StobiSerif Regular" w:hAnsi="StobiSerif Regular" w:cs="Helvetica"/>
          <w:sz w:val="22"/>
          <w:szCs w:val="22"/>
          <w:lang w:val="ru-RU"/>
        </w:rPr>
        <w:t>нија (НПАА) за Поглавје </w:t>
      </w:r>
      <w:r w:rsidRPr="00AB69E7">
        <w:rPr>
          <w:rFonts w:ascii="StobiSerif Regular" w:hAnsi="StobiSerif Regular" w:cs="Helvetica"/>
          <w:sz w:val="22"/>
          <w:szCs w:val="22"/>
          <w:lang w:val="mk-MK"/>
        </w:rPr>
        <w:t>26</w:t>
      </w:r>
      <w:r w:rsidRPr="00AB69E7">
        <w:rPr>
          <w:rFonts w:ascii="StobiSerif Regular" w:hAnsi="StobiSerif Regular" w:cs="Helvetica"/>
          <w:sz w:val="22"/>
          <w:szCs w:val="22"/>
          <w:lang w:val="ru-RU"/>
        </w:rPr>
        <w:t> и ажурирање на матрицата, за што д</w:t>
      </w:r>
      <w:r w:rsidRPr="00AB69E7">
        <w:rPr>
          <w:rFonts w:ascii="StobiSerif Regular" w:hAnsi="StobiSerif Regular" w:cs="Helvetica"/>
          <w:sz w:val="22"/>
          <w:szCs w:val="22"/>
          <w:lang w:val="mk-MK"/>
        </w:rPr>
        <w:t xml:space="preserve">о Министерството за образование беа доставувани квартални извештаи за реализирани активности. </w:t>
      </w:r>
    </w:p>
    <w:p w:rsidR="00730177" w:rsidRPr="00AB69E7" w:rsidRDefault="00CF34CA" w:rsidP="00AB69E7">
      <w:pPr>
        <w:tabs>
          <w:tab w:val="left" w:pos="90"/>
        </w:tabs>
        <w:spacing w:after="120" w:line="240" w:lineRule="auto"/>
        <w:rPr>
          <w:rFonts w:ascii="StobiSerif Regular" w:hAnsi="StobiSerif Regular"/>
          <w:sz w:val="22"/>
          <w:szCs w:val="22"/>
        </w:rPr>
      </w:pPr>
      <w:r w:rsidRPr="00AB69E7">
        <w:rPr>
          <w:rFonts w:ascii="StobiSerif Regular" w:hAnsi="StobiSerif Regular" w:cs="Arial"/>
          <w:sz w:val="22"/>
          <w:szCs w:val="22"/>
          <w:lang w:val="ru-RU"/>
        </w:rPr>
        <w:tab/>
      </w:r>
      <w:r w:rsidR="00730177" w:rsidRPr="00AB69E7">
        <w:rPr>
          <w:rFonts w:ascii="StobiSerif Regular" w:hAnsi="StobiSerif Regular" w:cs="Arial"/>
          <w:sz w:val="22"/>
          <w:szCs w:val="22"/>
          <w:lang w:val="ru-RU"/>
        </w:rPr>
        <w:t xml:space="preserve">Во однос на </w:t>
      </w:r>
      <w:r w:rsidR="00D4696E" w:rsidRPr="00AB69E7">
        <w:rPr>
          <w:rFonts w:ascii="StobiSerif Regular" w:hAnsi="StobiSerif Regular" w:cs="Arial"/>
          <w:sz w:val="22"/>
          <w:szCs w:val="22"/>
          <w:lang w:val="ru-RU"/>
        </w:rPr>
        <w:t>користењето</w:t>
      </w:r>
      <w:r w:rsidR="00730177" w:rsidRPr="00AB69E7">
        <w:rPr>
          <w:rFonts w:ascii="StobiSerif Regular" w:hAnsi="StobiSerif Regular" w:cs="Arial"/>
          <w:sz w:val="22"/>
          <w:szCs w:val="22"/>
          <w:lang w:val="ru-RU"/>
        </w:rPr>
        <w:t xml:space="preserve"> на Инструментот за претпристапна помош ИПА</w:t>
      </w:r>
      <w:r w:rsidRPr="00AB69E7">
        <w:rPr>
          <w:rFonts w:ascii="StobiSerif Regular" w:hAnsi="StobiSerif Regular" w:cs="Arial"/>
          <w:sz w:val="22"/>
          <w:szCs w:val="22"/>
          <w:lang w:val="ru-RU"/>
        </w:rPr>
        <w:t>,</w:t>
      </w:r>
      <w:r w:rsidR="00730177" w:rsidRPr="00AB69E7">
        <w:rPr>
          <w:rFonts w:ascii="StobiSerif Regular" w:hAnsi="StobiSerif Regular" w:cs="Arial"/>
          <w:sz w:val="22"/>
          <w:szCs w:val="22"/>
          <w:lang w:val="ru-RU"/>
        </w:rPr>
        <w:t xml:space="preserve"> во 2024 година продолживме</w:t>
      </w:r>
      <w:r w:rsidR="00730177" w:rsidRPr="00AB69E7">
        <w:rPr>
          <w:rFonts w:ascii="StobiSerif Regular" w:hAnsi="StobiSerif Regular" w:cs="Arial"/>
          <w:b/>
          <w:sz w:val="22"/>
          <w:szCs w:val="22"/>
          <w:lang w:val="ru-RU"/>
        </w:rPr>
        <w:t xml:space="preserve"> </w:t>
      </w:r>
      <w:r w:rsidR="00730177" w:rsidRPr="00AB69E7">
        <w:rPr>
          <w:rFonts w:ascii="StobiSerif Regular" w:hAnsi="StobiSerif Regular"/>
          <w:sz w:val="22"/>
          <w:szCs w:val="22"/>
          <w:lang w:val="mk-MK"/>
        </w:rPr>
        <w:t xml:space="preserve">со националното кофинансирање на проектот „Конзервација и ревитализација на културно-туристичкиот комплекс Св. Ѓорѓи </w:t>
      </w:r>
      <w:r w:rsidRPr="00AB69E7">
        <w:rPr>
          <w:rFonts w:ascii="StobiSerif Regular" w:hAnsi="StobiSerif Regular"/>
          <w:sz w:val="22"/>
          <w:szCs w:val="22"/>
          <w:lang w:val="mk-MK"/>
        </w:rPr>
        <w:t>–</w:t>
      </w:r>
      <w:r w:rsidR="00730177" w:rsidRPr="00AB69E7">
        <w:rPr>
          <w:rFonts w:ascii="StobiSerif Regular" w:hAnsi="StobiSerif Regular"/>
          <w:sz w:val="22"/>
          <w:szCs w:val="22"/>
          <w:lang w:val="mk-MK"/>
        </w:rPr>
        <w:t xml:space="preserve"> Старо Нагоричане“</w:t>
      </w:r>
      <w:r w:rsidR="00730177" w:rsidRPr="00AB69E7">
        <w:rPr>
          <w:rFonts w:ascii="StobiSerif Regular" w:hAnsi="StobiSerif Regular"/>
          <w:sz w:val="22"/>
          <w:szCs w:val="22"/>
        </w:rPr>
        <w:t xml:space="preserve">. </w:t>
      </w:r>
    </w:p>
    <w:p w:rsidR="00730177" w:rsidRPr="00AB69E7" w:rsidRDefault="00CF34CA" w:rsidP="00AB69E7">
      <w:pPr>
        <w:tabs>
          <w:tab w:val="left" w:pos="90"/>
        </w:tabs>
        <w:spacing w:line="240" w:lineRule="auto"/>
        <w:rPr>
          <w:rFonts w:ascii="StobiSerif Regular" w:hAnsi="StobiSerif Regular"/>
          <w:sz w:val="22"/>
          <w:szCs w:val="22"/>
          <w:lang w:val="ru-RU"/>
        </w:rPr>
      </w:pPr>
      <w:r w:rsidRPr="00AB69E7">
        <w:rPr>
          <w:rFonts w:ascii="StobiSerif Regular" w:eastAsia="Calibri" w:hAnsi="StobiSerif Regular"/>
          <w:sz w:val="22"/>
          <w:szCs w:val="22"/>
          <w:lang w:val="mk-MK"/>
        </w:rPr>
        <w:tab/>
      </w:r>
      <w:r w:rsidR="00730177" w:rsidRPr="00AB69E7">
        <w:rPr>
          <w:rFonts w:ascii="StobiSerif Regular" w:eastAsia="Calibri" w:hAnsi="StobiSerif Regular"/>
          <w:sz w:val="22"/>
          <w:szCs w:val="22"/>
          <w:lang w:val="mk-MK"/>
        </w:rPr>
        <w:t>Во рамки</w:t>
      </w:r>
      <w:r w:rsidRPr="00AB69E7">
        <w:rPr>
          <w:rFonts w:ascii="StobiSerif Regular" w:eastAsia="Calibri" w:hAnsi="StobiSerif Regular"/>
          <w:sz w:val="22"/>
          <w:szCs w:val="22"/>
          <w:lang w:val="mk-MK"/>
        </w:rPr>
        <w:t>те на Годишниот к</w:t>
      </w:r>
      <w:r w:rsidR="00730177" w:rsidRPr="00AB69E7">
        <w:rPr>
          <w:rFonts w:ascii="StobiSerif Regular" w:eastAsia="Calibri" w:hAnsi="StobiSerif Regular"/>
          <w:sz w:val="22"/>
          <w:szCs w:val="22"/>
          <w:lang w:val="mk-MK"/>
        </w:rPr>
        <w:t>онкурс на Министерство</w:t>
      </w:r>
      <w:r w:rsidR="00900DED" w:rsidRPr="00AB69E7">
        <w:rPr>
          <w:rFonts w:ascii="StobiSerif Regular" w:eastAsia="Calibri" w:hAnsi="StobiSerif Regular"/>
          <w:sz w:val="22"/>
          <w:szCs w:val="22"/>
          <w:lang w:val="mk-MK"/>
        </w:rPr>
        <w:t xml:space="preserve">то за култура за финансирање </w:t>
      </w:r>
      <w:r w:rsidR="00730177" w:rsidRPr="00AB69E7">
        <w:rPr>
          <w:rFonts w:ascii="StobiSerif Regular" w:eastAsia="Calibri" w:hAnsi="StobiSerif Regular"/>
          <w:sz w:val="22"/>
          <w:szCs w:val="22"/>
          <w:lang w:val="mk-MK"/>
        </w:rPr>
        <w:t>програми и проекти од национален интерес во културата за 20</w:t>
      </w:r>
      <w:r w:rsidR="00730177" w:rsidRPr="00AB69E7">
        <w:rPr>
          <w:rFonts w:ascii="StobiSerif Regular" w:eastAsia="Calibri" w:hAnsi="StobiSerif Regular"/>
          <w:sz w:val="22"/>
          <w:szCs w:val="22"/>
          <w:lang w:val="ru-RU"/>
        </w:rPr>
        <w:t>2</w:t>
      </w:r>
      <w:r w:rsidR="00730177" w:rsidRPr="00AB69E7">
        <w:rPr>
          <w:rFonts w:ascii="StobiSerif Regular" w:eastAsia="Calibri" w:hAnsi="StobiSerif Regular"/>
          <w:sz w:val="22"/>
          <w:szCs w:val="22"/>
        </w:rPr>
        <w:t>4</w:t>
      </w:r>
      <w:r w:rsidR="00730177" w:rsidRPr="00AB69E7">
        <w:rPr>
          <w:rFonts w:ascii="StobiSerif Regular" w:eastAsia="Calibri" w:hAnsi="StobiSerif Regular"/>
          <w:sz w:val="22"/>
          <w:szCs w:val="22"/>
          <w:lang w:val="mk-MK"/>
        </w:rPr>
        <w:t xml:space="preserve"> година, </w:t>
      </w:r>
      <w:r w:rsidR="00730177" w:rsidRPr="00AB69E7">
        <w:rPr>
          <w:rFonts w:ascii="StobiSerif Regular" w:eastAsia="Calibri" w:hAnsi="StobiSerif Regular"/>
          <w:sz w:val="22"/>
          <w:szCs w:val="22"/>
          <w:lang w:val="ru-RU"/>
        </w:rPr>
        <w:t xml:space="preserve">одобрени се </w:t>
      </w:r>
      <w:r w:rsidR="00730177" w:rsidRPr="00AB69E7">
        <w:rPr>
          <w:rFonts w:ascii="StobiSerif Regular" w:eastAsia="Calibri" w:hAnsi="StobiSerif Regular"/>
          <w:sz w:val="22"/>
          <w:szCs w:val="22"/>
          <w:lang w:val="mk-MK"/>
        </w:rPr>
        <w:t xml:space="preserve">финансиски средства за поддржување на </w:t>
      </w:r>
      <w:r w:rsidR="00900DED" w:rsidRPr="00AB69E7">
        <w:rPr>
          <w:rFonts w:ascii="StobiSerif Regular" w:eastAsia="Calibri" w:hAnsi="StobiSerif Regular"/>
          <w:sz w:val="22"/>
          <w:szCs w:val="22"/>
          <w:lang w:val="mk-MK"/>
        </w:rPr>
        <w:t>вкупно 8 проекти од областа на е</w:t>
      </w:r>
      <w:r w:rsidR="00730177" w:rsidRPr="00AB69E7">
        <w:rPr>
          <w:rFonts w:ascii="StobiSerif Regular" w:eastAsia="Calibri" w:hAnsi="StobiSerif Regular"/>
          <w:sz w:val="22"/>
          <w:szCs w:val="22"/>
          <w:lang w:val="mk-MK"/>
        </w:rPr>
        <w:t>вропските интеграции на 8 национални установи</w:t>
      </w:r>
      <w:r w:rsidR="00730177" w:rsidRPr="00AB69E7">
        <w:rPr>
          <w:rFonts w:ascii="StobiSerif Regular" w:hAnsi="StobiSerif Regular"/>
          <w:sz w:val="22"/>
          <w:szCs w:val="22"/>
          <w:lang w:val="ru-RU"/>
        </w:rPr>
        <w:t>.</w:t>
      </w:r>
    </w:p>
    <w:p w:rsidR="00730177" w:rsidRPr="00AB69E7" w:rsidRDefault="00CF34CA" w:rsidP="00AB69E7">
      <w:pPr>
        <w:tabs>
          <w:tab w:val="left" w:pos="90"/>
        </w:tabs>
        <w:spacing w:line="240" w:lineRule="auto"/>
        <w:rPr>
          <w:rFonts w:ascii="StobiSerif Regular" w:eastAsia="Calibri" w:hAnsi="StobiSerif Regular"/>
          <w:sz w:val="22"/>
          <w:szCs w:val="22"/>
          <w:lang w:val="mk-MK"/>
        </w:rPr>
      </w:pPr>
      <w:r w:rsidRPr="00AB69E7">
        <w:rPr>
          <w:rFonts w:ascii="StobiSerif Regular" w:hAnsi="StobiSerif Regular"/>
          <w:sz w:val="22"/>
          <w:szCs w:val="22"/>
          <w:lang w:val="mk-MK"/>
        </w:rPr>
        <w:tab/>
      </w:r>
      <w:r w:rsidR="00730177" w:rsidRPr="00AB69E7">
        <w:rPr>
          <w:rFonts w:ascii="StobiSerif Regular" w:hAnsi="StobiSerif Regular"/>
          <w:sz w:val="22"/>
          <w:szCs w:val="22"/>
          <w:lang w:val="mk-MK"/>
        </w:rPr>
        <w:t xml:space="preserve">Претставници од Секторот за </w:t>
      </w:r>
      <w:r w:rsidR="00900DED" w:rsidRPr="00AB69E7">
        <w:rPr>
          <w:rFonts w:ascii="StobiSerif Regular" w:hAnsi="StobiSerif Regular"/>
          <w:sz w:val="22"/>
          <w:szCs w:val="22"/>
          <w:lang w:val="mk-MK"/>
        </w:rPr>
        <w:t>е</w:t>
      </w:r>
      <w:r w:rsidR="00730177" w:rsidRPr="00AB69E7">
        <w:rPr>
          <w:rFonts w:ascii="StobiSerif Regular" w:hAnsi="StobiSerif Regular"/>
          <w:sz w:val="22"/>
          <w:szCs w:val="22"/>
          <w:lang w:val="mk-MK"/>
        </w:rPr>
        <w:t>вропски интеграции</w:t>
      </w:r>
      <w:r w:rsidR="00900DED" w:rsidRPr="00AB69E7">
        <w:rPr>
          <w:rFonts w:ascii="StobiSerif Regular" w:hAnsi="StobiSerif Regular"/>
          <w:sz w:val="22"/>
          <w:szCs w:val="22"/>
          <w:lang w:val="mk-MK"/>
        </w:rPr>
        <w:t>,</w:t>
      </w:r>
      <w:r w:rsidR="00730177" w:rsidRPr="00AB69E7">
        <w:rPr>
          <w:rFonts w:ascii="StobiSerif Regular" w:hAnsi="StobiSerif Regular"/>
          <w:sz w:val="22"/>
          <w:szCs w:val="22"/>
          <w:lang w:val="mk-MK"/>
        </w:rPr>
        <w:t xml:space="preserve"> како </w:t>
      </w:r>
      <w:r w:rsidR="00900DED" w:rsidRPr="00AB69E7">
        <w:rPr>
          <w:rFonts w:ascii="StobiSerif Regular" w:hAnsi="StobiSerif Regular"/>
          <w:sz w:val="22"/>
          <w:szCs w:val="22"/>
          <w:lang w:val="ru-RU"/>
        </w:rPr>
        <w:t>членови на к</w:t>
      </w:r>
      <w:r w:rsidR="00730177" w:rsidRPr="00AB69E7">
        <w:rPr>
          <w:rFonts w:ascii="StobiSerif Regular" w:hAnsi="StobiSerif Regular"/>
          <w:sz w:val="22"/>
          <w:szCs w:val="22"/>
          <w:lang w:val="ru-RU"/>
        </w:rPr>
        <w:t xml:space="preserve">омисиите за следење на </w:t>
      </w:r>
      <w:r w:rsidR="00900DED" w:rsidRPr="00AB69E7">
        <w:rPr>
          <w:rFonts w:ascii="StobiSerif Regular" w:hAnsi="StobiSerif Regular"/>
          <w:sz w:val="22"/>
          <w:szCs w:val="22"/>
          <w:lang w:val="mk-MK"/>
        </w:rPr>
        <w:t>п</w:t>
      </w:r>
      <w:r w:rsidR="00730177" w:rsidRPr="00AB69E7">
        <w:rPr>
          <w:rFonts w:ascii="StobiSerif Regular" w:hAnsi="StobiSerif Regular"/>
          <w:sz w:val="22"/>
          <w:szCs w:val="22"/>
          <w:lang w:val="mk-MK"/>
        </w:rPr>
        <w:t xml:space="preserve">рограмите за прекугранична соработка </w:t>
      </w:r>
      <w:r w:rsidR="00730177" w:rsidRPr="00AB69E7">
        <w:rPr>
          <w:rFonts w:ascii="StobiSerif Regular" w:eastAsia="Calibri" w:hAnsi="StobiSerif Regular"/>
          <w:sz w:val="22"/>
          <w:szCs w:val="22"/>
          <w:lang w:val="mk-MK"/>
        </w:rPr>
        <w:t>на Република Северна Македонија</w:t>
      </w:r>
      <w:r w:rsidR="00900DED" w:rsidRPr="00AB69E7">
        <w:rPr>
          <w:rFonts w:ascii="StobiSerif Regular" w:eastAsia="Calibri" w:hAnsi="StobiSerif Regular"/>
          <w:sz w:val="22"/>
          <w:szCs w:val="22"/>
          <w:lang w:val="ru-RU"/>
        </w:rPr>
        <w:t xml:space="preserve"> со соседните земји (Р</w:t>
      </w:r>
      <w:r w:rsidR="00730177" w:rsidRPr="00AB69E7">
        <w:rPr>
          <w:rFonts w:ascii="StobiSerif Regular" w:eastAsia="Calibri" w:hAnsi="StobiSerif Regular"/>
          <w:sz w:val="22"/>
          <w:szCs w:val="22"/>
          <w:lang w:val="ru-RU"/>
        </w:rPr>
        <w:t xml:space="preserve"> Грција, Р Бугарија, Р Албанија, Р</w:t>
      </w:r>
      <w:r w:rsidR="00900DED" w:rsidRPr="00AB69E7">
        <w:rPr>
          <w:rFonts w:ascii="StobiSerif Regular" w:eastAsia="Calibri" w:hAnsi="StobiSerif Regular"/>
          <w:sz w:val="22"/>
          <w:szCs w:val="22"/>
          <w:lang w:val="ru-RU"/>
        </w:rPr>
        <w:t xml:space="preserve"> Косово и Р Србија)</w:t>
      </w:r>
      <w:r w:rsidR="00730177" w:rsidRPr="00AB69E7">
        <w:rPr>
          <w:rFonts w:ascii="StobiSerif Regular" w:hAnsi="StobiSerif Regular"/>
          <w:sz w:val="22"/>
          <w:szCs w:val="22"/>
          <w:lang w:val="mk-MK"/>
        </w:rPr>
        <w:t>, активно учествуваа на</w:t>
      </w:r>
      <w:r w:rsidR="00730177" w:rsidRPr="00AB69E7">
        <w:rPr>
          <w:rFonts w:ascii="StobiSerif Regular" w:hAnsi="StobiSerif Regular"/>
          <w:sz w:val="22"/>
          <w:szCs w:val="22"/>
          <w:lang w:val="ru-RU"/>
        </w:rPr>
        <w:t xml:space="preserve"> овие програми и доставуваа коментари и забелешки во однос на процедурите, но и активно учествуваа на состаноците</w:t>
      </w:r>
      <w:r w:rsidR="00730177" w:rsidRPr="00AB69E7">
        <w:rPr>
          <w:rFonts w:ascii="StobiSerif Regular" w:hAnsi="StobiSerif Regular"/>
          <w:sz w:val="22"/>
          <w:szCs w:val="22"/>
          <w:lang w:val="mk-MK"/>
        </w:rPr>
        <w:t xml:space="preserve"> одржани во текот на 2024 година.</w:t>
      </w:r>
      <w:r w:rsidR="00730177" w:rsidRPr="00AB69E7">
        <w:rPr>
          <w:rFonts w:ascii="StobiSerif Regular" w:hAnsi="StobiSerif Regular"/>
          <w:sz w:val="22"/>
          <w:szCs w:val="22"/>
          <w:lang w:val="ru-RU"/>
        </w:rPr>
        <w:t xml:space="preserve"> </w:t>
      </w:r>
    </w:p>
    <w:p w:rsidR="00730177" w:rsidRPr="00AB69E7" w:rsidRDefault="00730177" w:rsidP="00AB69E7">
      <w:pPr>
        <w:pStyle w:val="Normal1"/>
        <w:spacing w:line="240" w:lineRule="auto"/>
        <w:ind w:left="360" w:firstLine="360"/>
        <w:jc w:val="both"/>
        <w:rPr>
          <w:rFonts w:ascii="StobiSerif Regular" w:hAnsi="StobiSerif Regular"/>
          <w:lang w:val="mk-MK"/>
        </w:rPr>
      </w:pPr>
      <w:r w:rsidRPr="00AB69E7">
        <w:rPr>
          <w:rFonts w:ascii="StobiSerif Regular" w:hAnsi="StobiSerif Regular"/>
          <w:lang w:val="mk-MK"/>
        </w:rPr>
        <w:t>Во 2024 година</w:t>
      </w:r>
      <w:r w:rsidR="00900DED" w:rsidRPr="00AB69E7">
        <w:rPr>
          <w:rFonts w:ascii="StobiSerif Regular" w:hAnsi="StobiSerif Regular"/>
          <w:lang w:val="mk-MK"/>
        </w:rPr>
        <w:t>,</w:t>
      </w:r>
      <w:r w:rsidRPr="00AB69E7">
        <w:rPr>
          <w:rFonts w:ascii="StobiSerif Regular" w:hAnsi="StobiSerif Regular"/>
          <w:lang w:val="mk-MK"/>
        </w:rPr>
        <w:t xml:space="preserve"> Канцеларијата за Креативна Европа </w:t>
      </w:r>
      <w:r w:rsidR="00900DED" w:rsidRPr="00AB69E7">
        <w:rPr>
          <w:rFonts w:ascii="StobiSerif Regular" w:hAnsi="StobiSerif Regular"/>
          <w:lang w:val="mk-MK"/>
        </w:rPr>
        <w:t>– п</w:t>
      </w:r>
      <w:r w:rsidRPr="00AB69E7">
        <w:rPr>
          <w:rFonts w:ascii="StobiSerif Regular" w:hAnsi="StobiSerif Regular"/>
          <w:lang w:val="mk-MK"/>
        </w:rPr>
        <w:t>отпрограм</w:t>
      </w:r>
      <w:r w:rsidR="00900DED" w:rsidRPr="00AB69E7">
        <w:rPr>
          <w:rFonts w:ascii="StobiSerif Regular" w:hAnsi="StobiSerif Regular"/>
          <w:lang w:val="mk-MK"/>
        </w:rPr>
        <w:t>а</w:t>
      </w:r>
      <w:r w:rsidRPr="00AB69E7">
        <w:rPr>
          <w:rFonts w:ascii="StobiSerif Regular" w:hAnsi="StobiSerif Regular"/>
          <w:lang w:val="mk-MK"/>
        </w:rPr>
        <w:t xml:space="preserve"> Култура продолжи со реализација</w:t>
      </w:r>
      <w:r w:rsidR="00900DED" w:rsidRPr="00AB69E7">
        <w:rPr>
          <w:rFonts w:ascii="StobiSerif Regular" w:hAnsi="StobiSerif Regular"/>
          <w:lang w:val="mk-MK"/>
        </w:rPr>
        <w:t>та на следнив</w:t>
      </w:r>
      <w:r w:rsidRPr="00AB69E7">
        <w:rPr>
          <w:rFonts w:ascii="StobiSerif Regular" w:hAnsi="StobiSerif Regular"/>
          <w:lang w:val="mk-MK"/>
        </w:rPr>
        <w:t>е оперативни и програмски активности:</w:t>
      </w:r>
    </w:p>
    <w:p w:rsidR="00730177" w:rsidRPr="00AB69E7" w:rsidRDefault="00900DED" w:rsidP="00AB69E7">
      <w:pPr>
        <w:pStyle w:val="Normal1"/>
        <w:spacing w:line="240" w:lineRule="auto"/>
        <w:ind w:left="360"/>
        <w:jc w:val="both"/>
        <w:rPr>
          <w:rFonts w:ascii="StobiSerif Regular" w:hAnsi="StobiSerif Regular"/>
          <w:lang w:val="mk-MK"/>
        </w:rPr>
      </w:pPr>
      <w:r w:rsidRPr="00AB69E7">
        <w:rPr>
          <w:rFonts w:ascii="StobiSerif Regular" w:hAnsi="StobiSerif Regular"/>
          <w:lang w:val="mk-MK"/>
        </w:rPr>
        <w:t xml:space="preserve">(1) </w:t>
      </w:r>
      <w:r w:rsidR="004C22A4" w:rsidRPr="00AB69E7">
        <w:rPr>
          <w:rFonts w:ascii="StobiSerif Regular" w:hAnsi="StobiSerif Regular"/>
          <w:lang w:val="mk-MK"/>
        </w:rPr>
        <w:t>Т</w:t>
      </w:r>
      <w:r w:rsidR="00730177" w:rsidRPr="00AB69E7">
        <w:rPr>
          <w:rFonts w:ascii="StobiSerif Regular" w:hAnsi="StobiSerif Regular"/>
          <w:lang w:val="mk-MK"/>
        </w:rPr>
        <w:t>ехничка помош за заинтересираните потенцијални апликанти за повиците за</w:t>
      </w:r>
      <w:r w:rsidRPr="00AB69E7">
        <w:rPr>
          <w:rFonts w:ascii="StobiSerif Regular" w:hAnsi="StobiSerif Regular"/>
          <w:lang w:val="mk-MK"/>
        </w:rPr>
        <w:t xml:space="preserve"> аплицирање за категориите Про</w:t>
      </w:r>
      <w:r w:rsidR="00730177" w:rsidRPr="00AB69E7">
        <w:rPr>
          <w:rFonts w:ascii="StobiSerif Regular" w:hAnsi="StobiSerif Regular"/>
          <w:lang w:val="mk-MK"/>
        </w:rPr>
        <w:t>е</w:t>
      </w:r>
      <w:r w:rsidRPr="00AB69E7">
        <w:rPr>
          <w:rFonts w:ascii="StobiSerif Regular" w:hAnsi="StobiSerif Regular"/>
          <w:lang w:val="mk-MK"/>
        </w:rPr>
        <w:t>к</w:t>
      </w:r>
      <w:r w:rsidR="00730177" w:rsidRPr="00AB69E7">
        <w:rPr>
          <w:rFonts w:ascii="StobiSerif Regular" w:hAnsi="StobiSerif Regular"/>
          <w:lang w:val="mk-MK"/>
        </w:rPr>
        <w:t>ти за соработка и Циркул</w:t>
      </w:r>
      <w:r w:rsidRPr="00AB69E7">
        <w:rPr>
          <w:rFonts w:ascii="StobiSerif Regular" w:hAnsi="StobiSerif Regular"/>
          <w:lang w:val="mk-MK"/>
        </w:rPr>
        <w:t>ација на европски книжевни дела</w:t>
      </w:r>
      <w:r w:rsidR="004C22A4" w:rsidRPr="00AB69E7">
        <w:rPr>
          <w:rFonts w:ascii="StobiSerif Regular" w:hAnsi="StobiSerif Regular"/>
          <w:lang w:val="mk-MK"/>
        </w:rPr>
        <w:t>.</w:t>
      </w:r>
    </w:p>
    <w:p w:rsidR="00730177" w:rsidRPr="00AB69E7" w:rsidRDefault="00900DED" w:rsidP="00AB69E7">
      <w:pPr>
        <w:pStyle w:val="Normal1"/>
        <w:spacing w:line="240" w:lineRule="auto"/>
        <w:ind w:firstLine="360"/>
        <w:jc w:val="both"/>
        <w:rPr>
          <w:rFonts w:ascii="StobiSerif Regular" w:hAnsi="StobiSerif Regular"/>
          <w:lang w:val="mk-MK"/>
        </w:rPr>
      </w:pPr>
      <w:r w:rsidRPr="00AB69E7">
        <w:rPr>
          <w:rFonts w:ascii="StobiSerif Regular" w:hAnsi="StobiSerif Regular"/>
          <w:lang w:val="mk-MK"/>
        </w:rPr>
        <w:lastRenderedPageBreak/>
        <w:t xml:space="preserve">(2) </w:t>
      </w:r>
      <w:r w:rsidR="004C22A4" w:rsidRPr="00AB69E7">
        <w:rPr>
          <w:rFonts w:ascii="StobiSerif Regular" w:hAnsi="StobiSerif Regular"/>
          <w:lang w:val="mk-MK"/>
        </w:rPr>
        <w:t>П</w:t>
      </w:r>
      <w:r w:rsidR="00730177" w:rsidRPr="00AB69E7">
        <w:rPr>
          <w:rFonts w:ascii="StobiSerif Regular" w:hAnsi="StobiSerif Regular"/>
          <w:lang w:val="mk-MK"/>
        </w:rPr>
        <w:t>ромоција на поддржани проекти во рамки</w:t>
      </w:r>
      <w:r w:rsidRPr="00AB69E7">
        <w:rPr>
          <w:rFonts w:ascii="StobiSerif Regular" w:hAnsi="StobiSerif Regular"/>
          <w:lang w:val="mk-MK"/>
        </w:rPr>
        <w:t>те</w:t>
      </w:r>
      <w:r w:rsidR="00730177" w:rsidRPr="00AB69E7">
        <w:rPr>
          <w:rFonts w:ascii="StobiSerif Regular" w:hAnsi="StobiSerif Regular"/>
          <w:lang w:val="mk-MK"/>
        </w:rPr>
        <w:t xml:space="preserve"> на програмата Креатив</w:t>
      </w:r>
      <w:r w:rsidRPr="00AB69E7">
        <w:rPr>
          <w:rFonts w:ascii="StobiSerif Regular" w:hAnsi="StobiSerif Regular"/>
          <w:lang w:val="mk-MK"/>
        </w:rPr>
        <w:t>на Европа – потпрограма Култура</w:t>
      </w:r>
      <w:r w:rsidR="004C22A4" w:rsidRPr="00AB69E7">
        <w:rPr>
          <w:rFonts w:ascii="StobiSerif Regular" w:hAnsi="StobiSerif Regular"/>
          <w:lang w:val="mk-MK"/>
        </w:rPr>
        <w:t>.</w:t>
      </w:r>
    </w:p>
    <w:p w:rsidR="00730177" w:rsidRPr="00AB69E7" w:rsidRDefault="00730177" w:rsidP="00AB69E7">
      <w:pPr>
        <w:pStyle w:val="Normal1"/>
        <w:spacing w:line="240" w:lineRule="auto"/>
        <w:ind w:left="360"/>
        <w:jc w:val="both"/>
        <w:rPr>
          <w:rFonts w:ascii="StobiSerif Regular" w:eastAsia="Calibri" w:hAnsi="StobiSerif Regular" w:cs="Calibri"/>
          <w:lang w:val="mk-MK"/>
        </w:rPr>
      </w:pPr>
      <w:r w:rsidRPr="00AB69E7">
        <w:rPr>
          <w:rFonts w:ascii="StobiSerif Regular" w:hAnsi="StobiSerif Regular"/>
          <w:lang w:val="mk-MK"/>
        </w:rPr>
        <w:t xml:space="preserve">(3) </w:t>
      </w:r>
      <w:r w:rsidR="004C22A4" w:rsidRPr="00AB69E7">
        <w:rPr>
          <w:rFonts w:ascii="StobiSerif Regular" w:eastAsia="Calibri" w:hAnsi="StobiSerif Regular" w:cs="Calibri"/>
          <w:lang w:val="mk-MK"/>
        </w:rPr>
        <w:t>М</w:t>
      </w:r>
      <w:r w:rsidRPr="00AB69E7">
        <w:rPr>
          <w:rFonts w:ascii="StobiSerif Regular" w:eastAsia="Calibri" w:hAnsi="StobiSerif Regular" w:cs="Calibri"/>
          <w:lang w:val="mk-MK"/>
        </w:rPr>
        <w:t>едиумска промоција на програмата, актуелните повици, успешните проекти п</w:t>
      </w:r>
      <w:r w:rsidR="00900DED" w:rsidRPr="00AB69E7">
        <w:rPr>
          <w:rFonts w:ascii="StobiSerif Regular" w:eastAsia="Calibri" w:hAnsi="StobiSerif Regular" w:cs="Calibri"/>
          <w:lang w:val="mk-MK"/>
        </w:rPr>
        <w:t>реку електронските медиуми, веб-</w:t>
      </w:r>
      <w:r w:rsidRPr="00AB69E7">
        <w:rPr>
          <w:rFonts w:ascii="StobiSerif Regular" w:eastAsia="Calibri" w:hAnsi="StobiSerif Regular" w:cs="Calibri"/>
          <w:lang w:val="mk-MK"/>
        </w:rPr>
        <w:t>стран</w:t>
      </w:r>
      <w:r w:rsidR="00900DED" w:rsidRPr="00AB69E7">
        <w:rPr>
          <w:rFonts w:ascii="StobiSerif Regular" w:eastAsia="Calibri" w:hAnsi="StobiSerif Regular" w:cs="Calibri"/>
          <w:lang w:val="mk-MK"/>
        </w:rPr>
        <w:t>ицата и фејсбук-</w:t>
      </w:r>
      <w:r w:rsidRPr="00AB69E7">
        <w:rPr>
          <w:rFonts w:ascii="StobiSerif Regular" w:eastAsia="Calibri" w:hAnsi="StobiSerif Regular" w:cs="Calibri"/>
          <w:lang w:val="mk-MK"/>
        </w:rPr>
        <w:t>профил</w:t>
      </w:r>
      <w:r w:rsidR="004C22A4" w:rsidRPr="00AB69E7">
        <w:rPr>
          <w:rFonts w:ascii="StobiSerif Regular" w:eastAsia="Calibri" w:hAnsi="StobiSerif Regular" w:cs="Calibri"/>
          <w:lang w:val="mk-MK"/>
        </w:rPr>
        <w:t>от на Министерството за култура.</w:t>
      </w:r>
      <w:r w:rsidRPr="00AB69E7">
        <w:rPr>
          <w:rFonts w:ascii="StobiSerif Regular" w:eastAsia="Calibri" w:hAnsi="StobiSerif Regular" w:cs="Calibri"/>
          <w:lang w:val="mk-MK"/>
        </w:rPr>
        <w:t xml:space="preserve"> </w:t>
      </w:r>
    </w:p>
    <w:p w:rsidR="00730177" w:rsidRPr="00AB69E7" w:rsidRDefault="00900DED" w:rsidP="00AB69E7">
      <w:pPr>
        <w:pStyle w:val="Normal1"/>
        <w:spacing w:line="240" w:lineRule="auto"/>
        <w:ind w:left="360"/>
        <w:jc w:val="both"/>
        <w:rPr>
          <w:rFonts w:ascii="StobiSerif Regular" w:eastAsia="Calibri" w:hAnsi="StobiSerif Regular" w:cs="Calibri"/>
          <w:lang w:val="mk-MK"/>
        </w:rPr>
      </w:pPr>
      <w:r w:rsidRPr="00AB69E7">
        <w:rPr>
          <w:rFonts w:ascii="StobiSerif Regular" w:eastAsia="Calibri" w:hAnsi="StobiSerif Regular" w:cs="Calibri"/>
          <w:lang w:val="mk-MK"/>
        </w:rPr>
        <w:t xml:space="preserve">(4) </w:t>
      </w:r>
      <w:r w:rsidR="004C22A4" w:rsidRPr="00AB69E7">
        <w:rPr>
          <w:rFonts w:ascii="StobiSerif Regular" w:eastAsia="Calibri" w:hAnsi="StobiSerif Regular" w:cs="Calibri"/>
          <w:lang w:val="mk-MK"/>
        </w:rPr>
        <w:t>У</w:t>
      </w:r>
      <w:r w:rsidR="00730177" w:rsidRPr="00AB69E7">
        <w:rPr>
          <w:rFonts w:ascii="StobiSerif Regular" w:eastAsia="Calibri" w:hAnsi="StobiSerif Regular" w:cs="Calibri"/>
          <w:lang w:val="mk-MK"/>
        </w:rPr>
        <w:t>чество на состаноци на мрежата н</w:t>
      </w:r>
      <w:r w:rsidRPr="00AB69E7">
        <w:rPr>
          <w:rFonts w:ascii="StobiSerif Regular" w:eastAsia="Calibri" w:hAnsi="StobiSerif Regular" w:cs="Calibri"/>
          <w:lang w:val="mk-MK"/>
        </w:rPr>
        <w:t xml:space="preserve">а Креативна Европа и следење </w:t>
      </w:r>
      <w:r w:rsidR="00730177" w:rsidRPr="00AB69E7">
        <w:rPr>
          <w:rFonts w:ascii="StobiSerif Regular" w:eastAsia="Calibri" w:hAnsi="StobiSerif Regular" w:cs="Calibri"/>
          <w:lang w:val="mk-MK"/>
        </w:rPr>
        <w:t xml:space="preserve">различни тренинзи </w:t>
      </w:r>
      <w:r w:rsidRPr="00AB69E7">
        <w:rPr>
          <w:rFonts w:ascii="StobiSerif Regular" w:eastAsia="Calibri" w:hAnsi="StobiSerif Regular" w:cs="Calibri"/>
          <w:lang w:val="mk-MK"/>
        </w:rPr>
        <w:t xml:space="preserve">и вебинари преку платформата </w:t>
      </w:r>
      <w:r w:rsidR="004C22A4" w:rsidRPr="00AB69E7">
        <w:rPr>
          <w:rFonts w:ascii="StobiSerif Regular" w:eastAsia="Calibri" w:hAnsi="StobiSerif Regular" w:cs="Calibri"/>
          <w:lang w:val="mk-MK"/>
        </w:rPr>
        <w:t>Тимс.</w:t>
      </w:r>
      <w:r w:rsidR="00730177" w:rsidRPr="00AB69E7">
        <w:rPr>
          <w:rFonts w:ascii="StobiSerif Regular" w:eastAsia="Calibri" w:hAnsi="StobiSerif Regular" w:cs="Calibri"/>
          <w:lang w:val="mk-MK"/>
        </w:rPr>
        <w:t xml:space="preserve"> </w:t>
      </w:r>
    </w:p>
    <w:p w:rsidR="00730177" w:rsidRPr="00AB69E7" w:rsidRDefault="00900DED" w:rsidP="00AB69E7">
      <w:pPr>
        <w:pStyle w:val="Normal1"/>
        <w:spacing w:line="240" w:lineRule="auto"/>
        <w:ind w:firstLine="360"/>
        <w:jc w:val="both"/>
        <w:rPr>
          <w:rFonts w:ascii="StobiSerif Regular" w:eastAsia="Calibri" w:hAnsi="StobiSerif Regular" w:cs="Calibri"/>
          <w:lang w:val="mk-MK"/>
        </w:rPr>
      </w:pPr>
      <w:r w:rsidRPr="00AB69E7">
        <w:rPr>
          <w:rFonts w:ascii="StobiSerif Regular" w:eastAsia="Calibri" w:hAnsi="StobiSerif Regular" w:cs="Calibri"/>
          <w:lang w:val="mk-MK"/>
        </w:rPr>
        <w:t xml:space="preserve">(5) </w:t>
      </w:r>
      <w:r w:rsidR="004C22A4" w:rsidRPr="00AB69E7">
        <w:rPr>
          <w:rFonts w:ascii="StobiSerif Regular" w:eastAsia="Calibri" w:hAnsi="StobiSerif Regular" w:cs="Calibri"/>
          <w:lang w:val="mk-MK"/>
        </w:rPr>
        <w:t>И</w:t>
      </w:r>
      <w:r w:rsidR="00730177" w:rsidRPr="00AB69E7">
        <w:rPr>
          <w:rFonts w:ascii="StobiSerif Regular" w:eastAsia="Calibri" w:hAnsi="StobiSerif Regular" w:cs="Calibri"/>
          <w:lang w:val="mk-MK"/>
        </w:rPr>
        <w:t>ндивидуални консултации со заинтересирани потенцијални апликанти</w:t>
      </w:r>
      <w:r w:rsidR="004C22A4" w:rsidRPr="00AB69E7">
        <w:rPr>
          <w:rFonts w:ascii="StobiSerif Regular" w:eastAsia="Calibri" w:hAnsi="StobiSerif Regular" w:cs="Calibri"/>
          <w:lang w:val="mk-MK"/>
        </w:rPr>
        <w:t>.</w:t>
      </w:r>
      <w:r w:rsidR="00730177" w:rsidRPr="00AB69E7">
        <w:rPr>
          <w:rFonts w:ascii="StobiSerif Regular" w:eastAsia="Calibri" w:hAnsi="StobiSerif Regular" w:cs="Calibri"/>
          <w:lang w:val="mk-MK"/>
        </w:rPr>
        <w:t xml:space="preserve"> </w:t>
      </w:r>
    </w:p>
    <w:p w:rsidR="00730177" w:rsidRPr="00AB69E7" w:rsidRDefault="00900DED" w:rsidP="00AB69E7">
      <w:pPr>
        <w:pStyle w:val="Normal1"/>
        <w:spacing w:line="240" w:lineRule="auto"/>
        <w:ind w:firstLine="360"/>
        <w:jc w:val="both"/>
        <w:rPr>
          <w:rFonts w:ascii="StobiSerif Regular" w:eastAsia="Calibri" w:hAnsi="StobiSerif Regular" w:cs="Calibri"/>
          <w:lang w:val="mk-MK"/>
        </w:rPr>
      </w:pPr>
      <w:r w:rsidRPr="00AB69E7">
        <w:rPr>
          <w:rFonts w:ascii="StobiSerif Regular" w:eastAsia="Calibri" w:hAnsi="StobiSerif Regular" w:cs="Calibri"/>
          <w:lang w:val="mk-MK"/>
        </w:rPr>
        <w:t xml:space="preserve">(6) </w:t>
      </w:r>
      <w:r w:rsidR="004C22A4" w:rsidRPr="00AB69E7">
        <w:rPr>
          <w:rFonts w:ascii="StobiSerif Regular" w:eastAsia="Calibri" w:hAnsi="StobiSerif Regular" w:cs="Calibri"/>
          <w:lang w:val="mk-MK"/>
        </w:rPr>
        <w:t>П</w:t>
      </w:r>
      <w:r w:rsidR="00730177" w:rsidRPr="00AB69E7">
        <w:rPr>
          <w:rFonts w:ascii="StobiSerif Regular" w:eastAsia="Calibri" w:hAnsi="StobiSerif Regular" w:cs="Calibri"/>
          <w:lang w:val="mk-MK"/>
        </w:rPr>
        <w:t>од</w:t>
      </w:r>
      <w:r w:rsidRPr="00AB69E7">
        <w:rPr>
          <w:rFonts w:ascii="StobiSerif Regular" w:eastAsia="Calibri" w:hAnsi="StobiSerif Regular" w:cs="Calibri"/>
          <w:lang w:val="mk-MK"/>
        </w:rPr>
        <w:t>готовка на податоци за нова веб-</w:t>
      </w:r>
      <w:r w:rsidR="00730177" w:rsidRPr="00AB69E7">
        <w:rPr>
          <w:rFonts w:ascii="StobiSerif Regular" w:eastAsia="Calibri" w:hAnsi="StobiSerif Regular" w:cs="Calibri"/>
          <w:lang w:val="mk-MK"/>
        </w:rPr>
        <w:t>стран</w:t>
      </w:r>
      <w:r w:rsidRPr="00AB69E7">
        <w:rPr>
          <w:rFonts w:ascii="StobiSerif Regular" w:eastAsia="Calibri" w:hAnsi="StobiSerif Regular" w:cs="Calibri"/>
          <w:lang w:val="mk-MK"/>
        </w:rPr>
        <w:t>иц</w:t>
      </w:r>
      <w:r w:rsidR="00730177" w:rsidRPr="00AB69E7">
        <w:rPr>
          <w:rFonts w:ascii="StobiSerif Regular" w:eastAsia="Calibri" w:hAnsi="StobiSerif Regular" w:cs="Calibri"/>
          <w:lang w:val="mk-MK"/>
        </w:rPr>
        <w:t xml:space="preserve">а на Канцеларијата со </w:t>
      </w:r>
      <w:r w:rsidRPr="00AB69E7">
        <w:rPr>
          <w:rFonts w:ascii="StobiSerif Regular" w:eastAsia="Calibri" w:hAnsi="StobiSerif Regular" w:cs="Calibri"/>
          <w:lang w:val="mk-MK"/>
        </w:rPr>
        <w:t>други</w:t>
      </w:r>
      <w:r w:rsidR="004C22A4" w:rsidRPr="00AB69E7">
        <w:rPr>
          <w:rFonts w:ascii="StobiSerif Regular" w:eastAsia="Calibri" w:hAnsi="StobiSerif Regular" w:cs="Calibri"/>
          <w:lang w:val="mk-MK"/>
        </w:rPr>
        <w:t xml:space="preserve"> дополнителни алатки.</w:t>
      </w:r>
    </w:p>
    <w:p w:rsidR="00730177" w:rsidRPr="00AB69E7" w:rsidRDefault="00730177" w:rsidP="00AB69E7">
      <w:pPr>
        <w:pStyle w:val="Normal1"/>
        <w:spacing w:line="240" w:lineRule="auto"/>
        <w:ind w:left="360"/>
        <w:jc w:val="both"/>
        <w:rPr>
          <w:rFonts w:ascii="StobiSerif Regular" w:hAnsi="StobiSerif Regular"/>
          <w:lang w:val="mk-MK"/>
        </w:rPr>
      </w:pPr>
      <w:r w:rsidRPr="00AB69E7">
        <w:rPr>
          <w:rFonts w:ascii="StobiSerif Regular" w:eastAsia="Calibri" w:hAnsi="StobiSerif Regular" w:cs="Calibri"/>
          <w:lang w:val="mk-MK"/>
        </w:rPr>
        <w:t xml:space="preserve">(7) </w:t>
      </w:r>
      <w:r w:rsidR="004C22A4" w:rsidRPr="00AB69E7">
        <w:rPr>
          <w:rFonts w:ascii="StobiSerif Regular" w:eastAsia="Calibri" w:hAnsi="StobiSerif Regular" w:cs="Calibri"/>
          <w:lang w:val="mk-MK"/>
        </w:rPr>
        <w:t>А</w:t>
      </w:r>
      <w:r w:rsidRPr="00AB69E7">
        <w:rPr>
          <w:rFonts w:ascii="StobiSerif Regular" w:hAnsi="StobiSerif Regular"/>
          <w:lang w:val="mk-MK"/>
        </w:rPr>
        <w:t>ктивнос</w:t>
      </w:r>
      <w:r w:rsidR="00900DED" w:rsidRPr="00AB69E7">
        <w:rPr>
          <w:rFonts w:ascii="StobiSerif Regular" w:hAnsi="StobiSerif Regular"/>
          <w:lang w:val="mk-MK"/>
        </w:rPr>
        <w:t>ти поврзани со механизмот на ко</w:t>
      </w:r>
      <w:r w:rsidRPr="00AB69E7">
        <w:rPr>
          <w:rFonts w:ascii="StobiSerif Regular" w:hAnsi="StobiSerif Regular"/>
          <w:lang w:val="mk-MK"/>
        </w:rPr>
        <w:t>финанси</w:t>
      </w:r>
      <w:r w:rsidR="00900DED" w:rsidRPr="00AB69E7">
        <w:rPr>
          <w:rFonts w:ascii="StobiSerif Regular" w:hAnsi="StobiSerif Regular"/>
          <w:lang w:val="mk-MK"/>
        </w:rPr>
        <w:t>рање на поддржаните проекти од п</w:t>
      </w:r>
      <w:r w:rsidRPr="00AB69E7">
        <w:rPr>
          <w:rFonts w:ascii="StobiSerif Regular" w:hAnsi="StobiSerif Regular"/>
          <w:lang w:val="mk-MK"/>
        </w:rPr>
        <w:t xml:space="preserve">отпрограмата Култура и негово редизајнирање </w:t>
      </w:r>
      <w:r w:rsidR="00900DED" w:rsidRPr="00AB69E7">
        <w:rPr>
          <w:rFonts w:ascii="StobiSerif Regular" w:hAnsi="StobiSerif Regular"/>
          <w:lang w:val="mk-MK"/>
        </w:rPr>
        <w:t xml:space="preserve">во </w:t>
      </w:r>
      <w:r w:rsidRPr="00AB69E7">
        <w:rPr>
          <w:rFonts w:ascii="StobiSerif Regular" w:hAnsi="StobiSerif Regular"/>
          <w:lang w:val="mk-MK"/>
        </w:rPr>
        <w:t>согласно</w:t>
      </w:r>
      <w:r w:rsidR="00900DED" w:rsidRPr="00AB69E7">
        <w:rPr>
          <w:rFonts w:ascii="StobiSerif Regular" w:hAnsi="StobiSerif Regular"/>
          <w:lang w:val="mk-MK"/>
        </w:rPr>
        <w:t>ст со</w:t>
      </w:r>
      <w:r w:rsidRPr="00AB69E7">
        <w:rPr>
          <w:rFonts w:ascii="StobiSerif Regular" w:hAnsi="StobiSerif Regular"/>
          <w:lang w:val="mk-MK"/>
        </w:rPr>
        <w:t xml:space="preserve"> критериумите на новата, од</w:t>
      </w:r>
      <w:r w:rsidR="00900DED" w:rsidRPr="00AB69E7">
        <w:rPr>
          <w:rFonts w:ascii="StobiSerif Regular" w:hAnsi="StobiSerif Regular"/>
          <w:lang w:val="mk-MK"/>
        </w:rPr>
        <w:t>носно актуелната програма на ЕУ.</w:t>
      </w:r>
      <w:r w:rsidRPr="00AB69E7">
        <w:rPr>
          <w:rFonts w:ascii="StobiSerif Regular" w:hAnsi="StobiSerif Regular"/>
          <w:lang w:val="mk-MK"/>
        </w:rPr>
        <w:t xml:space="preserve"> </w:t>
      </w:r>
    </w:p>
    <w:p w:rsidR="00730177" w:rsidRPr="00AB69E7" w:rsidRDefault="00730177" w:rsidP="00AB69E7">
      <w:pPr>
        <w:pStyle w:val="Normal1"/>
        <w:spacing w:line="240" w:lineRule="auto"/>
        <w:ind w:firstLine="360"/>
        <w:jc w:val="both"/>
        <w:rPr>
          <w:rFonts w:ascii="StobiSerif Regular" w:hAnsi="StobiSerif Regular"/>
          <w:lang w:val="mk-MK"/>
        </w:rPr>
      </w:pPr>
    </w:p>
    <w:p w:rsidR="00730177" w:rsidRPr="00AB69E7" w:rsidRDefault="00730177" w:rsidP="00AB69E7">
      <w:pPr>
        <w:spacing w:after="120" w:line="240" w:lineRule="auto"/>
        <w:ind w:firstLine="720"/>
        <w:rPr>
          <w:rFonts w:ascii="StobiSerif Regular" w:eastAsia="Calibri" w:hAnsi="StobiSerif Regular"/>
          <w:sz w:val="22"/>
          <w:szCs w:val="22"/>
          <w:lang w:val="mk-MK"/>
        </w:rPr>
      </w:pPr>
      <w:r w:rsidRPr="00AB69E7">
        <w:rPr>
          <w:rFonts w:ascii="StobiSerif Regular" w:hAnsi="StobiSerif Regular" w:cs="Arial"/>
          <w:sz w:val="22"/>
          <w:szCs w:val="22"/>
          <w:lang w:val="ru-RU"/>
        </w:rPr>
        <w:t>Соработката со Советот на Европа активно продолжи и во 2024 година.</w:t>
      </w:r>
      <w:r w:rsidRPr="00AB69E7">
        <w:rPr>
          <w:rFonts w:ascii="StobiSerif Regular" w:hAnsi="StobiSerif Regular"/>
          <w:sz w:val="22"/>
          <w:szCs w:val="22"/>
          <w:lang w:val="mk-MK"/>
        </w:rPr>
        <w:t xml:space="preserve"> </w:t>
      </w:r>
      <w:r w:rsidRPr="00AB69E7">
        <w:rPr>
          <w:rFonts w:ascii="StobiSerif Regular" w:hAnsi="StobiSerif Regular" w:cs="Arial"/>
          <w:sz w:val="22"/>
          <w:szCs w:val="22"/>
          <w:lang w:val="mk-MK"/>
        </w:rPr>
        <w:t xml:space="preserve">Претставници од Секторот за европски интеграции редовно учествуваат на состаноци на </w:t>
      </w:r>
      <w:r w:rsidRPr="00AB69E7">
        <w:rPr>
          <w:rFonts w:ascii="StobiSerif Regular" w:hAnsi="StobiSerif Regular" w:cs="Segoe UI"/>
          <w:sz w:val="22"/>
          <w:szCs w:val="22"/>
          <w:lang w:val="mk-MK" w:eastAsia="mk-MK"/>
        </w:rPr>
        <w:t>Управувачкиот комитет за култура, наследство и пред</w:t>
      </w:r>
      <w:r w:rsidR="004C22A4" w:rsidRPr="00AB69E7">
        <w:rPr>
          <w:rFonts w:ascii="StobiSerif Regular" w:hAnsi="StobiSerif Regular" w:cs="Segoe UI"/>
          <w:sz w:val="22"/>
          <w:szCs w:val="22"/>
          <w:lang w:val="mk-MK" w:eastAsia="mk-MK"/>
        </w:rPr>
        <w:t>ел (CDCPP) на Советот на Европа</w:t>
      </w:r>
      <w:r w:rsidRPr="00AB69E7">
        <w:rPr>
          <w:rFonts w:ascii="StobiSerif Regular" w:hAnsi="StobiSerif Regular" w:cs="Segoe UI"/>
          <w:sz w:val="22"/>
          <w:szCs w:val="22"/>
          <w:lang w:val="mk-MK" w:eastAsia="mk-MK"/>
        </w:rPr>
        <w:t xml:space="preserve"> </w:t>
      </w:r>
      <w:r w:rsidRPr="00AB69E7">
        <w:rPr>
          <w:rFonts w:ascii="StobiSerif Regular" w:hAnsi="StobiSerif Regular" w:cs="Arial"/>
          <w:sz w:val="22"/>
          <w:szCs w:val="22"/>
          <w:lang w:val="mk-MK"/>
        </w:rPr>
        <w:t xml:space="preserve">и </w:t>
      </w:r>
      <w:r w:rsidR="004C22A4" w:rsidRPr="00AB69E7">
        <w:rPr>
          <w:rFonts w:ascii="StobiSerif Regular" w:hAnsi="StobiSerif Regular" w:cs="Arial"/>
          <w:sz w:val="22"/>
          <w:szCs w:val="22"/>
          <w:lang w:val="mk-MK"/>
        </w:rPr>
        <w:t xml:space="preserve">на </w:t>
      </w:r>
      <w:r w:rsidRPr="00AB69E7">
        <w:rPr>
          <w:rFonts w:ascii="StobiSerif Regular" w:hAnsi="StobiSerif Regular" w:cs="Arial"/>
          <w:sz w:val="22"/>
          <w:szCs w:val="22"/>
          <w:lang w:val="mk-MK"/>
        </w:rPr>
        <w:t>други настани поврзани со програмата К</w:t>
      </w:r>
      <w:r w:rsidR="004C22A4" w:rsidRPr="00AB69E7">
        <w:rPr>
          <w:rFonts w:ascii="StobiSerif Regular" w:hAnsi="StobiSerif Regular" w:cs="Arial"/>
          <w:sz w:val="22"/>
          <w:szCs w:val="22"/>
          <w:lang w:val="mk-MK"/>
        </w:rPr>
        <w:t>ултурни р</w:t>
      </w:r>
      <w:r w:rsidRPr="00AB69E7">
        <w:rPr>
          <w:rFonts w:ascii="StobiSerif Regular" w:hAnsi="StobiSerif Regular" w:cs="Arial"/>
          <w:sz w:val="22"/>
          <w:szCs w:val="22"/>
          <w:lang w:val="mk-MK"/>
        </w:rPr>
        <w:t>ути на Совет</w:t>
      </w:r>
      <w:r w:rsidR="004C22A4" w:rsidRPr="00AB69E7">
        <w:rPr>
          <w:rFonts w:ascii="StobiSerif Regular" w:hAnsi="StobiSerif Regular" w:cs="Arial"/>
          <w:sz w:val="22"/>
          <w:szCs w:val="22"/>
          <w:lang w:val="mk-MK"/>
        </w:rPr>
        <w:t>от</w:t>
      </w:r>
      <w:r w:rsidRPr="00AB69E7">
        <w:rPr>
          <w:rFonts w:ascii="StobiSerif Regular" w:hAnsi="StobiSerif Regular" w:cs="Arial"/>
          <w:sz w:val="22"/>
          <w:szCs w:val="22"/>
          <w:lang w:val="mk-MK"/>
        </w:rPr>
        <w:t xml:space="preserve"> на Европа каде </w:t>
      </w:r>
      <w:r w:rsidR="004C22A4" w:rsidRPr="00AB69E7">
        <w:rPr>
          <w:rFonts w:ascii="StobiSerif Regular" w:hAnsi="StobiSerif Regular" w:cs="Arial"/>
          <w:sz w:val="22"/>
          <w:szCs w:val="22"/>
          <w:lang w:val="mk-MK"/>
        </w:rPr>
        <w:t xml:space="preserve">што </w:t>
      </w:r>
      <w:r w:rsidRPr="00AB69E7">
        <w:rPr>
          <w:rFonts w:ascii="StobiSerif Regular" w:hAnsi="StobiSerif Regular" w:cs="Arial"/>
          <w:sz w:val="22"/>
          <w:szCs w:val="22"/>
          <w:lang w:val="mk-MK"/>
        </w:rPr>
        <w:t>се разгледува</w:t>
      </w:r>
      <w:r w:rsidR="004C22A4" w:rsidRPr="00AB69E7">
        <w:rPr>
          <w:rFonts w:ascii="StobiSerif Regular" w:hAnsi="StobiSerif Regular" w:cs="Arial"/>
          <w:sz w:val="22"/>
          <w:szCs w:val="22"/>
          <w:lang w:val="mk-MK"/>
        </w:rPr>
        <w:t xml:space="preserve">ат и можностите за конкретна </w:t>
      </w:r>
      <w:r w:rsidRPr="00AB69E7">
        <w:rPr>
          <w:rFonts w:ascii="StobiSerif Regular" w:hAnsi="StobiSerif Regular" w:cs="Arial"/>
          <w:sz w:val="22"/>
          <w:szCs w:val="22"/>
          <w:lang w:val="mk-MK"/>
        </w:rPr>
        <w:t>соработка во сферата на културата</w:t>
      </w:r>
      <w:r w:rsidRPr="00AB69E7">
        <w:rPr>
          <w:rFonts w:ascii="StobiSerif Regular" w:hAnsi="StobiSerif Regular"/>
          <w:sz w:val="22"/>
          <w:szCs w:val="22"/>
          <w:lang w:val="mk-MK"/>
        </w:rPr>
        <w:t xml:space="preserve"> со цел развој на културниот туризам и општиот економски развој на државата. </w:t>
      </w:r>
    </w:p>
    <w:p w:rsidR="00730177" w:rsidRPr="00AB69E7" w:rsidRDefault="00730177" w:rsidP="00AB69E7">
      <w:pPr>
        <w:spacing w:after="120" w:line="240" w:lineRule="auto"/>
        <w:ind w:firstLine="720"/>
        <w:rPr>
          <w:rFonts w:ascii="StobiSerif Regular" w:eastAsia="Calibri" w:hAnsi="StobiSerif Regular"/>
          <w:sz w:val="22"/>
          <w:szCs w:val="22"/>
          <w:lang w:val="mk-MK"/>
        </w:rPr>
      </w:pPr>
    </w:p>
    <w:p w:rsidR="00A82207" w:rsidRPr="00AB69E7" w:rsidRDefault="00A82207" w:rsidP="00AB69E7">
      <w:pPr>
        <w:spacing w:after="120" w:line="240" w:lineRule="auto"/>
        <w:ind w:left="0"/>
        <w:rPr>
          <w:rFonts w:ascii="StobiSerif Regular" w:hAnsi="StobiSerif Regular" w:cs="Calibri"/>
          <w:b/>
          <w:sz w:val="22"/>
          <w:szCs w:val="22"/>
        </w:rPr>
      </w:pPr>
    </w:p>
    <w:p w:rsidR="0086268D" w:rsidRPr="00AB69E7" w:rsidRDefault="0086268D" w:rsidP="00AB69E7">
      <w:pPr>
        <w:spacing w:line="240" w:lineRule="auto"/>
        <w:ind w:left="720"/>
        <w:rPr>
          <w:rFonts w:ascii="StobiSerif Regular" w:hAnsi="StobiSerif Regular" w:cs="StobiSerif Regular"/>
          <w:b/>
          <w:sz w:val="22"/>
          <w:szCs w:val="22"/>
          <w:u w:val="single"/>
          <w:lang w:val="mk-MK"/>
        </w:rPr>
      </w:pPr>
    </w:p>
    <w:p w:rsidR="00C94384" w:rsidRPr="00AB69E7" w:rsidRDefault="00C94384" w:rsidP="00AB69E7">
      <w:pPr>
        <w:spacing w:line="240" w:lineRule="auto"/>
        <w:ind w:left="720"/>
        <w:rPr>
          <w:rFonts w:ascii="StobiSerif Regular" w:hAnsi="StobiSerif Regular" w:cs="Calibri"/>
          <w:b/>
          <w:bCs/>
          <w:sz w:val="22"/>
          <w:szCs w:val="22"/>
          <w:u w:val="single"/>
          <w:lang w:val="mk-MK"/>
        </w:rPr>
      </w:pPr>
      <w:r w:rsidRPr="00AB69E7">
        <w:rPr>
          <w:rFonts w:ascii="StobiSerif Regular" w:hAnsi="StobiSerif Regular" w:cs="StobiSerif Regular"/>
          <w:b/>
          <w:sz w:val="22"/>
          <w:szCs w:val="22"/>
          <w:u w:val="single"/>
          <w:lang w:val="mk-MK"/>
        </w:rPr>
        <w:t>Р</w:t>
      </w:r>
      <w:r w:rsidR="00243DF6" w:rsidRPr="00AB69E7">
        <w:rPr>
          <w:rFonts w:ascii="StobiSerif Regular" w:hAnsi="StobiSerif Regular" w:cs="Calibri"/>
          <w:b/>
          <w:bCs/>
          <w:sz w:val="22"/>
          <w:szCs w:val="22"/>
          <w:u w:val="single"/>
          <w:lang w:val="mk-MK"/>
        </w:rPr>
        <w:t xml:space="preserve">одово </w:t>
      </w:r>
      <w:r w:rsidRPr="00AB69E7">
        <w:rPr>
          <w:rFonts w:ascii="StobiSerif Regular" w:hAnsi="StobiSerif Regular" w:cs="Calibri"/>
          <w:b/>
          <w:bCs/>
          <w:sz w:val="22"/>
          <w:szCs w:val="22"/>
          <w:u w:val="single"/>
          <w:lang w:val="mk-MK"/>
        </w:rPr>
        <w:t xml:space="preserve">одговорно буџетирање  </w:t>
      </w:r>
    </w:p>
    <w:p w:rsidR="00C94384" w:rsidRPr="00AB69E7" w:rsidRDefault="00C94384" w:rsidP="00AB69E7">
      <w:pPr>
        <w:pStyle w:val="ydp6bbb965dyiv3656354192msonormal"/>
        <w:shd w:val="clear" w:color="auto" w:fill="FFFFFF"/>
        <w:tabs>
          <w:tab w:val="left" w:pos="990"/>
        </w:tabs>
        <w:spacing w:before="0" w:beforeAutospacing="0" w:after="0" w:afterAutospacing="0"/>
        <w:ind w:firstLine="994"/>
        <w:jc w:val="both"/>
        <w:rPr>
          <w:rFonts w:ascii="StobiSerif Regular" w:hAnsi="StobiSerif Regular" w:cs="Helvetica"/>
          <w:bCs/>
          <w:sz w:val="22"/>
          <w:szCs w:val="22"/>
        </w:rPr>
      </w:pPr>
    </w:p>
    <w:p w:rsidR="00E75EFD" w:rsidRPr="00AB69E7" w:rsidRDefault="00E75EFD"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w:t>
      </w:r>
      <w:r w:rsidR="00C94384" w:rsidRPr="00AB69E7">
        <w:rPr>
          <w:rFonts w:ascii="StobiSerif Regular" w:hAnsi="StobiSerif Regular" w:cs="StobiSerif Regular"/>
          <w:bCs/>
          <w:sz w:val="22"/>
          <w:szCs w:val="22"/>
          <w:lang w:val="mk-MK"/>
        </w:rPr>
        <w:t xml:space="preserve">           Родовото буџетирање</w:t>
      </w:r>
      <w:r w:rsidRPr="00AB69E7">
        <w:rPr>
          <w:rFonts w:ascii="StobiSerif Regular" w:hAnsi="StobiSerif Regular" w:cs="StobiSerif Regular"/>
          <w:bCs/>
          <w:sz w:val="22"/>
          <w:szCs w:val="22"/>
          <w:lang w:val="mk-MK"/>
        </w:rPr>
        <w:t xml:space="preserve"> е вградено во програмата на Министерството за култура</w:t>
      </w:r>
      <w:r w:rsidR="00A3172C" w:rsidRPr="00AB69E7">
        <w:rPr>
          <w:rFonts w:ascii="StobiSerif Regular" w:hAnsi="StobiSerif Regular" w:cs="StobiSerif Regular"/>
          <w:bCs/>
          <w:sz w:val="22"/>
          <w:szCs w:val="22"/>
          <w:lang w:val="mk-MK"/>
        </w:rPr>
        <w:t xml:space="preserve"> и туризам</w:t>
      </w:r>
      <w:r w:rsidRPr="00AB69E7">
        <w:rPr>
          <w:rFonts w:ascii="StobiSerif Regular" w:hAnsi="StobiSerif Regular" w:cs="StobiSerif Regular"/>
          <w:bCs/>
          <w:sz w:val="22"/>
          <w:szCs w:val="22"/>
          <w:lang w:val="mk-MK"/>
        </w:rPr>
        <w:t xml:space="preserve"> в</w:t>
      </w:r>
      <w:r w:rsidR="00243DF6" w:rsidRPr="00AB69E7">
        <w:rPr>
          <w:rFonts w:ascii="StobiSerif Regular" w:hAnsi="StobiSerif Regular" w:cs="StobiSerif Regular"/>
          <w:bCs/>
          <w:sz w:val="22"/>
          <w:szCs w:val="22"/>
          <w:lang w:val="mk-MK"/>
        </w:rPr>
        <w:t>о областа на инт</w:t>
      </w:r>
      <w:r w:rsidR="00C94384" w:rsidRPr="00AB69E7">
        <w:rPr>
          <w:rFonts w:ascii="StobiSerif Regular" w:hAnsi="StobiSerif Regular" w:cs="StobiSerif Regular"/>
          <w:bCs/>
          <w:sz w:val="22"/>
          <w:szCs w:val="22"/>
          <w:lang w:val="mk-MK"/>
        </w:rPr>
        <w:t>е</w:t>
      </w:r>
      <w:r w:rsidR="00243DF6" w:rsidRPr="00AB69E7">
        <w:rPr>
          <w:rFonts w:ascii="StobiSerif Regular" w:hAnsi="StobiSerif Regular" w:cs="StobiSerif Regular"/>
          <w:bCs/>
          <w:sz w:val="22"/>
          <w:szCs w:val="22"/>
          <w:lang w:val="mk-MK"/>
        </w:rPr>
        <w:t>р</w:t>
      </w:r>
      <w:r w:rsidR="00C94384" w:rsidRPr="00AB69E7">
        <w:rPr>
          <w:rFonts w:ascii="StobiSerif Regular" w:hAnsi="StobiSerif Regular" w:cs="StobiSerif Regular"/>
          <w:bCs/>
          <w:sz w:val="22"/>
          <w:szCs w:val="22"/>
          <w:lang w:val="mk-MK"/>
        </w:rPr>
        <w:t>дисциплинарни</w:t>
      </w:r>
      <w:r w:rsidRPr="00AB69E7">
        <w:rPr>
          <w:rFonts w:ascii="StobiSerif Regular" w:hAnsi="StobiSerif Regular" w:cs="StobiSerif Regular"/>
          <w:bCs/>
          <w:sz w:val="22"/>
          <w:szCs w:val="22"/>
          <w:lang w:val="mk-MK"/>
        </w:rPr>
        <w:t>те проекти</w:t>
      </w:r>
      <w:r w:rsidR="00C94384"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w:t>
      </w:r>
      <w:r w:rsidR="00C94384" w:rsidRPr="00AB69E7">
        <w:rPr>
          <w:rFonts w:ascii="StobiSerif Regular" w:hAnsi="StobiSerif Regular" w:cs="StobiSerif Regular"/>
          <w:bCs/>
          <w:sz w:val="22"/>
          <w:szCs w:val="22"/>
          <w:lang w:val="mk-MK"/>
        </w:rPr>
        <w:t xml:space="preserve">во </w:t>
      </w:r>
      <w:r w:rsidRPr="00AB69E7">
        <w:rPr>
          <w:rFonts w:ascii="StobiSerif Regular" w:hAnsi="StobiSerif Regular" w:cs="StobiSerif Regular"/>
          <w:bCs/>
          <w:sz w:val="22"/>
          <w:szCs w:val="22"/>
          <w:lang w:val="mk-MK"/>
        </w:rPr>
        <w:t>програмските приоритети на некои од националните установи од областа на културата кои де</w:t>
      </w:r>
      <w:r w:rsidR="00243DF6" w:rsidRPr="00AB69E7">
        <w:rPr>
          <w:rFonts w:ascii="StobiSerif Regular" w:hAnsi="StobiSerif Regular" w:cs="StobiSerif Regular"/>
          <w:bCs/>
          <w:sz w:val="22"/>
          <w:szCs w:val="22"/>
          <w:lang w:val="mk-MK"/>
        </w:rPr>
        <w:t>јствуваат</w:t>
      </w:r>
      <w:r w:rsidRPr="00AB69E7">
        <w:rPr>
          <w:rFonts w:ascii="StobiSerif Regular" w:hAnsi="StobiSerif Regular" w:cs="StobiSerif Regular"/>
          <w:bCs/>
          <w:sz w:val="22"/>
          <w:szCs w:val="22"/>
          <w:lang w:val="mk-MK"/>
        </w:rPr>
        <w:t xml:space="preserve"> во областа на музејската дејност и нематеријалното културно наследство и во </w:t>
      </w:r>
      <w:r w:rsidR="004C22A4" w:rsidRPr="00AB69E7">
        <w:rPr>
          <w:rFonts w:ascii="StobiSerif Regular" w:hAnsi="StobiSerif Regular" w:cs="StobiSerif Regular"/>
          <w:bCs/>
          <w:sz w:val="22"/>
          <w:szCs w:val="22"/>
          <w:lang w:val="mk-MK"/>
        </w:rPr>
        <w:t>другите дејности од</w:t>
      </w:r>
      <w:r w:rsidR="00243DF6" w:rsidRPr="00AB69E7">
        <w:rPr>
          <w:rFonts w:ascii="StobiSerif Regular" w:hAnsi="StobiSerif Regular" w:cs="StobiSerif Regular"/>
          <w:bCs/>
          <w:sz w:val="22"/>
          <w:szCs w:val="22"/>
          <w:lang w:val="mk-MK"/>
        </w:rPr>
        <w:t xml:space="preserve"> културата</w:t>
      </w:r>
      <w:r w:rsidR="004C22A4" w:rsidRPr="00AB69E7">
        <w:rPr>
          <w:rFonts w:ascii="StobiSerif Regular" w:hAnsi="StobiSerif Regular" w:cs="StobiSerif Regular"/>
          <w:bCs/>
          <w:sz w:val="22"/>
          <w:szCs w:val="22"/>
          <w:lang w:val="mk-MK"/>
        </w:rPr>
        <w:t xml:space="preserve"> </w:t>
      </w:r>
      <w:r w:rsidR="004C22A4" w:rsidRPr="00AB69E7">
        <w:rPr>
          <w:rFonts w:ascii="StobiSerif Regular" w:hAnsi="StobiSerif Regular" w:cs="StobiSerif Regular"/>
          <w:bCs/>
          <w:sz w:val="22"/>
          <w:szCs w:val="22"/>
          <w:lang w:val="mk-MK"/>
        </w:rPr>
        <w:lastRenderedPageBreak/>
        <w:t>што</w:t>
      </w:r>
      <w:r w:rsidRPr="00AB69E7">
        <w:rPr>
          <w:rFonts w:ascii="StobiSerif Regular" w:hAnsi="StobiSerif Regular" w:cs="StobiSerif Regular"/>
          <w:bCs/>
          <w:sz w:val="22"/>
          <w:szCs w:val="22"/>
          <w:lang w:val="mk-MK"/>
        </w:rPr>
        <w:t xml:space="preserve"> се под</w:t>
      </w:r>
      <w:r w:rsidR="00243DF6" w:rsidRPr="00AB69E7">
        <w:rPr>
          <w:rFonts w:ascii="StobiSerif Regular" w:hAnsi="StobiSerif Regular" w:cs="StobiSerif Regular"/>
          <w:bCs/>
          <w:sz w:val="22"/>
          <w:szCs w:val="22"/>
          <w:lang w:val="mk-MK"/>
        </w:rPr>
        <w:t>д</w:t>
      </w:r>
      <w:r w:rsidRPr="00AB69E7">
        <w:rPr>
          <w:rFonts w:ascii="StobiSerif Regular" w:hAnsi="StobiSerif Regular" w:cs="StobiSerif Regular"/>
          <w:bCs/>
          <w:sz w:val="22"/>
          <w:szCs w:val="22"/>
          <w:lang w:val="mk-MK"/>
        </w:rPr>
        <w:t>ржани и финансира</w:t>
      </w:r>
      <w:r w:rsidR="00C94384" w:rsidRPr="00AB69E7">
        <w:rPr>
          <w:rFonts w:ascii="StobiSerif Regular" w:hAnsi="StobiSerif Regular" w:cs="StobiSerif Regular"/>
          <w:bCs/>
          <w:sz w:val="22"/>
          <w:szCs w:val="22"/>
          <w:lang w:val="mk-MK"/>
        </w:rPr>
        <w:t>ни од Министерството за култура</w:t>
      </w:r>
      <w:r w:rsidR="00172F57" w:rsidRPr="00AB69E7">
        <w:rPr>
          <w:rFonts w:ascii="StobiSerif Regular" w:hAnsi="StobiSerif Regular" w:cs="StobiSerif Regular"/>
          <w:bCs/>
          <w:sz w:val="22"/>
          <w:szCs w:val="22"/>
          <w:lang w:val="mk-MK"/>
        </w:rPr>
        <w:t xml:space="preserve"> и туризам</w:t>
      </w:r>
      <w:r w:rsidR="00C94384" w:rsidRPr="00AB69E7">
        <w:rPr>
          <w:rFonts w:ascii="StobiSerif Regular" w:hAnsi="StobiSerif Regular" w:cs="StobiSerif Regular"/>
          <w:bCs/>
          <w:sz w:val="22"/>
          <w:szCs w:val="22"/>
          <w:lang w:val="mk-MK"/>
        </w:rPr>
        <w:t xml:space="preserve">. </w:t>
      </w:r>
      <w:r w:rsidRPr="00AB69E7">
        <w:rPr>
          <w:rFonts w:ascii="StobiSerif Regular" w:hAnsi="StobiSerif Regular" w:cs="StobiSerif Regular"/>
          <w:bCs/>
          <w:sz w:val="22"/>
          <w:szCs w:val="22"/>
          <w:lang w:val="mk-MK"/>
        </w:rPr>
        <w:t>З</w:t>
      </w:r>
      <w:r w:rsidR="00C94384" w:rsidRPr="00AB69E7">
        <w:rPr>
          <w:rFonts w:ascii="StobiSerif Regular" w:hAnsi="StobiSerif Regular" w:cs="StobiSerif Regular"/>
          <w:bCs/>
          <w:sz w:val="22"/>
          <w:szCs w:val="22"/>
          <w:lang w:val="mk-MK"/>
        </w:rPr>
        <w:t>а таа цел</w:t>
      </w:r>
      <w:r w:rsidR="00243DF6"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во конкурсните пријави за Годишните конкурси за 2023 година, кои беа објавени вo октомври 2022 година, беше воведена гра</w:t>
      </w:r>
      <w:r w:rsidR="00243DF6" w:rsidRPr="00AB69E7">
        <w:rPr>
          <w:rFonts w:ascii="StobiSerif Regular" w:hAnsi="StobiSerif Regular" w:cs="StobiSerif Regular"/>
          <w:bCs/>
          <w:sz w:val="22"/>
          <w:szCs w:val="22"/>
          <w:lang w:val="mk-MK"/>
        </w:rPr>
        <w:t>фа во која требаше да се наведе</w:t>
      </w:r>
      <w:r w:rsidRPr="00AB69E7">
        <w:rPr>
          <w:rFonts w:ascii="StobiSerif Regular" w:hAnsi="StobiSerif Regular" w:cs="StobiSerif Regular"/>
          <w:bCs/>
          <w:sz w:val="22"/>
          <w:szCs w:val="22"/>
          <w:lang w:val="mk-MK"/>
        </w:rPr>
        <w:t xml:space="preserve"> број на лица кои се носители на проекти</w:t>
      </w:r>
      <w:r w:rsidR="00243DF6" w:rsidRPr="00AB69E7">
        <w:rPr>
          <w:rFonts w:ascii="StobiSerif Regular" w:hAnsi="StobiSerif Regular" w:cs="StobiSerif Regular"/>
          <w:bCs/>
          <w:sz w:val="22"/>
          <w:szCs w:val="22"/>
          <w:lang w:val="mk-MK"/>
        </w:rPr>
        <w:t xml:space="preserve">те по пол/род. Истата практика </w:t>
      </w:r>
      <w:r w:rsidRPr="00AB69E7">
        <w:rPr>
          <w:rFonts w:ascii="StobiSerif Regular" w:hAnsi="StobiSerif Regular" w:cs="StobiSerif Regular"/>
          <w:bCs/>
          <w:sz w:val="22"/>
          <w:szCs w:val="22"/>
          <w:lang w:val="mk-MK"/>
        </w:rPr>
        <w:t>продолжи и во конкурсните пријави за 2024 година.</w:t>
      </w:r>
    </w:p>
    <w:p w:rsidR="00E75EFD" w:rsidRPr="00AB69E7" w:rsidRDefault="00936205"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w:t>
      </w:r>
      <w:r w:rsidR="00E75EFD" w:rsidRPr="00AB69E7">
        <w:rPr>
          <w:rFonts w:ascii="StobiSerif Regular" w:hAnsi="StobiSerif Regular" w:cs="StobiSerif Regular"/>
          <w:bCs/>
          <w:sz w:val="22"/>
          <w:szCs w:val="22"/>
          <w:lang w:val="mk-MK"/>
        </w:rPr>
        <w:t>Ставовите и верувањата за правилното родово однесување во целокупната културна средина произлегува</w:t>
      </w:r>
      <w:r w:rsidR="00243DF6" w:rsidRPr="00AB69E7">
        <w:rPr>
          <w:rFonts w:ascii="StobiSerif Regular" w:hAnsi="StobiSerif Regular" w:cs="StobiSerif Regular"/>
          <w:bCs/>
          <w:sz w:val="22"/>
          <w:szCs w:val="22"/>
          <w:lang w:val="mk-MK"/>
        </w:rPr>
        <w:t>а</w:t>
      </w:r>
      <w:r w:rsidR="00E75EFD" w:rsidRPr="00AB69E7">
        <w:rPr>
          <w:rFonts w:ascii="StobiSerif Regular" w:hAnsi="StobiSerif Regular" w:cs="StobiSerif Regular"/>
          <w:bCs/>
          <w:sz w:val="22"/>
          <w:szCs w:val="22"/>
          <w:lang w:val="mk-MK"/>
        </w:rPr>
        <w:t>т од усвојување</w:t>
      </w:r>
      <w:r w:rsidR="00243DF6" w:rsidRPr="00AB69E7">
        <w:rPr>
          <w:rFonts w:ascii="StobiSerif Regular" w:hAnsi="StobiSerif Regular" w:cs="StobiSerif Regular"/>
          <w:bCs/>
          <w:sz w:val="22"/>
          <w:szCs w:val="22"/>
          <w:lang w:val="mk-MK"/>
        </w:rPr>
        <w:t>то на</w:t>
      </w:r>
      <w:r w:rsidR="00E75EFD" w:rsidRPr="00AB69E7">
        <w:rPr>
          <w:rFonts w:ascii="StobiSerif Regular" w:hAnsi="StobiSerif Regular" w:cs="StobiSerif Regular"/>
          <w:bCs/>
          <w:sz w:val="22"/>
          <w:szCs w:val="22"/>
          <w:lang w:val="mk-MK"/>
        </w:rPr>
        <w:t xml:space="preserve"> современите тенденции и критички правци во современата естетска и критичка мисла, современата антрополгија, родовите студии, современата теорија на уметност</w:t>
      </w:r>
      <w:r w:rsidR="007830AE" w:rsidRPr="00AB69E7">
        <w:rPr>
          <w:rFonts w:ascii="StobiSerif Regular" w:hAnsi="StobiSerif Regular" w:cs="StobiSerif Regular"/>
          <w:bCs/>
          <w:sz w:val="22"/>
          <w:szCs w:val="22"/>
          <w:lang w:val="mk-MK"/>
        </w:rPr>
        <w:t>а</w:t>
      </w:r>
      <w:r w:rsidR="00E75EFD" w:rsidRPr="00AB69E7">
        <w:rPr>
          <w:rFonts w:ascii="StobiSerif Regular" w:hAnsi="StobiSerif Regular" w:cs="StobiSerif Regular"/>
          <w:bCs/>
          <w:sz w:val="22"/>
          <w:szCs w:val="22"/>
          <w:lang w:val="mk-MK"/>
        </w:rPr>
        <w:t>,</w:t>
      </w:r>
      <w:r w:rsidR="00243DF6" w:rsidRPr="00AB69E7">
        <w:rPr>
          <w:rFonts w:ascii="StobiSerif Regular" w:hAnsi="StobiSerif Regular" w:cs="StobiSerif Regular"/>
          <w:bCs/>
          <w:sz w:val="22"/>
          <w:szCs w:val="22"/>
          <w:lang w:val="mk-MK"/>
        </w:rPr>
        <w:t xml:space="preserve"> а от</w:t>
      </w:r>
      <w:r w:rsidR="00E75EFD" w:rsidRPr="00AB69E7">
        <w:rPr>
          <w:rFonts w:ascii="StobiSerif Regular" w:hAnsi="StobiSerif Regular" w:cs="StobiSerif Regular"/>
          <w:bCs/>
          <w:sz w:val="22"/>
          <w:szCs w:val="22"/>
          <w:lang w:val="mk-MK"/>
        </w:rPr>
        <w:t>таму како интердисциплинарен п</w:t>
      </w:r>
      <w:r w:rsidR="00243DF6" w:rsidRPr="00AB69E7">
        <w:rPr>
          <w:rFonts w:ascii="StobiSerif Regular" w:hAnsi="StobiSerif Regular" w:cs="StobiSerif Regular"/>
          <w:bCs/>
          <w:sz w:val="22"/>
          <w:szCs w:val="22"/>
          <w:lang w:val="mk-MK"/>
        </w:rPr>
        <w:t xml:space="preserve">ристап произлегуваат </w:t>
      </w:r>
      <w:r w:rsidR="00E75EFD" w:rsidRPr="00AB69E7">
        <w:rPr>
          <w:rFonts w:ascii="StobiSerif Regular" w:hAnsi="StobiSerif Regular" w:cs="StobiSerif Regular"/>
          <w:bCs/>
          <w:sz w:val="22"/>
          <w:szCs w:val="22"/>
          <w:lang w:val="mk-MK"/>
        </w:rPr>
        <w:t>нови уметнички и естетски практики кои ја третираат</w:t>
      </w:r>
      <w:r w:rsidR="007830AE" w:rsidRPr="00AB69E7">
        <w:rPr>
          <w:rFonts w:ascii="StobiSerif Regular" w:hAnsi="StobiSerif Regular" w:cs="StobiSerif Regular"/>
          <w:bCs/>
          <w:sz w:val="22"/>
          <w:szCs w:val="22"/>
          <w:lang w:val="mk-MK"/>
        </w:rPr>
        <w:t xml:space="preserve"> уметноста</w:t>
      </w:r>
      <w:r w:rsidR="00E75EFD" w:rsidRPr="00AB69E7">
        <w:rPr>
          <w:rFonts w:ascii="StobiSerif Regular" w:hAnsi="StobiSerif Regular" w:cs="StobiSerif Regular"/>
          <w:bCs/>
          <w:sz w:val="22"/>
          <w:szCs w:val="22"/>
          <w:lang w:val="mk-MK"/>
        </w:rPr>
        <w:t xml:space="preserve"> не само како чин на естетско облагородување и испол</w:t>
      </w:r>
      <w:r w:rsidR="007830AE" w:rsidRPr="00AB69E7">
        <w:rPr>
          <w:rFonts w:ascii="StobiSerif Regular" w:hAnsi="StobiSerif Regular" w:cs="StobiSerif Regular"/>
          <w:bCs/>
          <w:sz w:val="22"/>
          <w:szCs w:val="22"/>
          <w:lang w:val="mk-MK"/>
        </w:rPr>
        <w:t>н</w:t>
      </w:r>
      <w:r w:rsidR="00E75EFD" w:rsidRPr="00AB69E7">
        <w:rPr>
          <w:rFonts w:ascii="StobiSerif Regular" w:hAnsi="StobiSerif Regular" w:cs="StobiSerif Regular"/>
          <w:bCs/>
          <w:sz w:val="22"/>
          <w:szCs w:val="22"/>
          <w:lang w:val="mk-MK"/>
        </w:rPr>
        <w:t xml:space="preserve">ување на естетските пориви на уметникот, но и како </w:t>
      </w:r>
      <w:r w:rsidR="007830AE" w:rsidRPr="00AB69E7">
        <w:rPr>
          <w:rFonts w:ascii="StobiSerif Regular" w:hAnsi="StobiSerif Regular" w:cs="StobiSerif Regular"/>
          <w:bCs/>
          <w:sz w:val="22"/>
          <w:szCs w:val="22"/>
          <w:lang w:val="mk-MK"/>
        </w:rPr>
        <w:t xml:space="preserve">поле за воспоставување </w:t>
      </w:r>
      <w:r w:rsidR="00E75EFD" w:rsidRPr="00AB69E7">
        <w:rPr>
          <w:rFonts w:ascii="StobiSerif Regular" w:hAnsi="StobiSerif Regular" w:cs="StobiSerif Regular"/>
          <w:bCs/>
          <w:sz w:val="22"/>
          <w:szCs w:val="22"/>
          <w:lang w:val="mk-MK"/>
        </w:rPr>
        <w:t>современа дебата преку уметноста/културата за новите социјални превирања во општест</w:t>
      </w:r>
      <w:r w:rsidR="007830AE" w:rsidRPr="00AB69E7">
        <w:rPr>
          <w:rFonts w:ascii="StobiSerif Regular" w:hAnsi="StobiSerif Regular" w:cs="StobiSerif Regular"/>
          <w:bCs/>
          <w:sz w:val="22"/>
          <w:szCs w:val="22"/>
          <w:lang w:val="mk-MK"/>
        </w:rPr>
        <w:t xml:space="preserve">вото и како можност за воспоставување </w:t>
      </w:r>
      <w:r w:rsidR="00E75EFD" w:rsidRPr="00AB69E7">
        <w:rPr>
          <w:rFonts w:ascii="StobiSerif Regular" w:hAnsi="StobiSerif Regular" w:cs="StobiSerif Regular"/>
          <w:bCs/>
          <w:sz w:val="22"/>
          <w:szCs w:val="22"/>
          <w:lang w:val="mk-MK"/>
        </w:rPr>
        <w:t>социјални и општествени промени.</w:t>
      </w:r>
    </w:p>
    <w:p w:rsidR="00E75EFD" w:rsidRPr="00AB69E7" w:rsidRDefault="00E75EFD" w:rsidP="00AB69E7">
      <w:pPr>
        <w:spacing w:line="240" w:lineRule="auto"/>
        <w:rPr>
          <w:rFonts w:ascii="StobiSerif Regular" w:hAnsi="StobiSerif Regular" w:cs="Calibri"/>
          <w:sz w:val="22"/>
          <w:szCs w:val="22"/>
          <w:lang w:val="mk-MK"/>
        </w:rPr>
      </w:pPr>
      <w:r w:rsidRPr="00AB69E7">
        <w:rPr>
          <w:rFonts w:ascii="StobiSerif Regular" w:hAnsi="StobiSerif Regular" w:cs="Calibri"/>
          <w:sz w:val="22"/>
          <w:szCs w:val="22"/>
          <w:lang w:val="mk-MK"/>
        </w:rPr>
        <w:tab/>
      </w:r>
      <w:r w:rsidRPr="00AB69E7">
        <w:rPr>
          <w:rFonts w:ascii="StobiSerif Regular" w:hAnsi="StobiSerif Regular" w:cs="Calibri"/>
          <w:sz w:val="22"/>
          <w:szCs w:val="22"/>
        </w:rPr>
        <w:t>Воведувањето на концептот за родова еднаквост на жените и мажите во сите институции и унапредувањето на родовата еднаквост претставува</w:t>
      </w:r>
      <w:r w:rsidR="007830AE" w:rsidRPr="00AB69E7">
        <w:rPr>
          <w:rFonts w:ascii="StobiSerif Regular" w:hAnsi="StobiSerif Regular" w:cs="Calibri"/>
          <w:sz w:val="22"/>
          <w:szCs w:val="22"/>
          <w:lang w:val="mk-MK"/>
        </w:rPr>
        <w:t>ат</w:t>
      </w:r>
      <w:r w:rsidRPr="00AB69E7">
        <w:rPr>
          <w:rFonts w:ascii="StobiSerif Regular" w:hAnsi="StobiSerif Regular" w:cs="Calibri"/>
          <w:sz w:val="22"/>
          <w:szCs w:val="22"/>
        </w:rPr>
        <w:t xml:space="preserve"> врвен приоритет на </w:t>
      </w:r>
      <w:r w:rsidRPr="00AB69E7">
        <w:rPr>
          <w:rFonts w:ascii="StobiSerif Regular" w:hAnsi="StobiSerif Regular" w:cs="Calibri"/>
          <w:sz w:val="22"/>
          <w:szCs w:val="22"/>
          <w:lang w:val="mk-MK"/>
        </w:rPr>
        <w:t xml:space="preserve">Министерството за култура </w:t>
      </w:r>
      <w:r w:rsidR="00172F57" w:rsidRPr="00AB69E7">
        <w:rPr>
          <w:rFonts w:ascii="StobiSerif Regular" w:hAnsi="StobiSerif Regular" w:cs="Calibri"/>
          <w:sz w:val="22"/>
          <w:szCs w:val="22"/>
          <w:lang w:val="mk-MK"/>
        </w:rPr>
        <w:t xml:space="preserve">и туризам </w:t>
      </w:r>
      <w:r w:rsidRPr="00AB69E7">
        <w:rPr>
          <w:rFonts w:ascii="StobiSerif Regular" w:hAnsi="StobiSerif Regular" w:cs="Calibri"/>
          <w:sz w:val="22"/>
          <w:szCs w:val="22"/>
          <w:lang w:val="mk-MK"/>
        </w:rPr>
        <w:t>на Република Северна Македонија</w:t>
      </w:r>
      <w:r w:rsidRPr="00AB69E7">
        <w:rPr>
          <w:rFonts w:ascii="StobiSerif Regular" w:hAnsi="StobiSerif Regular" w:cs="Calibri"/>
          <w:sz w:val="22"/>
          <w:szCs w:val="22"/>
        </w:rPr>
        <w:t>, имајќи предвид дека родовата еднаквост е еден од клучните аспекти за просперитетот на целото општество и обврска за државата која произлегува од Агендата за одржлив развој 2020 – 2030</w:t>
      </w:r>
      <w:r w:rsidR="007830AE" w:rsidRPr="00AB69E7">
        <w:rPr>
          <w:rFonts w:ascii="StobiSerif Regular" w:hAnsi="StobiSerif Regular" w:cs="Calibri"/>
          <w:sz w:val="22"/>
          <w:szCs w:val="22"/>
          <w:lang w:val="mk-MK"/>
        </w:rPr>
        <w:t xml:space="preserve"> г</w:t>
      </w:r>
      <w:r w:rsidR="00D65F23" w:rsidRPr="00AB69E7">
        <w:rPr>
          <w:rFonts w:ascii="StobiSerif Regular" w:hAnsi="StobiSerif Regular" w:cs="Calibri"/>
          <w:sz w:val="22"/>
          <w:szCs w:val="22"/>
          <w:lang w:val="mk-MK"/>
        </w:rPr>
        <w:t>одина</w:t>
      </w:r>
      <w:r w:rsidR="007830AE" w:rsidRPr="00AB69E7">
        <w:rPr>
          <w:rFonts w:ascii="StobiSerif Regular" w:hAnsi="StobiSerif Regular" w:cs="Calibri"/>
          <w:sz w:val="22"/>
          <w:szCs w:val="22"/>
          <w:lang w:val="mk-MK"/>
        </w:rPr>
        <w:t>.</w:t>
      </w:r>
    </w:p>
    <w:p w:rsidR="00E75EFD" w:rsidRPr="00AB69E7" w:rsidRDefault="00E75EFD" w:rsidP="00AB69E7">
      <w:pPr>
        <w:spacing w:line="240" w:lineRule="auto"/>
        <w:rPr>
          <w:rFonts w:ascii="StobiSerif Regular" w:hAnsi="StobiSerif Regular" w:cs="Calibri"/>
          <w:sz w:val="22"/>
          <w:szCs w:val="22"/>
        </w:rPr>
      </w:pPr>
      <w:r w:rsidRPr="00AB69E7">
        <w:rPr>
          <w:rFonts w:ascii="StobiSerif Regular" w:hAnsi="StobiSerif Regular" w:cs="Calibri"/>
          <w:sz w:val="22"/>
          <w:szCs w:val="22"/>
          <w:lang w:val="mk-MK"/>
        </w:rPr>
        <w:tab/>
      </w:r>
      <w:r w:rsidRPr="00AB69E7">
        <w:rPr>
          <w:rFonts w:ascii="StobiSerif Regular" w:hAnsi="StobiSerif Regular" w:cs="Calibri"/>
          <w:sz w:val="22"/>
          <w:szCs w:val="22"/>
        </w:rPr>
        <w:t>По успешното вклучување на родовата перспектива како важен елемент во процесот на стратегиското планирање од страна на Генералниот секретаријат при Владата, а по препорака од Министерството за труд и социјална политика, еднаквите можности</w:t>
      </w:r>
      <w:r w:rsidR="004C22A4" w:rsidRPr="00AB69E7">
        <w:rPr>
          <w:rFonts w:ascii="StobiSerif Regular" w:hAnsi="StobiSerif Regular" w:cs="Calibri"/>
          <w:sz w:val="22"/>
          <w:szCs w:val="22"/>
          <w:lang w:val="mk-MK"/>
        </w:rPr>
        <w:t>,</w:t>
      </w:r>
      <w:r w:rsidRPr="00AB69E7">
        <w:rPr>
          <w:rFonts w:ascii="StobiSerif Regular" w:hAnsi="StobiSerif Regular" w:cs="Calibri"/>
          <w:sz w:val="22"/>
          <w:szCs w:val="22"/>
        </w:rPr>
        <w:t xml:space="preserve"> како и родово</w:t>
      </w:r>
      <w:r w:rsidR="002B4FB1" w:rsidRPr="00AB69E7">
        <w:rPr>
          <w:rFonts w:ascii="StobiSerif Regular" w:hAnsi="StobiSerif Regular" w:cs="Calibri"/>
          <w:sz w:val="22"/>
          <w:szCs w:val="22"/>
          <w:lang w:val="mk-MK"/>
        </w:rPr>
        <w:t>то</w:t>
      </w:r>
      <w:r w:rsidR="004C22A4" w:rsidRPr="00AB69E7">
        <w:rPr>
          <w:rFonts w:ascii="StobiSerif Regular" w:hAnsi="StobiSerif Regular" w:cs="Calibri"/>
          <w:sz w:val="22"/>
          <w:szCs w:val="22"/>
          <w:lang w:val="mk-MK"/>
        </w:rPr>
        <w:t xml:space="preserve"> </w:t>
      </w:r>
      <w:r w:rsidR="002B4FB1" w:rsidRPr="00AB69E7">
        <w:rPr>
          <w:rFonts w:ascii="StobiSerif Regular" w:hAnsi="StobiSerif Regular" w:cs="Calibri"/>
          <w:sz w:val="22"/>
          <w:szCs w:val="22"/>
        </w:rPr>
        <w:t>одговорно</w:t>
      </w:r>
      <w:r w:rsidRPr="00AB69E7">
        <w:rPr>
          <w:rFonts w:ascii="StobiSerif Regular" w:hAnsi="StobiSerif Regular" w:cs="Calibri"/>
          <w:sz w:val="22"/>
          <w:szCs w:val="22"/>
        </w:rPr>
        <w:t xml:space="preserve"> буџетирање се неизоставен сегмент во работата </w:t>
      </w:r>
      <w:r w:rsidRPr="00AB69E7">
        <w:rPr>
          <w:rFonts w:ascii="StobiSerif Regular" w:hAnsi="StobiSerif Regular" w:cs="Calibri"/>
          <w:sz w:val="22"/>
          <w:szCs w:val="22"/>
          <w:lang w:val="mk-MK"/>
        </w:rPr>
        <w:t xml:space="preserve">на културата. </w:t>
      </w:r>
      <w:r w:rsidRPr="00AB69E7">
        <w:rPr>
          <w:rFonts w:ascii="StobiSerif Regular" w:hAnsi="StobiSerif Regular" w:cs="Calibri"/>
          <w:sz w:val="22"/>
          <w:szCs w:val="22"/>
        </w:rPr>
        <w:t>Почитувањето и имплементацијата на елементите на родовата еднаквост, родово</w:t>
      </w:r>
      <w:r w:rsidR="002B4FB1" w:rsidRPr="00AB69E7">
        <w:rPr>
          <w:rFonts w:ascii="StobiSerif Regular" w:hAnsi="StobiSerif Regular" w:cs="Calibri"/>
          <w:sz w:val="22"/>
          <w:szCs w:val="22"/>
          <w:lang w:val="mk-MK"/>
        </w:rPr>
        <w:t xml:space="preserve">то </w:t>
      </w:r>
      <w:r w:rsidR="002B4FB1" w:rsidRPr="00AB69E7">
        <w:rPr>
          <w:rFonts w:ascii="StobiSerif Regular" w:hAnsi="StobiSerif Regular" w:cs="Calibri"/>
          <w:sz w:val="22"/>
          <w:szCs w:val="22"/>
        </w:rPr>
        <w:t>одговорно</w:t>
      </w:r>
      <w:r w:rsidRPr="00AB69E7">
        <w:rPr>
          <w:rFonts w:ascii="StobiSerif Regular" w:hAnsi="StobiSerif Regular" w:cs="Calibri"/>
          <w:sz w:val="22"/>
          <w:szCs w:val="22"/>
        </w:rPr>
        <w:t xml:space="preserve"> буџетирање и еднаквите можности може да се уви</w:t>
      </w:r>
      <w:r w:rsidR="007830AE" w:rsidRPr="00AB69E7">
        <w:rPr>
          <w:rFonts w:ascii="StobiSerif Regular" w:hAnsi="StobiSerif Regular" w:cs="Calibri"/>
          <w:sz w:val="22"/>
          <w:szCs w:val="22"/>
        </w:rPr>
        <w:t xml:space="preserve">дат преку годишните извештаи </w:t>
      </w:r>
      <w:r w:rsidR="007830AE" w:rsidRPr="00AB69E7">
        <w:rPr>
          <w:rFonts w:ascii="StobiSerif Regular" w:hAnsi="StobiSerif Regular" w:cs="Calibri"/>
          <w:sz w:val="22"/>
          <w:szCs w:val="22"/>
          <w:lang w:val="mk-MK"/>
        </w:rPr>
        <w:t>што</w:t>
      </w:r>
      <w:r w:rsidRPr="00AB69E7">
        <w:rPr>
          <w:rFonts w:ascii="StobiSerif Regular" w:hAnsi="StobiSerif Regular" w:cs="Calibri"/>
          <w:sz w:val="22"/>
          <w:szCs w:val="22"/>
        </w:rPr>
        <w:t xml:space="preserve"> </w:t>
      </w:r>
      <w:r w:rsidRPr="00AB69E7">
        <w:rPr>
          <w:rFonts w:ascii="StobiSerif Regular" w:hAnsi="StobiSerif Regular" w:cs="Calibri"/>
          <w:sz w:val="22"/>
          <w:szCs w:val="22"/>
          <w:lang w:val="mk-MK"/>
        </w:rPr>
        <w:t xml:space="preserve">Министерството за култура </w:t>
      </w:r>
      <w:r w:rsidR="002B4FB1" w:rsidRPr="00AB69E7">
        <w:rPr>
          <w:rFonts w:ascii="StobiSerif Regular" w:hAnsi="StobiSerif Regular" w:cs="Calibri"/>
          <w:sz w:val="22"/>
          <w:szCs w:val="22"/>
          <w:lang w:val="mk-MK"/>
        </w:rPr>
        <w:t xml:space="preserve">и туризам </w:t>
      </w:r>
      <w:r w:rsidRPr="00AB69E7">
        <w:rPr>
          <w:rFonts w:ascii="StobiSerif Regular" w:hAnsi="StobiSerif Regular" w:cs="Calibri"/>
          <w:sz w:val="22"/>
          <w:szCs w:val="22"/>
          <w:lang w:val="mk-MK"/>
        </w:rPr>
        <w:t xml:space="preserve">ги доставува </w:t>
      </w:r>
      <w:r w:rsidRPr="00AB69E7">
        <w:rPr>
          <w:rFonts w:ascii="StobiSerif Regular" w:hAnsi="StobiSerif Regular" w:cs="Calibri"/>
          <w:sz w:val="22"/>
          <w:szCs w:val="22"/>
        </w:rPr>
        <w:t>до Министерството за труд и социјална политика.</w:t>
      </w:r>
    </w:p>
    <w:p w:rsidR="00E75EFD" w:rsidRPr="00AB69E7" w:rsidRDefault="007830AE"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Во с</w:t>
      </w:r>
      <w:r w:rsidR="00E75EFD" w:rsidRPr="00AB69E7">
        <w:rPr>
          <w:rFonts w:ascii="StobiSerif Regular" w:hAnsi="StobiSerif Regular" w:cs="Calibri"/>
          <w:sz w:val="22"/>
          <w:szCs w:val="22"/>
          <w:lang w:val="mk-MK"/>
        </w:rPr>
        <w:t>огласно</w:t>
      </w:r>
      <w:r w:rsidRPr="00AB69E7">
        <w:rPr>
          <w:rFonts w:ascii="StobiSerif Regular" w:hAnsi="StobiSerif Regular" w:cs="Calibri"/>
          <w:sz w:val="22"/>
          <w:szCs w:val="22"/>
          <w:lang w:val="mk-MK"/>
        </w:rPr>
        <w:t>ст со</w:t>
      </w:r>
      <w:r w:rsidR="00E75EFD" w:rsidRPr="00AB69E7">
        <w:rPr>
          <w:rFonts w:ascii="StobiSerif Regular" w:hAnsi="StobiSerif Regular" w:cs="Calibri"/>
          <w:sz w:val="22"/>
          <w:szCs w:val="22"/>
          <w:lang w:val="mk-MK"/>
        </w:rPr>
        <w:t xml:space="preserve"> обврските од Законот за еднакви можности на жените и мажите („Службен</w:t>
      </w:r>
      <w:r w:rsidR="00A07BDC"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весник на РМ“ бр. 6</w:t>
      </w:r>
      <w:r w:rsidRPr="00AB69E7">
        <w:rPr>
          <w:rFonts w:ascii="StobiSerif Regular" w:hAnsi="StobiSerif Regular" w:cs="Calibri"/>
          <w:sz w:val="22"/>
          <w:szCs w:val="22"/>
          <w:lang w:val="mk-MK"/>
        </w:rPr>
        <w:t>/2012, 166/2014),</w:t>
      </w:r>
      <w:r w:rsidR="00E75EFD" w:rsidRPr="00AB69E7">
        <w:rPr>
          <w:rFonts w:ascii="StobiSerif Regular" w:hAnsi="StobiSerif Regular" w:cs="Calibri"/>
          <w:sz w:val="22"/>
          <w:szCs w:val="22"/>
          <w:lang w:val="mk-MK"/>
        </w:rPr>
        <w:t xml:space="preserve"> Минис</w:t>
      </w:r>
      <w:r w:rsidRPr="00AB69E7">
        <w:rPr>
          <w:rFonts w:ascii="StobiSerif Regular" w:hAnsi="StobiSerif Regular" w:cs="Calibri"/>
          <w:sz w:val="22"/>
          <w:szCs w:val="22"/>
          <w:lang w:val="mk-MK"/>
        </w:rPr>
        <w:t>т</w:t>
      </w:r>
      <w:r w:rsidR="00E75EFD" w:rsidRPr="00AB69E7">
        <w:rPr>
          <w:rFonts w:ascii="StobiSerif Regular" w:hAnsi="StobiSerif Regular" w:cs="Calibri"/>
          <w:sz w:val="22"/>
          <w:szCs w:val="22"/>
          <w:lang w:val="mk-MK"/>
        </w:rPr>
        <w:t xml:space="preserve">ерството за култура, во рамките на својот буџет, а </w:t>
      </w:r>
      <w:r w:rsidRPr="00AB69E7">
        <w:rPr>
          <w:rFonts w:ascii="StobiSerif Regular" w:hAnsi="StobiSerif Regular" w:cs="Calibri"/>
          <w:sz w:val="22"/>
          <w:szCs w:val="22"/>
          <w:lang w:val="mk-MK"/>
        </w:rPr>
        <w:t xml:space="preserve">во </w:t>
      </w:r>
      <w:r w:rsidR="00E75EFD" w:rsidRPr="00AB69E7">
        <w:rPr>
          <w:rFonts w:ascii="StobiSerif Regular" w:hAnsi="StobiSerif Regular" w:cs="Calibri"/>
          <w:sz w:val="22"/>
          <w:szCs w:val="22"/>
          <w:lang w:val="mk-MK"/>
        </w:rPr>
        <w:t>согласно</w:t>
      </w:r>
      <w:r w:rsidRPr="00AB69E7">
        <w:rPr>
          <w:rFonts w:ascii="StobiSerif Regular" w:hAnsi="StobiSerif Regular" w:cs="Calibri"/>
          <w:sz w:val="22"/>
          <w:szCs w:val="22"/>
          <w:lang w:val="mk-MK"/>
        </w:rPr>
        <w:t>ст со</w:t>
      </w:r>
      <w:r w:rsidR="00E75EFD" w:rsidRPr="00AB69E7">
        <w:rPr>
          <w:rFonts w:ascii="StobiSerif Regular" w:hAnsi="StobiSerif Regular" w:cs="Calibri"/>
          <w:sz w:val="22"/>
          <w:szCs w:val="22"/>
          <w:lang w:val="mk-MK"/>
        </w:rPr>
        <w:t xml:space="preserve"> потпишаната Родово-буџетска изј</w:t>
      </w:r>
      <w:r w:rsidRPr="00AB69E7">
        <w:rPr>
          <w:rFonts w:ascii="StobiSerif Regular" w:hAnsi="StobiSerif Regular" w:cs="Calibri"/>
          <w:sz w:val="22"/>
          <w:szCs w:val="22"/>
          <w:lang w:val="mk-MK"/>
        </w:rPr>
        <w:t>ава за 2023 година, како родовосе</w:t>
      </w:r>
      <w:r w:rsidR="00E75EFD" w:rsidRPr="00AB69E7">
        <w:rPr>
          <w:rFonts w:ascii="StobiSerif Regular" w:hAnsi="StobiSerif Regular" w:cs="Calibri"/>
          <w:sz w:val="22"/>
          <w:szCs w:val="22"/>
          <w:lang w:val="mk-MK"/>
        </w:rPr>
        <w:t>н</w:t>
      </w:r>
      <w:r w:rsidRPr="00AB69E7">
        <w:rPr>
          <w:rFonts w:ascii="StobiSerif Regular" w:hAnsi="StobiSerif Regular" w:cs="Calibri"/>
          <w:sz w:val="22"/>
          <w:szCs w:val="22"/>
          <w:lang w:val="mk-MK"/>
        </w:rPr>
        <w:t>зитивни програми ги одредува Програма</w:t>
      </w:r>
      <w:r w:rsidR="00E75EFD" w:rsidRPr="00AB69E7">
        <w:rPr>
          <w:rFonts w:ascii="StobiSerif Regular" w:hAnsi="StobiSerif Regular" w:cs="Calibri"/>
          <w:sz w:val="22"/>
          <w:szCs w:val="22"/>
          <w:lang w:val="mk-MK"/>
        </w:rPr>
        <w:t xml:space="preserve"> 10</w:t>
      </w:r>
      <w:r w:rsidRPr="00AB69E7">
        <w:rPr>
          <w:rFonts w:ascii="StobiSerif Regular" w:hAnsi="StobiSerif Regular" w:cs="Calibri"/>
          <w:sz w:val="22"/>
          <w:szCs w:val="22"/>
          <w:lang w:val="mk-MK"/>
        </w:rPr>
        <w:t xml:space="preserve"> – </w:t>
      </w:r>
      <w:r w:rsidR="00E75EFD" w:rsidRPr="00AB69E7">
        <w:rPr>
          <w:rFonts w:ascii="StobiSerif Regular" w:hAnsi="StobiSerif Regular" w:cs="Calibri"/>
          <w:sz w:val="22"/>
          <w:szCs w:val="22"/>
          <w:lang w:val="mk-MK"/>
        </w:rPr>
        <w:t>Литературна и издавачка дејност</w:t>
      </w:r>
      <w:r w:rsidR="00E75EFD" w:rsidRPr="00AB69E7">
        <w:rPr>
          <w:rFonts w:ascii="StobiSerif Regular" w:hAnsi="StobiSerif Regular" w:cs="Calibri"/>
          <w:sz w:val="22"/>
          <w:szCs w:val="22"/>
        </w:rPr>
        <w:t xml:space="preserve"> и</w:t>
      </w:r>
      <w:r w:rsidRPr="00AB69E7">
        <w:rPr>
          <w:rFonts w:ascii="StobiSerif Regular" w:hAnsi="StobiSerif Regular" w:cs="Calibri"/>
          <w:sz w:val="22"/>
          <w:szCs w:val="22"/>
          <w:lang w:val="mk-MK"/>
        </w:rPr>
        <w:t xml:space="preserve"> Програма</w:t>
      </w:r>
      <w:r w:rsidR="00E75EFD" w:rsidRPr="00AB69E7">
        <w:rPr>
          <w:rFonts w:ascii="StobiSerif Regular" w:hAnsi="StobiSerif Regular" w:cs="Calibri"/>
          <w:sz w:val="22"/>
          <w:szCs w:val="22"/>
          <w:lang w:val="mk-MK"/>
        </w:rPr>
        <w:t xml:space="preserve"> 72 – Интердисциплинарни дејности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со дирек</w:t>
      </w:r>
      <w:r w:rsidRPr="00AB69E7">
        <w:rPr>
          <w:rFonts w:ascii="StobiSerif Regular" w:hAnsi="StobiSerif Regular" w:cs="Calibri"/>
          <w:sz w:val="22"/>
          <w:szCs w:val="22"/>
          <w:lang w:val="mk-MK"/>
        </w:rPr>
        <w:t>тно стимулирање и финансирање</w:t>
      </w:r>
      <w:r w:rsidR="00E75EFD"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lang w:val="mk-MK"/>
        </w:rPr>
        <w:t xml:space="preserve">во </w:t>
      </w:r>
      <w:r w:rsidR="00E75EFD" w:rsidRPr="00AB69E7">
        <w:rPr>
          <w:rFonts w:ascii="StobiSerif Regular" w:hAnsi="StobiSerif Regular" w:cs="Calibri"/>
          <w:sz w:val="22"/>
          <w:szCs w:val="22"/>
          <w:lang w:val="mk-MK"/>
        </w:rPr>
        <w:t>согласно</w:t>
      </w:r>
      <w:r w:rsidRPr="00AB69E7">
        <w:rPr>
          <w:rFonts w:ascii="StobiSerif Regular" w:hAnsi="StobiSerif Regular" w:cs="Calibri"/>
          <w:sz w:val="22"/>
          <w:szCs w:val="22"/>
          <w:lang w:val="mk-MK"/>
        </w:rPr>
        <w:t>ст со</w:t>
      </w:r>
      <w:r w:rsidR="00E75EFD" w:rsidRPr="00AB69E7">
        <w:rPr>
          <w:rFonts w:ascii="StobiSerif Regular" w:hAnsi="StobiSerif Regular" w:cs="Calibri"/>
          <w:sz w:val="22"/>
          <w:szCs w:val="22"/>
          <w:lang w:val="mk-MK"/>
        </w:rPr>
        <w:t xml:space="preserve"> приоритети</w:t>
      </w:r>
      <w:r w:rsidRPr="00AB69E7">
        <w:rPr>
          <w:rFonts w:ascii="StobiSerif Regular" w:hAnsi="StobiSerif Regular" w:cs="Calibri"/>
          <w:sz w:val="22"/>
          <w:szCs w:val="22"/>
          <w:lang w:val="mk-MK"/>
        </w:rPr>
        <w:t xml:space="preserve">те дадени во </w:t>
      </w:r>
      <w:r w:rsidRPr="00AB69E7">
        <w:rPr>
          <w:rFonts w:ascii="StobiSerif Regular" w:hAnsi="StobiSerif Regular" w:cs="Calibri"/>
          <w:sz w:val="22"/>
          <w:szCs w:val="22"/>
          <w:lang w:val="mk-MK"/>
        </w:rPr>
        <w:lastRenderedPageBreak/>
        <w:t>Годишниот конкурс)</w:t>
      </w:r>
      <w:r w:rsidR="00211821"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 xml:space="preserve"> проекти чии подносители се жени, но и проекти што треба да ги </w:t>
      </w:r>
      <w:r w:rsidR="00E75EFD" w:rsidRPr="00AB69E7">
        <w:rPr>
          <w:rFonts w:ascii="StobiSerif Regular" w:hAnsi="StobiSerif Regular" w:cs="Calibri"/>
          <w:sz w:val="22"/>
          <w:szCs w:val="22"/>
          <w:lang w:val="mk-MK"/>
        </w:rPr>
        <w:t xml:space="preserve">истражуваат условите поради кои жените немаат еднакви можности со мажите да се </w:t>
      </w:r>
      <w:r w:rsidRPr="00AB69E7">
        <w:rPr>
          <w:rFonts w:ascii="StobiSerif Regular" w:hAnsi="StobiSerif Regular" w:cs="Calibri"/>
          <w:sz w:val="22"/>
          <w:szCs w:val="22"/>
          <w:lang w:val="mk-MK"/>
        </w:rPr>
        <w:t xml:space="preserve">изразат/искажат </w:t>
      </w:r>
      <w:r w:rsidR="00E75EFD" w:rsidRPr="00AB69E7">
        <w:rPr>
          <w:rFonts w:ascii="StobiSerif Regular" w:hAnsi="StobiSerif Regular" w:cs="Calibri"/>
          <w:sz w:val="22"/>
          <w:szCs w:val="22"/>
          <w:lang w:val="mk-MK"/>
        </w:rPr>
        <w:t>во областа на културата.</w:t>
      </w:r>
    </w:p>
    <w:p w:rsidR="00E75EFD" w:rsidRPr="00AB69E7" w:rsidRDefault="00E75EFD"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За Литератур</w:t>
      </w:r>
      <w:r w:rsidR="00211821" w:rsidRPr="00AB69E7">
        <w:rPr>
          <w:rFonts w:ascii="StobiSerif Regular" w:hAnsi="StobiSerif Regular" w:cs="Calibri"/>
          <w:sz w:val="22"/>
          <w:szCs w:val="22"/>
          <w:lang w:val="mk-MK"/>
        </w:rPr>
        <w:t>н</w:t>
      </w:r>
      <w:r w:rsidRPr="00AB69E7">
        <w:rPr>
          <w:rFonts w:ascii="StobiSerif Regular" w:hAnsi="StobiSerif Regular" w:cs="Calibri"/>
          <w:sz w:val="22"/>
          <w:szCs w:val="22"/>
          <w:lang w:val="mk-MK"/>
        </w:rPr>
        <w:t>а и издавачка дејност</w:t>
      </w:r>
      <w:r w:rsidR="005D296E" w:rsidRPr="00AB69E7">
        <w:rPr>
          <w:rFonts w:ascii="StobiSerif Regular" w:hAnsi="StobiSerif Regular" w:cs="Calibri"/>
          <w:sz w:val="22"/>
          <w:szCs w:val="22"/>
          <w:lang w:val="mk-MK"/>
        </w:rPr>
        <w:t>, интегрален дел од Годишниот</w:t>
      </w:r>
      <w:r w:rsidRPr="00AB69E7">
        <w:rPr>
          <w:rFonts w:ascii="StobiSerif Regular" w:hAnsi="StobiSerif Regular" w:cs="Calibri"/>
          <w:sz w:val="22"/>
          <w:szCs w:val="22"/>
          <w:lang w:val="mk-MK"/>
        </w:rPr>
        <w:t xml:space="preserve"> конкурс за проекти од национален интерес во културата за 2023 година, </w:t>
      </w:r>
      <w:r w:rsidR="005D296E" w:rsidRPr="00AB69E7">
        <w:rPr>
          <w:rFonts w:ascii="StobiSerif Regular" w:hAnsi="StobiSerif Regular" w:cs="Calibri"/>
          <w:sz w:val="22"/>
          <w:szCs w:val="22"/>
          <w:lang w:val="mk-MK"/>
        </w:rPr>
        <w:t xml:space="preserve">од </w:t>
      </w:r>
      <w:r w:rsidRPr="00AB69E7">
        <w:rPr>
          <w:rFonts w:ascii="StobiSerif Regular" w:hAnsi="StobiSerif Regular" w:cs="Calibri"/>
          <w:sz w:val="22"/>
          <w:szCs w:val="22"/>
          <w:lang w:val="mk-MK"/>
        </w:rPr>
        <w:t xml:space="preserve">Буџетот на Министерството за култура </w:t>
      </w:r>
      <w:r w:rsidR="005D296E" w:rsidRPr="00AB69E7">
        <w:rPr>
          <w:rFonts w:ascii="StobiSerif Regular" w:hAnsi="StobiSerif Regular" w:cs="Calibri"/>
          <w:sz w:val="22"/>
          <w:szCs w:val="22"/>
          <w:lang w:val="mk-MK"/>
        </w:rPr>
        <w:t xml:space="preserve">за </w:t>
      </w:r>
      <w:r w:rsidRPr="00AB69E7">
        <w:rPr>
          <w:rFonts w:ascii="StobiSerif Regular" w:hAnsi="StobiSerif Regular" w:cs="Calibri"/>
          <w:sz w:val="22"/>
          <w:szCs w:val="22"/>
          <w:lang w:val="mk-MK"/>
        </w:rPr>
        <w:t xml:space="preserve">ставката 464 </w:t>
      </w:r>
      <w:r w:rsidR="005D296E" w:rsidRPr="00AB69E7">
        <w:rPr>
          <w:rFonts w:ascii="StobiSerif Regular" w:hAnsi="StobiSerif Regular" w:cs="Calibri"/>
          <w:sz w:val="22"/>
          <w:szCs w:val="22"/>
          <w:lang w:val="mk-MK"/>
        </w:rPr>
        <w:t>се обезбедени</w:t>
      </w:r>
      <w:r w:rsidRPr="00AB69E7">
        <w:rPr>
          <w:rFonts w:ascii="StobiSerif Regular" w:hAnsi="StobiSerif Regular" w:cs="Calibri"/>
          <w:sz w:val="22"/>
          <w:szCs w:val="22"/>
          <w:lang w:val="mk-MK"/>
        </w:rPr>
        <w:t xml:space="preserve">  55.000.000,00 денари.</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Програма</w:t>
      </w:r>
      <w:r w:rsidR="005D296E" w:rsidRPr="00AB69E7">
        <w:rPr>
          <w:rFonts w:ascii="StobiSerif Regular" w:hAnsi="StobiSerif Regular" w:cs="Calibri"/>
          <w:sz w:val="22"/>
          <w:szCs w:val="22"/>
          <w:lang w:val="mk-MK"/>
        </w:rPr>
        <w:t xml:space="preserve">та ги опфати следниве видови </w:t>
      </w:r>
      <w:r w:rsidRPr="00AB69E7">
        <w:rPr>
          <w:rFonts w:ascii="StobiSerif Regular" w:hAnsi="StobiSerif Regular" w:cs="Calibri"/>
          <w:sz w:val="22"/>
          <w:szCs w:val="22"/>
          <w:lang w:val="mk-MK"/>
        </w:rPr>
        <w:t>проекти:</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1.</w:t>
      </w:r>
      <w:r w:rsidRPr="00AB69E7">
        <w:rPr>
          <w:rFonts w:ascii="StobiSerif Regular" w:hAnsi="StobiSerif Regular" w:cs="Calibri"/>
          <w:sz w:val="22"/>
          <w:szCs w:val="22"/>
          <w:lang w:val="mk-MK"/>
        </w:rPr>
        <w:tab/>
        <w:t>Монографски публикации</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Литература од домашни автори </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lang w:val="mk-MK"/>
        </w:rPr>
        <w:t>с</w:t>
      </w:r>
      <w:r w:rsidR="00E75EFD" w:rsidRPr="00AB69E7">
        <w:rPr>
          <w:rFonts w:ascii="StobiSerif Regular" w:hAnsi="StobiSerif Regular" w:cs="Calibri"/>
          <w:sz w:val="22"/>
          <w:szCs w:val="22"/>
          <w:lang w:val="mk-MK"/>
        </w:rPr>
        <w:t>е прифаќаат пријави за сите книжевни жанрови и родови: поезија, проза, драма, хибридни форми, илустрирани книги (графички романи, литература за деца</w:t>
      </w:r>
      <w:r w:rsidRPr="00AB69E7">
        <w:rPr>
          <w:rFonts w:ascii="StobiSerif Regular" w:hAnsi="StobiSerif Regular" w:cs="Calibri"/>
          <w:sz w:val="22"/>
          <w:szCs w:val="22"/>
          <w:lang w:val="mk-MK"/>
        </w:rPr>
        <w:t xml:space="preserve"> и сл.).</w:t>
      </w:r>
      <w:r w:rsidR="00E75EFD" w:rsidRPr="00AB69E7">
        <w:rPr>
          <w:rFonts w:ascii="StobiSerif Regular" w:hAnsi="StobiSerif Regular" w:cs="Calibri"/>
          <w:sz w:val="22"/>
          <w:szCs w:val="22"/>
          <w:lang w:val="mk-MK"/>
        </w:rPr>
        <w:t xml:space="preserve"> </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Преводи на сите книжевни жанрови и родови од странски јазици на македонски јазик или на јазиците на другите заедници </w:t>
      </w:r>
      <w:r w:rsidRPr="00AB69E7">
        <w:rPr>
          <w:rFonts w:ascii="StobiSerif Regular" w:hAnsi="StobiSerif Regular" w:cs="Calibri"/>
          <w:sz w:val="22"/>
          <w:szCs w:val="22"/>
          <w:lang w:val="mk-MK"/>
        </w:rPr>
        <w:t>во Република Северна Македонија.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Академски и стручни публикации од домашни автори (од хуманистичките и општествените науки, коишто се фокусираат на различни аспекти </w:t>
      </w:r>
      <w:r w:rsidRPr="00AB69E7">
        <w:rPr>
          <w:rFonts w:ascii="StobiSerif Regular" w:hAnsi="StobiSerif Regular" w:cs="Calibri"/>
          <w:sz w:val="22"/>
          <w:szCs w:val="22"/>
          <w:lang w:val="mk-MK"/>
        </w:rPr>
        <w:t>на книжевноста и/или културата).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Преводи на значајни академски и стручни публикации директно од јазикот на оригиналот (од хуманистичките и од општествените науки, коишто се фокусираат на различни аспекти на книжевноста и/или културата)</w:t>
      </w:r>
      <w:r w:rsidRPr="00AB69E7">
        <w:rPr>
          <w:rFonts w:ascii="StobiSerif Regular" w:hAnsi="StobiSerif Regular" w:cs="Calibri"/>
          <w:sz w:val="22"/>
          <w:szCs w:val="22"/>
          <w:lang w:val="mk-MK"/>
        </w:rPr>
        <w:t>.</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2.</w:t>
      </w:r>
      <w:r w:rsidRPr="00AB69E7">
        <w:rPr>
          <w:rFonts w:ascii="StobiSerif Regular" w:hAnsi="StobiSerif Regular" w:cs="Calibri"/>
          <w:sz w:val="22"/>
          <w:szCs w:val="22"/>
          <w:lang w:val="mk-MK"/>
        </w:rPr>
        <w:tab/>
        <w:t>Сериски публикации</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Списанија за литература и/или култура кои се објавуваат периодично во печатена форма</w:t>
      </w:r>
      <w:r w:rsidRPr="00AB69E7">
        <w:rPr>
          <w:rFonts w:ascii="StobiSerif Regular" w:hAnsi="StobiSerif Regular" w:cs="Calibri"/>
          <w:sz w:val="22"/>
          <w:szCs w:val="22"/>
          <w:lang w:val="mk-MK"/>
        </w:rPr>
        <w:t>.</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3.</w:t>
      </w:r>
      <w:r w:rsidRPr="00AB69E7">
        <w:rPr>
          <w:rFonts w:ascii="StobiSerif Regular" w:hAnsi="StobiSerif Regular" w:cs="Calibri"/>
          <w:sz w:val="22"/>
          <w:szCs w:val="22"/>
          <w:lang w:val="mk-MK"/>
        </w:rPr>
        <w:tab/>
        <w:t>Електронски публикации</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Монографски публикации објавени во електронска форма (оригинална и преведена книжевност, стручни и академски книги кои ја истражуваат книжевноста и/или културата, преводи на значајни академски и стручни книги кои ја истражуваат кни</w:t>
      </w:r>
      <w:r w:rsidRPr="00AB69E7">
        <w:rPr>
          <w:rFonts w:ascii="StobiSerif Regular" w:hAnsi="StobiSerif Regular" w:cs="Calibri"/>
          <w:sz w:val="22"/>
          <w:szCs w:val="22"/>
          <w:lang w:val="mk-MK"/>
        </w:rPr>
        <w:t>жевноста и/или културата и сл.).</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Сериски публикации објавени во електронска форма (списанија за литература и/или култура).</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Се користат следниве приоритети:</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Поттикнување на литературното творештво со високи уметнички вредности од автори </w:t>
      </w:r>
      <w:r w:rsidRPr="00AB69E7">
        <w:rPr>
          <w:rFonts w:ascii="StobiSerif Regular" w:hAnsi="StobiSerif Regular" w:cs="Calibri"/>
          <w:sz w:val="22"/>
          <w:szCs w:val="22"/>
          <w:lang w:val="mk-MK"/>
        </w:rPr>
        <w:t>од Република Северна Македонија.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Поттикнување на литературното творештво на млади автори </w:t>
      </w:r>
      <w:r w:rsidRPr="00AB69E7">
        <w:rPr>
          <w:rFonts w:ascii="StobiSerif Regular" w:hAnsi="StobiSerif Regular" w:cs="Calibri"/>
          <w:sz w:val="22"/>
          <w:szCs w:val="22"/>
          <w:lang w:val="mk-MK"/>
        </w:rPr>
        <w:t>од Република Северна Македонија.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lastRenderedPageBreak/>
        <w:t>–</w:t>
      </w:r>
      <w:r w:rsidR="00E75EFD" w:rsidRPr="00AB69E7">
        <w:rPr>
          <w:rFonts w:ascii="StobiSerif Regular" w:hAnsi="StobiSerif Regular" w:cs="Calibri"/>
          <w:sz w:val="22"/>
          <w:szCs w:val="22"/>
          <w:lang w:val="mk-MK"/>
        </w:rPr>
        <w:tab/>
        <w:t>Поттикнување</w:t>
      </w:r>
      <w:r w:rsidRPr="00AB69E7">
        <w:rPr>
          <w:rFonts w:ascii="StobiSerif Regular" w:hAnsi="StobiSerif Regular" w:cs="Calibri"/>
          <w:sz w:val="22"/>
          <w:szCs w:val="22"/>
          <w:lang w:val="mk-MK"/>
        </w:rPr>
        <w:t xml:space="preserve"> интеркултурен дијалог.</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Изразување, негување и афирмирање на културниот идентитет на заедниците </w:t>
      </w:r>
      <w:r w:rsidRPr="00AB69E7">
        <w:rPr>
          <w:rFonts w:ascii="StobiSerif Regular" w:hAnsi="StobiSerif Regular" w:cs="Calibri"/>
          <w:sz w:val="22"/>
          <w:szCs w:val="22"/>
          <w:lang w:val="mk-MK"/>
        </w:rPr>
        <w:t>во Република Северна Македонија.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Објавување двојазични или</w:t>
      </w:r>
      <w:r w:rsidRPr="00AB69E7">
        <w:rPr>
          <w:rFonts w:ascii="StobiSerif Regular" w:hAnsi="StobiSerif Regular" w:cs="Calibri"/>
          <w:sz w:val="22"/>
          <w:szCs w:val="22"/>
          <w:lang w:val="mk-MK"/>
        </w:rPr>
        <w:t xml:space="preserve"> повеќејазични литературни дела.</w:t>
      </w:r>
      <w:r w:rsidR="00E75EFD" w:rsidRPr="00AB69E7">
        <w:rPr>
          <w:rFonts w:ascii="StobiSerif Regular" w:hAnsi="StobiSerif Regular" w:cs="Calibri"/>
          <w:sz w:val="22"/>
          <w:szCs w:val="22"/>
          <w:lang w:val="mk-MK"/>
        </w:rPr>
        <w:t xml:space="preserve"> </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Поттикнување преводи на автори од Република Северна Македонија на јазиците на заедниците </w:t>
      </w:r>
      <w:r w:rsidR="00913817" w:rsidRPr="00AB69E7">
        <w:rPr>
          <w:rFonts w:ascii="StobiSerif Regular" w:hAnsi="StobiSerif Regular" w:cs="Calibri"/>
          <w:sz w:val="22"/>
          <w:szCs w:val="22"/>
          <w:lang w:val="mk-MK"/>
        </w:rPr>
        <w:t>во Република Северна Македонија.</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Преводи на сите книжевни жанрови и родови од странски јазици на македонски јазик или на јазиците на другите заедници </w:t>
      </w:r>
      <w:r w:rsidRPr="00AB69E7">
        <w:rPr>
          <w:rFonts w:ascii="StobiSerif Regular" w:hAnsi="StobiSerif Regular" w:cs="Calibri"/>
          <w:sz w:val="22"/>
          <w:szCs w:val="22"/>
          <w:lang w:val="mk-MK"/>
        </w:rPr>
        <w:t>во Република Северна Македонија.</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Поттикнување на издавачки</w:t>
      </w:r>
      <w:r w:rsidRPr="00AB69E7">
        <w:rPr>
          <w:rFonts w:ascii="StobiSerif Regular" w:hAnsi="StobiSerif Regular" w:cs="Calibri"/>
          <w:sz w:val="22"/>
          <w:szCs w:val="22"/>
          <w:lang w:val="mk-MK"/>
        </w:rPr>
        <w:t>те</w:t>
      </w:r>
      <w:r w:rsidR="00E75EFD" w:rsidRPr="00AB69E7">
        <w:rPr>
          <w:rFonts w:ascii="StobiSerif Regular" w:hAnsi="StobiSerif Regular" w:cs="Calibri"/>
          <w:sz w:val="22"/>
          <w:szCs w:val="22"/>
          <w:lang w:val="mk-MK"/>
        </w:rPr>
        <w:t xml:space="preserve"> куќи со конзистентна издавачка политика, кои имаат свој план за дистрибуција на изданијата (преку своја дистрибутивна мрежа или преку договори за дистрибуција со постојните мрежи за дистрибуција на публикации в</w:t>
      </w:r>
      <w:r w:rsidRPr="00AB69E7">
        <w:rPr>
          <w:rFonts w:ascii="StobiSerif Regular" w:hAnsi="StobiSerif Regular" w:cs="Calibri"/>
          <w:sz w:val="22"/>
          <w:szCs w:val="22"/>
          <w:lang w:val="mk-MK"/>
        </w:rPr>
        <w:t>о Република Северна Македонија).</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Поттикнување на литературното творештво на авторки од Република Северна Македонија</w:t>
      </w:r>
      <w:r w:rsidRPr="00AB69E7">
        <w:rPr>
          <w:rFonts w:ascii="StobiSerif Regular" w:hAnsi="StobiSerif Regular" w:cs="Calibri"/>
          <w:sz w:val="22"/>
          <w:szCs w:val="22"/>
          <w:lang w:val="mk-MK"/>
        </w:rPr>
        <w:t>.</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ab/>
        <w:t xml:space="preserve">Поттикнување </w:t>
      </w:r>
      <w:r w:rsidR="00E75EFD" w:rsidRPr="00AB69E7">
        <w:rPr>
          <w:rFonts w:ascii="StobiSerif Regular" w:hAnsi="StobiSerif Regular" w:cs="Calibri"/>
          <w:sz w:val="22"/>
          <w:szCs w:val="22"/>
          <w:lang w:val="mk-MK"/>
        </w:rPr>
        <w:t xml:space="preserve">проекти од мали и независни издавачки куќи со </w:t>
      </w:r>
      <w:r w:rsidRPr="00AB69E7">
        <w:rPr>
          <w:rFonts w:ascii="StobiSerif Regular" w:hAnsi="StobiSerif Regular" w:cs="Calibri"/>
          <w:sz w:val="22"/>
          <w:szCs w:val="22"/>
          <w:lang w:val="mk-MK"/>
        </w:rPr>
        <w:t>конзистентна издавачка политика.</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Одбележување значајни јубилеи и датуми во 2023 година поврзани со домашни автори и значајни ман</w:t>
      </w:r>
      <w:r w:rsidRPr="00AB69E7">
        <w:rPr>
          <w:rFonts w:ascii="StobiSerif Regular" w:hAnsi="StobiSerif Regular" w:cs="Calibri"/>
          <w:sz w:val="22"/>
          <w:szCs w:val="22"/>
          <w:lang w:val="mk-MK"/>
        </w:rPr>
        <w:t>ифестации (25, 50 и 100 години).</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Поттикнување на учеството на лица со посебни потреби, на лица во социјален ризик, на маргинализирани групи или на групи со помалку можности.</w:t>
      </w:r>
    </w:p>
    <w:p w:rsidR="00E75EFD" w:rsidRPr="00AB69E7" w:rsidRDefault="00913817"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 xml:space="preserve">На Конкурсот се јавија </w:t>
      </w:r>
      <w:r w:rsidR="00E75EFD" w:rsidRPr="00AB69E7">
        <w:rPr>
          <w:rFonts w:ascii="StobiSerif Regular" w:hAnsi="StobiSerif Regular" w:cs="Calibri"/>
          <w:sz w:val="22"/>
          <w:szCs w:val="22"/>
          <w:lang w:val="mk-MK"/>
        </w:rPr>
        <w:t>вкупно 1090 апликанти</w:t>
      </w:r>
      <w:r w:rsidRPr="00AB69E7">
        <w:rPr>
          <w:rFonts w:ascii="StobiSerif Regular" w:hAnsi="StobiSerif Regular" w:cs="Calibri"/>
          <w:sz w:val="22"/>
          <w:szCs w:val="22"/>
          <w:lang w:val="mk-MK"/>
        </w:rPr>
        <w:t>, од кои:</w:t>
      </w:r>
      <w:r w:rsidR="00E75EFD" w:rsidRPr="00AB69E7">
        <w:rPr>
          <w:rFonts w:ascii="StobiSerif Regular" w:hAnsi="StobiSerif Regular" w:cs="Calibri"/>
          <w:sz w:val="22"/>
          <w:szCs w:val="22"/>
          <w:lang w:val="mk-MK"/>
        </w:rPr>
        <w:t xml:space="preserve"> физички лица</w:t>
      </w:r>
      <w:r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lang w:val="mk-MK"/>
        </w:rPr>
        <w:t xml:space="preserve">116 проекти </w:t>
      </w:r>
      <w:r w:rsidR="00E75EFD" w:rsidRPr="00AB69E7">
        <w:rPr>
          <w:rFonts w:ascii="StobiSerif Regular" w:hAnsi="StobiSerif Regular" w:cs="Calibri"/>
          <w:sz w:val="22"/>
          <w:szCs w:val="22"/>
          <w:lang w:val="mk-MK"/>
        </w:rPr>
        <w:t xml:space="preserve">чии носители </w:t>
      </w:r>
      <w:r w:rsidRPr="00AB69E7">
        <w:rPr>
          <w:rFonts w:ascii="StobiSerif Regular" w:hAnsi="StobiSerif Regular" w:cs="Calibri"/>
          <w:sz w:val="22"/>
          <w:szCs w:val="22"/>
          <w:lang w:val="mk-MK"/>
        </w:rPr>
        <w:t>беа</w:t>
      </w:r>
      <w:r w:rsidR="00E75EFD" w:rsidRPr="00AB69E7">
        <w:rPr>
          <w:rFonts w:ascii="StobiSerif Regular" w:hAnsi="StobiSerif Regular" w:cs="Calibri"/>
          <w:sz w:val="22"/>
          <w:szCs w:val="22"/>
          <w:lang w:val="mk-MK"/>
        </w:rPr>
        <w:t xml:space="preserve"> жени и 164 проекти </w:t>
      </w:r>
      <w:r w:rsidRPr="00AB69E7">
        <w:rPr>
          <w:rFonts w:ascii="StobiSerif Regular" w:hAnsi="StobiSerif Regular" w:cs="Calibri"/>
          <w:sz w:val="22"/>
          <w:szCs w:val="22"/>
          <w:lang w:val="mk-MK"/>
        </w:rPr>
        <w:t>чии носители беа мажи;</w:t>
      </w:r>
      <w:r w:rsidR="00E75EFD" w:rsidRPr="00AB69E7">
        <w:rPr>
          <w:rFonts w:ascii="StobiSerif Regular" w:hAnsi="StobiSerif Regular" w:cs="Calibri"/>
          <w:sz w:val="22"/>
          <w:szCs w:val="22"/>
          <w:lang w:val="mk-MK"/>
        </w:rPr>
        <w:t xml:space="preserve"> правни субјекти </w:t>
      </w:r>
      <w:r w:rsidRPr="00AB69E7">
        <w:rPr>
          <w:rFonts w:ascii="StobiSerif Regular" w:hAnsi="StobiSerif Regular" w:cs="Calibri"/>
          <w:sz w:val="22"/>
          <w:szCs w:val="22"/>
          <w:lang w:val="mk-MK"/>
        </w:rPr>
        <w:t xml:space="preserve">– 303 пријави </w:t>
      </w:r>
      <w:r w:rsidR="00E75EFD" w:rsidRPr="00AB69E7">
        <w:rPr>
          <w:rFonts w:ascii="StobiSerif Regular" w:hAnsi="StobiSerif Regular" w:cs="Calibri"/>
          <w:sz w:val="22"/>
          <w:szCs w:val="22"/>
          <w:lang w:val="mk-MK"/>
        </w:rPr>
        <w:t xml:space="preserve">чии носители беа жени и 507 пријави </w:t>
      </w:r>
      <w:r w:rsidRPr="00AB69E7">
        <w:rPr>
          <w:rFonts w:ascii="StobiSerif Regular" w:hAnsi="StobiSerif Regular" w:cs="Calibri"/>
          <w:sz w:val="22"/>
          <w:szCs w:val="22"/>
          <w:lang w:val="mk-MK"/>
        </w:rPr>
        <w:t>чии</w:t>
      </w:r>
      <w:r w:rsidR="00E75EFD" w:rsidRPr="00AB69E7">
        <w:rPr>
          <w:rFonts w:ascii="StobiSerif Regular" w:hAnsi="StobiSerif Regular" w:cs="Calibri"/>
          <w:sz w:val="22"/>
          <w:szCs w:val="22"/>
          <w:lang w:val="mk-MK"/>
        </w:rPr>
        <w:t xml:space="preserve"> носители беа мажи. Изразено во проценти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во 2023 година 38,44</w:t>
      </w:r>
      <w:r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 xml:space="preserve">% од вкупниот број </w:t>
      </w:r>
      <w:r w:rsidRPr="00AB69E7">
        <w:rPr>
          <w:rFonts w:ascii="StobiSerif Regular" w:hAnsi="StobiSerif Regular" w:cs="Calibri"/>
          <w:sz w:val="22"/>
          <w:szCs w:val="22"/>
          <w:lang w:val="mk-MK"/>
        </w:rPr>
        <w:t>пријавени</w:t>
      </w:r>
      <w:r w:rsidR="00E75EFD" w:rsidRPr="00AB69E7">
        <w:rPr>
          <w:rFonts w:ascii="StobiSerif Regular" w:hAnsi="StobiSerif Regular" w:cs="Calibri"/>
          <w:sz w:val="22"/>
          <w:szCs w:val="22"/>
          <w:lang w:val="mk-MK"/>
        </w:rPr>
        <w:t xml:space="preserve"> биле жени.</w:t>
      </w:r>
    </w:p>
    <w:p w:rsidR="00E75EFD" w:rsidRPr="00AB69E7" w:rsidRDefault="00E75EFD" w:rsidP="00AB69E7">
      <w:pPr>
        <w:spacing w:line="240" w:lineRule="auto"/>
        <w:ind w:firstLine="360"/>
        <w:rPr>
          <w:rFonts w:ascii="StobiSerif Regular" w:hAnsi="StobiSerif Regular" w:cs="Calibri"/>
          <w:sz w:val="22"/>
          <w:szCs w:val="22"/>
        </w:rPr>
      </w:pPr>
      <w:r w:rsidRPr="00AB69E7">
        <w:rPr>
          <w:rFonts w:ascii="StobiSerif Regular" w:hAnsi="StobiSerif Regular" w:cs="Calibri"/>
          <w:sz w:val="22"/>
          <w:szCs w:val="22"/>
          <w:lang w:val="mk-MK"/>
        </w:rPr>
        <w:t>Во 2023 година</w:t>
      </w:r>
      <w:r w:rsidR="00913817" w:rsidRPr="00AB69E7">
        <w:rPr>
          <w:rFonts w:ascii="StobiSerif Regular" w:hAnsi="StobiSerif Regular" w:cs="Calibri"/>
          <w:sz w:val="22"/>
          <w:szCs w:val="22"/>
          <w:lang w:val="mk-MK"/>
        </w:rPr>
        <w:t>,</w:t>
      </w:r>
      <w:r w:rsidR="0046253C" w:rsidRPr="00AB69E7">
        <w:rPr>
          <w:rFonts w:ascii="StobiSerif Regular" w:hAnsi="StobiSerif Regular" w:cs="Calibri"/>
          <w:sz w:val="22"/>
          <w:szCs w:val="22"/>
          <w:lang w:val="mk-MK"/>
        </w:rPr>
        <w:t xml:space="preserve"> во п</w:t>
      </w:r>
      <w:r w:rsidRPr="00AB69E7">
        <w:rPr>
          <w:rFonts w:ascii="StobiSerif Regular" w:hAnsi="StobiSerif Regular" w:cs="Calibri"/>
          <w:sz w:val="22"/>
          <w:szCs w:val="22"/>
          <w:lang w:val="mk-MK"/>
        </w:rPr>
        <w:t xml:space="preserve">рограмата за финансирање </w:t>
      </w:r>
      <w:r w:rsidR="00913817" w:rsidRPr="00AB69E7">
        <w:rPr>
          <w:rFonts w:ascii="StobiSerif Regular" w:hAnsi="StobiSerif Regular" w:cs="Calibri"/>
          <w:sz w:val="22"/>
          <w:szCs w:val="22"/>
          <w:lang w:val="mk-MK"/>
        </w:rPr>
        <w:t>на нацрт-</w:t>
      </w:r>
      <w:r w:rsidRPr="00AB69E7">
        <w:rPr>
          <w:rFonts w:ascii="StobiSerif Regular" w:hAnsi="StobiSerif Regular" w:cs="Calibri"/>
          <w:sz w:val="22"/>
          <w:szCs w:val="22"/>
          <w:lang w:val="mk-MK"/>
        </w:rPr>
        <w:t>годишните програми на националните установи од областа на литературата и издавачката дејност</w:t>
      </w:r>
      <w:r w:rsidR="00913817"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 xml:space="preserve"> поддржани се 24 национални установи со </w:t>
      </w:r>
      <w:r w:rsidR="00913817" w:rsidRPr="00AB69E7">
        <w:rPr>
          <w:rFonts w:ascii="StobiSerif Regular" w:hAnsi="StobiSerif Regular" w:cs="Calibri"/>
          <w:sz w:val="22"/>
          <w:szCs w:val="22"/>
          <w:lang w:val="mk-MK"/>
        </w:rPr>
        <w:t>30 проекти,</w:t>
      </w:r>
      <w:r w:rsidRPr="00AB69E7">
        <w:rPr>
          <w:rFonts w:ascii="StobiSerif Regular" w:hAnsi="StobiSerif Regular" w:cs="Calibri"/>
          <w:sz w:val="22"/>
          <w:szCs w:val="22"/>
          <w:lang w:val="mk-MK"/>
        </w:rPr>
        <w:t xml:space="preserve"> во вкупен износ од  200.079.387,00 денари</w:t>
      </w:r>
      <w:r w:rsidR="00913817"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 xml:space="preserve"> </w:t>
      </w:r>
    </w:p>
    <w:p w:rsidR="00E75EFD" w:rsidRPr="00AB69E7" w:rsidRDefault="00AB122E"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 xml:space="preserve">Во </w:t>
      </w:r>
      <w:r w:rsidR="0046253C" w:rsidRPr="00AB69E7">
        <w:rPr>
          <w:rFonts w:ascii="StobiSerif Regular" w:hAnsi="StobiSerif Regular" w:cs="Calibri"/>
          <w:sz w:val="22"/>
          <w:szCs w:val="22"/>
          <w:lang w:val="mk-MK"/>
        </w:rPr>
        <w:t>п</w:t>
      </w:r>
      <w:r w:rsidRPr="00AB69E7">
        <w:rPr>
          <w:rFonts w:ascii="StobiSerif Regular" w:hAnsi="StobiSerif Regular" w:cs="Calibri"/>
          <w:sz w:val="22"/>
          <w:szCs w:val="22"/>
          <w:lang w:val="mk-MK"/>
        </w:rPr>
        <w:t xml:space="preserve">рограмата за финансирање </w:t>
      </w:r>
      <w:r w:rsidR="00E75EFD" w:rsidRPr="00AB69E7">
        <w:rPr>
          <w:rFonts w:ascii="StobiSerif Regular" w:hAnsi="StobiSerif Regular" w:cs="Calibri"/>
          <w:sz w:val="22"/>
          <w:szCs w:val="22"/>
          <w:lang w:val="mk-MK"/>
        </w:rPr>
        <w:t xml:space="preserve">проекти од национален интерес во културата од областа на литературата и издавачката дејност </w:t>
      </w:r>
      <w:r w:rsidR="0046253C"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други корисници</w:t>
      </w:r>
      <w:r w:rsidR="0046253C"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во 2023 година </w:t>
      </w:r>
      <w:r w:rsidR="0046253C" w:rsidRPr="00AB69E7">
        <w:rPr>
          <w:rFonts w:ascii="StobiSerif Regular" w:hAnsi="StobiSerif Regular" w:cs="Calibri"/>
          <w:sz w:val="22"/>
          <w:szCs w:val="22"/>
          <w:lang w:val="mk-MK"/>
        </w:rPr>
        <w:t>се поддржани</w:t>
      </w:r>
      <w:r w:rsidR="00E75EFD" w:rsidRPr="00AB69E7">
        <w:rPr>
          <w:rFonts w:ascii="StobiSerif Regular" w:hAnsi="StobiSerif Regular" w:cs="Calibri"/>
          <w:sz w:val="22"/>
          <w:szCs w:val="22"/>
          <w:lang w:val="mk-MK"/>
        </w:rPr>
        <w:t xml:space="preserve"> 1</w:t>
      </w:r>
      <w:r w:rsidR="00485040"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946 проекти (99 физички лица и 1</w:t>
      </w:r>
      <w:r w:rsidR="00485040"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847 правни субјекти)</w:t>
      </w:r>
      <w:r w:rsidR="0046253C"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 xml:space="preserve">со буџет од </w:t>
      </w:r>
      <w:r w:rsidR="00E75EFD" w:rsidRPr="00AB69E7">
        <w:rPr>
          <w:rFonts w:ascii="StobiSerif Regular" w:hAnsi="StobiSerif Regular" w:cs="Calibri"/>
          <w:sz w:val="22"/>
          <w:szCs w:val="22"/>
          <w:lang w:val="mk-MK"/>
        </w:rPr>
        <w:lastRenderedPageBreak/>
        <w:t>42.078.533,00 денари</w:t>
      </w:r>
      <w:r w:rsidR="0046253C" w:rsidRPr="00AB69E7">
        <w:rPr>
          <w:rFonts w:ascii="StobiSerif Regular" w:hAnsi="StobiSerif Regular" w:cs="Calibri"/>
          <w:sz w:val="22"/>
          <w:szCs w:val="22"/>
          <w:lang w:val="mk-MK"/>
        </w:rPr>
        <w:t>, од кои жени носители се 38,</w:t>
      </w:r>
      <w:r w:rsidR="00E75EFD" w:rsidRPr="00AB69E7">
        <w:rPr>
          <w:rFonts w:ascii="StobiSerif Regular" w:hAnsi="StobiSerif Regular" w:cs="Calibri"/>
          <w:sz w:val="22"/>
          <w:szCs w:val="22"/>
          <w:lang w:val="mk-MK"/>
        </w:rPr>
        <w:t xml:space="preserve"> со буџет од 2.796.194,00 денари</w:t>
      </w:r>
      <w:r w:rsidR="0046253C" w:rsidRPr="00AB69E7">
        <w:rPr>
          <w:rFonts w:ascii="StobiSerif Regular" w:hAnsi="StobiSerif Regular" w:cs="Calibri"/>
          <w:sz w:val="22"/>
          <w:szCs w:val="22"/>
          <w:lang w:val="mk-MK"/>
        </w:rPr>
        <w:t xml:space="preserve">, додека мажи се </w:t>
      </w:r>
      <w:r w:rsidR="00E75EFD" w:rsidRPr="00AB69E7">
        <w:rPr>
          <w:rFonts w:ascii="StobiSerif Regular" w:hAnsi="StobiSerif Regular" w:cs="Calibri"/>
          <w:sz w:val="22"/>
          <w:szCs w:val="22"/>
          <w:lang w:val="mk-MK"/>
        </w:rPr>
        <w:t>61</w:t>
      </w:r>
      <w:r w:rsidR="0046253C"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со буџет од 5.196.512,00 денари</w:t>
      </w:r>
      <w:r w:rsidR="0046253C" w:rsidRPr="00AB69E7">
        <w:rPr>
          <w:rFonts w:ascii="StobiSerif Regular" w:hAnsi="StobiSerif Regular" w:cs="Calibri"/>
          <w:sz w:val="22"/>
          <w:szCs w:val="22"/>
          <w:lang w:val="mk-MK"/>
        </w:rPr>
        <w:t>.</w:t>
      </w:r>
    </w:p>
    <w:p w:rsidR="00E75EFD" w:rsidRPr="00AB69E7" w:rsidRDefault="0046253C"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 xml:space="preserve">Во програмата за финансирање </w:t>
      </w:r>
      <w:r w:rsidR="00E75EFD" w:rsidRPr="00AB69E7">
        <w:rPr>
          <w:rFonts w:ascii="StobiSerif Regular" w:hAnsi="StobiSerif Regular" w:cs="Calibri"/>
          <w:sz w:val="22"/>
          <w:szCs w:val="22"/>
          <w:lang w:val="mk-MK"/>
        </w:rPr>
        <w:t>проекти од национален интерес во културата од областа на литературата и издавачката дејност –</w:t>
      </w:r>
      <w:r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манифестации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во 2023 година </w:t>
      </w:r>
      <w:r w:rsidRPr="00AB69E7">
        <w:rPr>
          <w:rFonts w:ascii="StobiSerif Regular" w:hAnsi="StobiSerif Regular" w:cs="Calibri"/>
          <w:sz w:val="22"/>
          <w:szCs w:val="22"/>
          <w:lang w:val="mk-MK"/>
        </w:rPr>
        <w:t xml:space="preserve">се поддржани </w:t>
      </w:r>
      <w:r w:rsidR="00E75EFD" w:rsidRPr="00AB69E7">
        <w:rPr>
          <w:rFonts w:ascii="StobiSerif Regular" w:hAnsi="StobiSerif Regular" w:cs="Calibri"/>
          <w:sz w:val="22"/>
          <w:szCs w:val="22"/>
          <w:lang w:val="mk-MK"/>
        </w:rPr>
        <w:t>160 проекти со буџет од 6.679.843,00 денари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од кои две (2) физички лица и 37 правни субј</w:t>
      </w:r>
      <w:r w:rsidR="00485040" w:rsidRPr="00AB69E7">
        <w:rPr>
          <w:rFonts w:ascii="StobiSerif Regular" w:hAnsi="StobiSerif Regular" w:cs="Calibri"/>
          <w:sz w:val="22"/>
          <w:szCs w:val="22"/>
          <w:lang w:val="mk-MK"/>
        </w:rPr>
        <w:t>екти. За носителот на проект</w:t>
      </w:r>
      <w:r w:rsidR="00E75EFD" w:rsidRPr="00AB69E7">
        <w:rPr>
          <w:rFonts w:ascii="StobiSerif Regular" w:hAnsi="StobiSerif Regular" w:cs="Calibri"/>
          <w:sz w:val="22"/>
          <w:szCs w:val="22"/>
          <w:lang w:val="mk-MK"/>
        </w:rPr>
        <w:t xml:space="preserve"> жена </w:t>
      </w:r>
      <w:r w:rsidRPr="00AB69E7">
        <w:rPr>
          <w:rFonts w:ascii="StobiSerif Regular" w:hAnsi="StobiSerif Regular" w:cs="Calibri"/>
          <w:sz w:val="22"/>
          <w:szCs w:val="22"/>
          <w:lang w:val="mk-MK"/>
        </w:rPr>
        <w:t xml:space="preserve">се </w:t>
      </w:r>
      <w:r w:rsidR="00E75EFD" w:rsidRPr="00AB69E7">
        <w:rPr>
          <w:rFonts w:ascii="StobiSerif Regular" w:hAnsi="StobiSerif Regular" w:cs="Calibri"/>
          <w:sz w:val="22"/>
          <w:szCs w:val="22"/>
          <w:lang w:val="mk-MK"/>
        </w:rPr>
        <w:t>определ</w:t>
      </w:r>
      <w:r w:rsidR="00485040" w:rsidRPr="00AB69E7">
        <w:rPr>
          <w:rFonts w:ascii="StobiSerif Regular" w:hAnsi="StobiSerif Regular" w:cs="Calibri"/>
          <w:sz w:val="22"/>
          <w:szCs w:val="22"/>
          <w:lang w:val="mk-MK"/>
        </w:rPr>
        <w:t>е</w:t>
      </w:r>
      <w:r w:rsidR="00E75EFD" w:rsidRPr="00AB69E7">
        <w:rPr>
          <w:rFonts w:ascii="StobiSerif Regular" w:hAnsi="StobiSerif Regular" w:cs="Calibri"/>
          <w:sz w:val="22"/>
          <w:szCs w:val="22"/>
          <w:lang w:val="mk-MK"/>
        </w:rPr>
        <w:t>ни</w:t>
      </w:r>
      <w:r w:rsidRPr="00AB69E7">
        <w:rPr>
          <w:rFonts w:ascii="StobiSerif Regular" w:hAnsi="StobiSerif Regular" w:cs="Calibri"/>
          <w:sz w:val="22"/>
          <w:szCs w:val="22"/>
          <w:lang w:val="mk-MK"/>
        </w:rPr>
        <w:t xml:space="preserve"> 204.236,</w:t>
      </w:r>
      <w:r w:rsidR="00E75EFD" w:rsidRPr="00AB69E7">
        <w:rPr>
          <w:rFonts w:ascii="StobiSerif Regular" w:hAnsi="StobiSerif Regular" w:cs="Calibri"/>
          <w:sz w:val="22"/>
          <w:szCs w:val="22"/>
          <w:lang w:val="mk-MK"/>
        </w:rPr>
        <w:t>00 денари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додека за </w:t>
      </w:r>
      <w:r w:rsidR="00485040" w:rsidRPr="00AB69E7">
        <w:rPr>
          <w:rFonts w:ascii="StobiSerif Regular" w:hAnsi="StobiSerif Regular" w:cs="Calibri"/>
          <w:sz w:val="22"/>
          <w:szCs w:val="22"/>
          <w:lang w:val="mk-MK"/>
        </w:rPr>
        <w:t>носителот на проект</w:t>
      </w:r>
      <w:r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 xml:space="preserve">маж </w:t>
      </w:r>
      <w:r w:rsidRPr="00AB69E7">
        <w:rPr>
          <w:rFonts w:ascii="StobiSerif Regular" w:hAnsi="StobiSerif Regular" w:cs="Calibri"/>
          <w:sz w:val="22"/>
          <w:szCs w:val="22"/>
          <w:lang w:val="mk-MK"/>
        </w:rPr>
        <w:t>се определ</w:t>
      </w:r>
      <w:r w:rsidR="00485040" w:rsidRPr="00AB69E7">
        <w:rPr>
          <w:rFonts w:ascii="StobiSerif Regular" w:hAnsi="StobiSerif Regular" w:cs="Calibri"/>
          <w:sz w:val="22"/>
          <w:szCs w:val="22"/>
          <w:lang w:val="mk-MK"/>
        </w:rPr>
        <w:t>е</w:t>
      </w:r>
      <w:r w:rsidRPr="00AB69E7">
        <w:rPr>
          <w:rFonts w:ascii="StobiSerif Regular" w:hAnsi="StobiSerif Regular" w:cs="Calibri"/>
          <w:sz w:val="22"/>
          <w:szCs w:val="22"/>
          <w:lang w:val="mk-MK"/>
        </w:rPr>
        <w:t xml:space="preserve">ни </w:t>
      </w:r>
      <w:r w:rsidR="00E75EFD" w:rsidRPr="00AB69E7">
        <w:rPr>
          <w:rFonts w:ascii="StobiSerif Regular" w:hAnsi="StobiSerif Regular" w:cs="Calibri"/>
          <w:sz w:val="22"/>
          <w:szCs w:val="22"/>
          <w:lang w:val="mk-MK"/>
        </w:rPr>
        <w:t>163.389,00 денари.</w:t>
      </w:r>
    </w:p>
    <w:p w:rsidR="00E75EFD" w:rsidRPr="00AB69E7" w:rsidRDefault="0046253C"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За и</w:t>
      </w:r>
      <w:r w:rsidR="00E75EFD" w:rsidRPr="00AB69E7">
        <w:rPr>
          <w:rFonts w:ascii="StobiSerif Regular" w:hAnsi="StobiSerif Regular" w:cs="Calibri"/>
          <w:sz w:val="22"/>
          <w:szCs w:val="22"/>
          <w:lang w:val="mk-MK"/>
        </w:rPr>
        <w:t xml:space="preserve">нтердисциплинарните проекти </w:t>
      </w:r>
      <w:r w:rsidR="00485040" w:rsidRPr="00AB69E7">
        <w:rPr>
          <w:rFonts w:ascii="StobiSerif Regular" w:hAnsi="StobiSerif Regular" w:cs="Calibri"/>
          <w:sz w:val="22"/>
          <w:szCs w:val="22"/>
          <w:lang w:val="mk-MK"/>
        </w:rPr>
        <w:t>– интегрален дел од Годишниот</w:t>
      </w:r>
      <w:r w:rsidR="00E75EFD" w:rsidRPr="00AB69E7">
        <w:rPr>
          <w:rFonts w:ascii="StobiSerif Regular" w:hAnsi="StobiSerif Regular" w:cs="Calibri"/>
          <w:sz w:val="22"/>
          <w:szCs w:val="22"/>
          <w:lang w:val="mk-MK"/>
        </w:rPr>
        <w:t xml:space="preserve"> конкурс за проекти од национален инте</w:t>
      </w:r>
      <w:r w:rsidR="00004814" w:rsidRPr="00AB69E7">
        <w:rPr>
          <w:rFonts w:ascii="StobiSerif Regular" w:hAnsi="StobiSerif Regular" w:cs="Calibri"/>
          <w:sz w:val="22"/>
          <w:szCs w:val="22"/>
          <w:lang w:val="mk-MK"/>
        </w:rPr>
        <w:t>рес во културата за 2023 година</w:t>
      </w:r>
      <w:r w:rsidR="00E75EFD" w:rsidRPr="00AB69E7">
        <w:rPr>
          <w:rFonts w:ascii="StobiSerif Regular" w:hAnsi="StobiSerif Regular" w:cs="Calibri"/>
          <w:sz w:val="22"/>
          <w:szCs w:val="22"/>
          <w:lang w:val="mk-MK"/>
        </w:rPr>
        <w:t xml:space="preserve"> финансирани од Буџе</w:t>
      </w:r>
      <w:r w:rsidR="00172F57" w:rsidRPr="00AB69E7">
        <w:rPr>
          <w:rFonts w:ascii="StobiSerif Regular" w:hAnsi="StobiSerif Regular" w:cs="Calibri"/>
          <w:sz w:val="22"/>
          <w:szCs w:val="22"/>
          <w:lang w:val="mk-MK"/>
        </w:rPr>
        <w:t>тот на Министерството</w:t>
      </w:r>
      <w:r w:rsidR="00E75EFD" w:rsidRPr="00AB69E7">
        <w:rPr>
          <w:rFonts w:ascii="StobiSerif Regular" w:hAnsi="StobiSerif Regular" w:cs="Calibri"/>
          <w:sz w:val="22"/>
          <w:szCs w:val="22"/>
          <w:lang w:val="mk-MK"/>
        </w:rPr>
        <w:t xml:space="preserve"> од мултиди</w:t>
      </w:r>
      <w:r w:rsidR="00004814" w:rsidRPr="00AB69E7">
        <w:rPr>
          <w:rFonts w:ascii="StobiSerif Regular" w:hAnsi="StobiSerif Regular" w:cs="Calibri"/>
          <w:sz w:val="22"/>
          <w:szCs w:val="22"/>
          <w:lang w:val="mk-MK"/>
        </w:rPr>
        <w:t>с</w:t>
      </w:r>
      <w:r w:rsidR="00E75EFD" w:rsidRPr="00AB69E7">
        <w:rPr>
          <w:rFonts w:ascii="StobiSerif Regular" w:hAnsi="StobiSerif Regular" w:cs="Calibri"/>
          <w:sz w:val="22"/>
          <w:szCs w:val="22"/>
          <w:lang w:val="mk-MK"/>
        </w:rPr>
        <w:t>циплинарна</w:t>
      </w:r>
      <w:r w:rsidR="00004814" w:rsidRPr="00AB69E7">
        <w:rPr>
          <w:rFonts w:ascii="StobiSerif Regular" w:hAnsi="StobiSerif Regular" w:cs="Calibri"/>
          <w:sz w:val="22"/>
          <w:szCs w:val="22"/>
          <w:lang w:val="mk-MK"/>
        </w:rPr>
        <w:t>та</w:t>
      </w:r>
      <w:r w:rsidR="00E75EFD" w:rsidRPr="00AB69E7">
        <w:rPr>
          <w:rFonts w:ascii="StobiSerif Regular" w:hAnsi="StobiSerif Regular" w:cs="Calibri"/>
          <w:sz w:val="22"/>
          <w:szCs w:val="22"/>
          <w:lang w:val="mk-MK"/>
        </w:rPr>
        <w:t xml:space="preserve"> програма 72</w:t>
      </w:r>
      <w:r w:rsidR="00004814" w:rsidRPr="00AB69E7">
        <w:rPr>
          <w:rFonts w:ascii="StobiSerif Regular" w:hAnsi="StobiSerif Regular" w:cs="Calibri"/>
          <w:sz w:val="22"/>
          <w:szCs w:val="22"/>
          <w:lang w:val="mk-MK"/>
        </w:rPr>
        <w:t xml:space="preserve"> –  во</w:t>
      </w:r>
      <w:r w:rsidR="00E75EFD" w:rsidRPr="00AB69E7">
        <w:rPr>
          <w:rFonts w:ascii="StobiSerif Regular" w:hAnsi="StobiSerif Regular" w:cs="Calibri"/>
          <w:sz w:val="22"/>
          <w:szCs w:val="22"/>
          <w:lang w:val="mk-MK"/>
        </w:rPr>
        <w:t xml:space="preserve"> согласно</w:t>
      </w:r>
      <w:r w:rsidR="00004814" w:rsidRPr="00AB69E7">
        <w:rPr>
          <w:rFonts w:ascii="StobiSerif Regular" w:hAnsi="StobiSerif Regular" w:cs="Calibri"/>
          <w:sz w:val="22"/>
          <w:szCs w:val="22"/>
          <w:lang w:val="mk-MK"/>
        </w:rPr>
        <w:t>ст со п</w:t>
      </w:r>
      <w:r w:rsidR="00E75EFD" w:rsidRPr="00AB69E7">
        <w:rPr>
          <w:rFonts w:ascii="StobiSerif Regular" w:hAnsi="StobiSerif Regular" w:cs="Calibri"/>
          <w:sz w:val="22"/>
          <w:szCs w:val="22"/>
          <w:lang w:val="mk-MK"/>
        </w:rPr>
        <w:t>рограма</w:t>
      </w:r>
      <w:r w:rsidR="00EF5109" w:rsidRPr="00AB69E7">
        <w:rPr>
          <w:rFonts w:ascii="StobiSerif Regular" w:hAnsi="StobiSerif Regular" w:cs="Calibri"/>
          <w:sz w:val="22"/>
          <w:szCs w:val="22"/>
          <w:lang w:val="mk-MK"/>
        </w:rPr>
        <w:t>та</w:t>
      </w:r>
      <w:r w:rsidR="00004814"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распред</w:t>
      </w:r>
      <w:r w:rsidR="00EF5109" w:rsidRPr="00AB69E7">
        <w:rPr>
          <w:rFonts w:ascii="StobiSerif Regular" w:hAnsi="StobiSerif Regular" w:cs="Calibri"/>
          <w:sz w:val="22"/>
          <w:szCs w:val="22"/>
          <w:lang w:val="mk-MK"/>
        </w:rPr>
        <w:t xml:space="preserve">елен </w:t>
      </w:r>
      <w:r w:rsidR="00004814" w:rsidRPr="00AB69E7">
        <w:rPr>
          <w:rFonts w:ascii="StobiSerif Regular" w:hAnsi="StobiSerif Regular" w:cs="Calibri"/>
          <w:sz w:val="22"/>
          <w:szCs w:val="22"/>
          <w:lang w:val="mk-MK"/>
        </w:rPr>
        <w:t xml:space="preserve">е </w:t>
      </w:r>
      <w:r w:rsidR="00EF5109" w:rsidRPr="00AB69E7">
        <w:rPr>
          <w:rFonts w:ascii="StobiSerif Regular" w:hAnsi="StobiSerif Regular" w:cs="Calibri"/>
          <w:sz w:val="22"/>
          <w:szCs w:val="22"/>
          <w:lang w:val="mk-MK"/>
        </w:rPr>
        <w:t>буџет во износ од 21</w:t>
      </w:r>
      <w:r w:rsidR="00E75EFD" w:rsidRPr="00AB69E7">
        <w:rPr>
          <w:rFonts w:ascii="StobiSerif Regular" w:hAnsi="StobiSerif Regular" w:cs="Calibri"/>
          <w:sz w:val="22"/>
          <w:szCs w:val="22"/>
          <w:lang w:val="mk-MK"/>
        </w:rPr>
        <w:t>.800.000,00 денари.</w:t>
      </w:r>
      <w:r w:rsidR="00004814" w:rsidRPr="00AB69E7">
        <w:rPr>
          <w:rFonts w:ascii="StobiSerif Regular" w:hAnsi="StobiSerif Regular" w:cs="Calibri"/>
          <w:sz w:val="22"/>
          <w:szCs w:val="22"/>
          <w:lang w:val="mk-MK"/>
        </w:rPr>
        <w:t xml:space="preserve"> </w:t>
      </w:r>
    </w:p>
    <w:p w:rsidR="00E75EFD" w:rsidRPr="00AB69E7" w:rsidRDefault="00E75EFD"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На Конкур</w:t>
      </w:r>
      <w:r w:rsidR="009D6C99" w:rsidRPr="00AB69E7">
        <w:rPr>
          <w:rFonts w:ascii="StobiSerif Regular" w:hAnsi="StobiSerif Regular" w:cs="Calibri"/>
          <w:sz w:val="22"/>
          <w:szCs w:val="22"/>
          <w:lang w:val="mk-MK"/>
        </w:rPr>
        <w:t>со</w:t>
      </w:r>
      <w:r w:rsidRPr="00AB69E7">
        <w:rPr>
          <w:rFonts w:ascii="StobiSerif Regular" w:hAnsi="StobiSerif Regular" w:cs="Calibri"/>
          <w:sz w:val="22"/>
          <w:szCs w:val="22"/>
          <w:lang w:val="mk-MK"/>
        </w:rPr>
        <w:t>т се јавија 185 апликанти</w:t>
      </w:r>
      <w:r w:rsidR="009D6C99" w:rsidRPr="00AB69E7">
        <w:rPr>
          <w:rFonts w:ascii="StobiSerif Regular" w:hAnsi="StobiSerif Regular" w:cs="Calibri"/>
          <w:sz w:val="22"/>
          <w:szCs w:val="22"/>
          <w:lang w:val="mk-MK"/>
        </w:rPr>
        <w:t>, од кои:</w:t>
      </w:r>
      <w:r w:rsidRPr="00AB69E7">
        <w:rPr>
          <w:rFonts w:ascii="StobiSerif Regular" w:hAnsi="StobiSerif Regular" w:cs="Calibri"/>
          <w:sz w:val="22"/>
          <w:szCs w:val="22"/>
          <w:lang w:val="mk-MK"/>
        </w:rPr>
        <w:t xml:space="preserve"> физички лица </w:t>
      </w:r>
      <w:r w:rsidR="009D6C99" w:rsidRPr="00AB69E7">
        <w:rPr>
          <w:rFonts w:ascii="StobiSerif Regular" w:hAnsi="StobiSerif Regular" w:cs="Calibri"/>
          <w:sz w:val="22"/>
          <w:szCs w:val="22"/>
          <w:lang w:val="mk-MK"/>
        </w:rPr>
        <w:t xml:space="preserve">– </w:t>
      </w:r>
      <w:r w:rsidR="00DC3BFF" w:rsidRPr="00AB69E7">
        <w:rPr>
          <w:rFonts w:ascii="StobiSerif Regular" w:hAnsi="StobiSerif Regular" w:cs="Calibri"/>
          <w:sz w:val="22"/>
          <w:szCs w:val="22"/>
          <w:lang w:val="mk-MK"/>
        </w:rPr>
        <w:t xml:space="preserve">25 проекти </w:t>
      </w:r>
      <w:r w:rsidRPr="00AB69E7">
        <w:rPr>
          <w:rFonts w:ascii="StobiSerif Regular" w:hAnsi="StobiSerif Regular" w:cs="Calibri"/>
          <w:sz w:val="22"/>
          <w:szCs w:val="22"/>
          <w:lang w:val="mk-MK"/>
        </w:rPr>
        <w:t xml:space="preserve">чии носители </w:t>
      </w:r>
      <w:r w:rsidR="00DC3BFF" w:rsidRPr="00AB69E7">
        <w:rPr>
          <w:rFonts w:ascii="StobiSerif Regular" w:hAnsi="StobiSerif Regular" w:cs="Calibri"/>
          <w:sz w:val="22"/>
          <w:szCs w:val="22"/>
          <w:lang w:val="mk-MK"/>
        </w:rPr>
        <w:t>беа</w:t>
      </w:r>
      <w:r w:rsidRPr="00AB69E7">
        <w:rPr>
          <w:rFonts w:ascii="StobiSerif Regular" w:hAnsi="StobiSerif Regular" w:cs="Calibri"/>
          <w:sz w:val="22"/>
          <w:szCs w:val="22"/>
          <w:lang w:val="mk-MK"/>
        </w:rPr>
        <w:t xml:space="preserve"> жени и 27 проекти </w:t>
      </w:r>
      <w:r w:rsidR="00DC3BFF" w:rsidRPr="00AB69E7">
        <w:rPr>
          <w:rFonts w:ascii="StobiSerif Regular" w:hAnsi="StobiSerif Regular" w:cs="Calibri"/>
          <w:sz w:val="22"/>
          <w:szCs w:val="22"/>
          <w:lang w:val="mk-MK"/>
        </w:rPr>
        <w:t>чии</w:t>
      </w:r>
      <w:r w:rsidR="008B2895" w:rsidRPr="00AB69E7">
        <w:rPr>
          <w:rFonts w:ascii="StobiSerif Regular" w:hAnsi="StobiSerif Regular" w:cs="Calibri"/>
          <w:sz w:val="22"/>
          <w:szCs w:val="22"/>
          <w:lang w:val="mk-MK"/>
        </w:rPr>
        <w:t xml:space="preserve"> носители беа мажи;</w:t>
      </w:r>
      <w:r w:rsidRPr="00AB69E7">
        <w:rPr>
          <w:rFonts w:ascii="StobiSerif Regular" w:hAnsi="StobiSerif Regular" w:cs="Calibri"/>
          <w:sz w:val="22"/>
          <w:szCs w:val="22"/>
          <w:lang w:val="mk-MK"/>
        </w:rPr>
        <w:t xml:space="preserve"> правни субјекти </w:t>
      </w:r>
      <w:r w:rsidR="008B2895" w:rsidRPr="00AB69E7">
        <w:rPr>
          <w:rFonts w:ascii="StobiSerif Regular" w:hAnsi="StobiSerif Regular" w:cs="Calibri"/>
          <w:sz w:val="22"/>
          <w:szCs w:val="22"/>
          <w:lang w:val="mk-MK"/>
        </w:rPr>
        <w:t xml:space="preserve">– </w:t>
      </w:r>
      <w:r w:rsidR="00DC3BFF" w:rsidRPr="00AB69E7">
        <w:rPr>
          <w:rFonts w:ascii="StobiSerif Regular" w:hAnsi="StobiSerif Regular" w:cs="Calibri"/>
          <w:sz w:val="22"/>
          <w:szCs w:val="22"/>
          <w:lang w:val="mk-MK"/>
        </w:rPr>
        <w:t xml:space="preserve">63 пријави </w:t>
      </w:r>
      <w:r w:rsidRPr="00AB69E7">
        <w:rPr>
          <w:rFonts w:ascii="StobiSerif Regular" w:hAnsi="StobiSerif Regular" w:cs="Calibri"/>
          <w:sz w:val="22"/>
          <w:szCs w:val="22"/>
          <w:lang w:val="mk-MK"/>
        </w:rPr>
        <w:t xml:space="preserve">чии носители беа жени и 70 пријави </w:t>
      </w:r>
      <w:r w:rsidR="008B2895" w:rsidRPr="00AB69E7">
        <w:rPr>
          <w:rFonts w:ascii="StobiSerif Regular" w:hAnsi="StobiSerif Regular" w:cs="Calibri"/>
          <w:sz w:val="22"/>
          <w:szCs w:val="22"/>
          <w:lang w:val="mk-MK"/>
        </w:rPr>
        <w:t xml:space="preserve">чии носители беа мажи, односно </w:t>
      </w:r>
      <w:r w:rsidRPr="00AB69E7">
        <w:rPr>
          <w:rFonts w:ascii="StobiSerif Regular" w:hAnsi="StobiSerif Regular" w:cs="Calibri"/>
          <w:sz w:val="22"/>
          <w:szCs w:val="22"/>
          <w:lang w:val="mk-MK"/>
        </w:rPr>
        <w:t>вкупниот процент на жени е 47,56</w:t>
      </w:r>
      <w:r w:rsidR="008B2895"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lang w:val="mk-MK"/>
        </w:rPr>
        <w:t>%.</w:t>
      </w:r>
    </w:p>
    <w:p w:rsidR="00E75EFD" w:rsidRPr="00AB69E7" w:rsidRDefault="00E75EFD"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 xml:space="preserve">Министерството во 2023 </w:t>
      </w:r>
      <w:r w:rsidR="006D7155" w:rsidRPr="00AB69E7">
        <w:rPr>
          <w:rFonts w:ascii="StobiSerif Regular" w:hAnsi="StobiSerif Regular" w:cs="Calibri"/>
          <w:sz w:val="22"/>
          <w:szCs w:val="22"/>
          <w:lang w:val="mk-MK"/>
        </w:rPr>
        <w:t xml:space="preserve">година </w:t>
      </w:r>
      <w:r w:rsidRPr="00AB69E7">
        <w:rPr>
          <w:rFonts w:ascii="StobiSerif Regular" w:hAnsi="StobiSerif Regular" w:cs="Calibri"/>
          <w:sz w:val="22"/>
          <w:szCs w:val="22"/>
          <w:lang w:val="mk-MK"/>
        </w:rPr>
        <w:t>финансир</w:t>
      </w:r>
      <w:r w:rsidRPr="00AB69E7">
        <w:rPr>
          <w:rFonts w:ascii="StobiSerif Regular" w:hAnsi="StobiSerif Regular" w:cs="Calibri"/>
          <w:sz w:val="22"/>
          <w:szCs w:val="22"/>
        </w:rPr>
        <w:t>a</w:t>
      </w:r>
      <w:r w:rsidRPr="00AB69E7">
        <w:rPr>
          <w:rFonts w:ascii="StobiSerif Regular" w:hAnsi="StobiSerif Regular" w:cs="Calibri"/>
          <w:sz w:val="22"/>
          <w:szCs w:val="22"/>
          <w:lang w:val="mk-MK"/>
        </w:rPr>
        <w:t>ше проекти и активности во функција на поправање на стереотипните рамки за улогата на жената во оп</w:t>
      </w:r>
      <w:r w:rsidR="00E614CF" w:rsidRPr="00AB69E7">
        <w:rPr>
          <w:rFonts w:ascii="StobiSerif Regular" w:hAnsi="StobiSerif Regular" w:cs="Calibri"/>
          <w:sz w:val="22"/>
          <w:szCs w:val="22"/>
          <w:lang w:val="mk-MK"/>
        </w:rPr>
        <w:t>штеството, особено на жените што</w:t>
      </w:r>
      <w:r w:rsidRPr="00AB69E7">
        <w:rPr>
          <w:rFonts w:ascii="StobiSerif Regular" w:hAnsi="StobiSerif Regular" w:cs="Calibri"/>
          <w:sz w:val="22"/>
          <w:szCs w:val="22"/>
          <w:lang w:val="mk-MK"/>
        </w:rPr>
        <w:t xml:space="preserve"> с</w:t>
      </w:r>
      <w:r w:rsidR="006D7155" w:rsidRPr="00AB69E7">
        <w:rPr>
          <w:rFonts w:ascii="StobiSerif Regular" w:hAnsi="StobiSerif Regular" w:cs="Calibri"/>
          <w:sz w:val="22"/>
          <w:szCs w:val="22"/>
          <w:lang w:val="mk-MK"/>
        </w:rPr>
        <w:t>е припаднички</w:t>
      </w:r>
      <w:r w:rsidRPr="00AB69E7">
        <w:rPr>
          <w:rFonts w:ascii="StobiSerif Regular" w:hAnsi="StobiSerif Regular" w:cs="Calibri"/>
          <w:sz w:val="22"/>
          <w:szCs w:val="22"/>
          <w:lang w:val="mk-MK"/>
        </w:rPr>
        <w:t xml:space="preserve"> на маргинализираните етнички и социјални групи, како и за потребата од слободно изр</w:t>
      </w:r>
      <w:r w:rsidR="00E614CF" w:rsidRPr="00AB69E7">
        <w:rPr>
          <w:rFonts w:ascii="StobiSerif Regular" w:hAnsi="StobiSerif Regular" w:cs="Calibri"/>
          <w:sz w:val="22"/>
          <w:szCs w:val="22"/>
          <w:lang w:val="mk-MK"/>
        </w:rPr>
        <w:t>азување во уметноста за теми што</w:t>
      </w:r>
      <w:r w:rsidRPr="00AB69E7">
        <w:rPr>
          <w:rFonts w:ascii="StobiSerif Regular" w:hAnsi="StobiSerif Regular" w:cs="Calibri"/>
          <w:sz w:val="22"/>
          <w:szCs w:val="22"/>
          <w:lang w:val="mk-MK"/>
        </w:rPr>
        <w:t xml:space="preserve"> го обработуваат општествениот статус на жената. </w:t>
      </w:r>
    </w:p>
    <w:p w:rsidR="00E75EFD" w:rsidRPr="00AB69E7" w:rsidRDefault="00D730F3" w:rsidP="00AB69E7">
      <w:pPr>
        <w:widowControl w:val="0"/>
        <w:tabs>
          <w:tab w:val="left" w:pos="360"/>
          <w:tab w:val="left" w:pos="840"/>
        </w:tabs>
        <w:spacing w:line="240" w:lineRule="auto"/>
        <w:rPr>
          <w:rFonts w:ascii="StobiSerif Regular" w:hAnsi="StobiSerif Regular" w:cs="Arial"/>
          <w:sz w:val="22"/>
          <w:szCs w:val="22"/>
          <w:lang w:val="mk-MK" w:eastAsia="fi-FI"/>
        </w:rPr>
      </w:pPr>
      <w:r w:rsidRPr="00AB69E7">
        <w:rPr>
          <w:rFonts w:ascii="StobiSerif Regular" w:hAnsi="StobiSerif Regular" w:cs="Arial"/>
          <w:sz w:val="22"/>
          <w:szCs w:val="22"/>
          <w:lang w:val="mk-MK" w:eastAsia="fi-FI"/>
        </w:rPr>
        <w:tab/>
      </w:r>
      <w:r w:rsidR="00E75EFD" w:rsidRPr="00AB69E7">
        <w:rPr>
          <w:rFonts w:ascii="StobiSerif Regular" w:hAnsi="StobiSerif Regular" w:cs="Arial"/>
          <w:sz w:val="22"/>
          <w:szCs w:val="22"/>
          <w:lang w:val="mk-MK" w:eastAsia="fi-FI"/>
        </w:rPr>
        <w:t>Во 2023 година</w:t>
      </w:r>
      <w:r w:rsidR="00E614CF" w:rsidRPr="00AB69E7">
        <w:rPr>
          <w:rFonts w:ascii="StobiSerif Regular" w:hAnsi="StobiSerif Regular" w:cs="Arial"/>
          <w:sz w:val="22"/>
          <w:szCs w:val="22"/>
          <w:lang w:val="mk-MK" w:eastAsia="fi-FI"/>
        </w:rPr>
        <w:t>,</w:t>
      </w:r>
      <w:r w:rsidR="00E75EFD" w:rsidRPr="00AB69E7">
        <w:rPr>
          <w:rFonts w:ascii="StobiSerif Regular" w:hAnsi="StobiSerif Regular" w:cs="Arial"/>
          <w:sz w:val="22"/>
          <w:szCs w:val="22"/>
          <w:lang w:val="mk-MK" w:eastAsia="fi-FI"/>
        </w:rPr>
        <w:t xml:space="preserve"> во </w:t>
      </w:r>
      <w:r w:rsidR="00E614CF" w:rsidRPr="00AB69E7">
        <w:rPr>
          <w:rFonts w:ascii="StobiSerif Regular" w:hAnsi="StobiSerif Regular" w:cs="Arial"/>
          <w:sz w:val="22"/>
          <w:szCs w:val="22"/>
          <w:lang w:val="mk-MK" w:eastAsia="fi-FI"/>
        </w:rPr>
        <w:t>рамките на Г</w:t>
      </w:r>
      <w:r w:rsidR="00E75EFD" w:rsidRPr="00AB69E7">
        <w:rPr>
          <w:rFonts w:ascii="StobiSerif Regular" w:hAnsi="StobiSerif Regular" w:cs="Arial"/>
          <w:sz w:val="22"/>
          <w:szCs w:val="22"/>
          <w:lang w:val="mk-MK" w:eastAsia="fi-FI"/>
        </w:rPr>
        <w:t xml:space="preserve">одишниот конкурс за финансирање </w:t>
      </w:r>
      <w:r w:rsidR="00E614CF" w:rsidRPr="00AB69E7">
        <w:rPr>
          <w:rFonts w:ascii="StobiSerif Regular" w:hAnsi="StobiSerif Regular" w:cs="Arial"/>
          <w:sz w:val="22"/>
          <w:szCs w:val="22"/>
          <w:lang w:val="mk-MK" w:eastAsia="fi-FI"/>
        </w:rPr>
        <w:t>интердисциплинарни</w:t>
      </w:r>
      <w:r w:rsidR="00E75EFD" w:rsidRPr="00AB69E7">
        <w:rPr>
          <w:rFonts w:ascii="StobiSerif Regular" w:hAnsi="StobiSerif Regular" w:cs="Arial"/>
          <w:sz w:val="22"/>
          <w:szCs w:val="22"/>
          <w:lang w:val="mk-MK" w:eastAsia="fi-FI"/>
        </w:rPr>
        <w:t xml:space="preserve"> проекти</w:t>
      </w:r>
      <w:r w:rsidR="00E614CF" w:rsidRPr="00AB69E7">
        <w:rPr>
          <w:rFonts w:ascii="StobiSerif Regular" w:hAnsi="StobiSerif Regular" w:cs="Arial"/>
          <w:sz w:val="22"/>
          <w:szCs w:val="22"/>
          <w:lang w:val="mk-MK" w:eastAsia="fi-FI"/>
        </w:rPr>
        <w:t>,</w:t>
      </w:r>
      <w:r w:rsidR="00E75EFD" w:rsidRPr="00AB69E7">
        <w:rPr>
          <w:rFonts w:ascii="StobiSerif Regular" w:hAnsi="StobiSerif Regular" w:cs="Arial"/>
          <w:sz w:val="22"/>
          <w:szCs w:val="22"/>
          <w:lang w:val="mk-MK" w:eastAsia="fi-FI"/>
        </w:rPr>
        <w:t xml:space="preserve"> под</w:t>
      </w:r>
      <w:r w:rsidR="00E614CF" w:rsidRPr="00AB69E7">
        <w:rPr>
          <w:rFonts w:ascii="StobiSerif Regular" w:hAnsi="StobiSerif Regular" w:cs="Arial"/>
          <w:sz w:val="22"/>
          <w:szCs w:val="22"/>
          <w:lang w:val="mk-MK" w:eastAsia="fi-FI"/>
        </w:rPr>
        <w:t>држани се 86 проекти (21 физичко лице</w:t>
      </w:r>
      <w:r w:rsidR="00E75EFD" w:rsidRPr="00AB69E7">
        <w:rPr>
          <w:rFonts w:ascii="StobiSerif Regular" w:hAnsi="StobiSerif Regular" w:cs="Arial"/>
          <w:sz w:val="22"/>
          <w:szCs w:val="22"/>
          <w:lang w:val="mk-MK" w:eastAsia="fi-FI"/>
        </w:rPr>
        <w:t xml:space="preserve"> и 67 прав</w:t>
      </w:r>
      <w:r w:rsidR="006D7155" w:rsidRPr="00AB69E7">
        <w:rPr>
          <w:rFonts w:ascii="StobiSerif Regular" w:hAnsi="StobiSerif Regular" w:cs="Arial"/>
          <w:sz w:val="22"/>
          <w:szCs w:val="22"/>
          <w:lang w:val="mk-MK" w:eastAsia="fi-FI"/>
        </w:rPr>
        <w:t>ни субјекти) со вкупен износ од</w:t>
      </w:r>
      <w:r w:rsidR="00E75EFD" w:rsidRPr="00AB69E7">
        <w:rPr>
          <w:rFonts w:ascii="StobiSerif Regular" w:hAnsi="StobiSerif Regular" w:cs="Arial"/>
          <w:sz w:val="22"/>
          <w:szCs w:val="22"/>
          <w:lang w:val="mk-MK" w:eastAsia="fi-FI"/>
        </w:rPr>
        <w:t xml:space="preserve"> 2.631.455,00 денари, од кои </w:t>
      </w:r>
      <w:r w:rsidR="00E614CF" w:rsidRPr="00AB69E7">
        <w:rPr>
          <w:rFonts w:ascii="StobiSerif Regular" w:hAnsi="StobiSerif Regular" w:cs="Arial"/>
          <w:sz w:val="22"/>
          <w:szCs w:val="22"/>
          <w:lang w:val="mk-MK" w:eastAsia="fi-FI"/>
        </w:rPr>
        <w:t>на 15 проекти носители беа жени,</w:t>
      </w:r>
      <w:r w:rsidR="00E75EFD" w:rsidRPr="00AB69E7">
        <w:rPr>
          <w:rFonts w:ascii="StobiSerif Regular" w:hAnsi="StobiSerif Regular" w:cs="Arial"/>
          <w:sz w:val="22"/>
          <w:szCs w:val="22"/>
          <w:lang w:val="mk-MK" w:eastAsia="fi-FI"/>
        </w:rPr>
        <w:t xml:space="preserve"> а </w:t>
      </w:r>
      <w:r w:rsidR="00E614CF" w:rsidRPr="00AB69E7">
        <w:rPr>
          <w:rFonts w:ascii="StobiSerif Regular" w:hAnsi="StobiSerif Regular" w:cs="Arial"/>
          <w:sz w:val="22"/>
          <w:szCs w:val="22"/>
          <w:lang w:val="mk-MK" w:eastAsia="fi-FI"/>
        </w:rPr>
        <w:t xml:space="preserve">на 6 проекти беа </w:t>
      </w:r>
      <w:r w:rsidR="00E75EFD" w:rsidRPr="00AB69E7">
        <w:rPr>
          <w:rFonts w:ascii="StobiSerif Regular" w:hAnsi="StobiSerif Regular" w:cs="Arial"/>
          <w:sz w:val="22"/>
          <w:szCs w:val="22"/>
          <w:lang w:val="mk-MK" w:eastAsia="fi-FI"/>
        </w:rPr>
        <w:t>мажи</w:t>
      </w:r>
      <w:r w:rsidR="00E614CF" w:rsidRPr="00AB69E7">
        <w:rPr>
          <w:rFonts w:ascii="StobiSerif Regular" w:hAnsi="StobiSerif Regular" w:cs="Arial"/>
          <w:sz w:val="22"/>
          <w:szCs w:val="22"/>
          <w:lang w:val="mk-MK" w:eastAsia="fi-FI"/>
        </w:rPr>
        <w:t>,</w:t>
      </w:r>
      <w:r w:rsidR="00E75EFD" w:rsidRPr="00AB69E7">
        <w:rPr>
          <w:rFonts w:ascii="StobiSerif Regular" w:hAnsi="StobiSerif Regular" w:cs="Arial"/>
          <w:sz w:val="22"/>
          <w:szCs w:val="22"/>
          <w:lang w:val="mk-MK" w:eastAsia="fi-FI"/>
        </w:rPr>
        <w:t xml:space="preserve"> со распред</w:t>
      </w:r>
      <w:r w:rsidR="006D7155" w:rsidRPr="00AB69E7">
        <w:rPr>
          <w:rFonts w:ascii="StobiSerif Regular" w:hAnsi="StobiSerif Regular" w:cs="Arial"/>
          <w:sz w:val="22"/>
          <w:szCs w:val="22"/>
          <w:lang w:val="mk-MK" w:eastAsia="fi-FI"/>
        </w:rPr>
        <w:t>е</w:t>
      </w:r>
      <w:r w:rsidR="00E75EFD" w:rsidRPr="00AB69E7">
        <w:rPr>
          <w:rFonts w:ascii="StobiSerif Regular" w:hAnsi="StobiSerif Regular" w:cs="Arial"/>
          <w:sz w:val="22"/>
          <w:szCs w:val="22"/>
          <w:lang w:val="mk-MK" w:eastAsia="fi-FI"/>
        </w:rPr>
        <w:t>лен буџет од 2.348.030,00 денари.</w:t>
      </w:r>
    </w:p>
    <w:p w:rsidR="00E75EFD" w:rsidRPr="00AB69E7" w:rsidRDefault="00E75EFD" w:rsidP="00AB69E7">
      <w:pPr>
        <w:pStyle w:val="xxmsonormal"/>
        <w:shd w:val="clear" w:color="auto" w:fill="FFFFFF"/>
        <w:spacing w:before="0" w:beforeAutospacing="0" w:after="0" w:afterAutospacing="0"/>
        <w:jc w:val="both"/>
        <w:rPr>
          <w:rFonts w:ascii="StobiSerif Regular" w:hAnsi="StobiSerif Regular" w:cs="Calibri"/>
          <w:sz w:val="22"/>
          <w:szCs w:val="22"/>
        </w:rPr>
      </w:pPr>
      <w:r w:rsidRPr="00AB69E7">
        <w:rPr>
          <w:rFonts w:ascii="StobiSerif Regular" w:hAnsi="StobiSerif Regular" w:cs="Arial"/>
          <w:sz w:val="22"/>
          <w:szCs w:val="22"/>
          <w:lang w:val="mk-MK" w:eastAsia="fi-FI"/>
        </w:rPr>
        <w:tab/>
      </w:r>
    </w:p>
    <w:p w:rsidR="00E75EFD" w:rsidRPr="00AB69E7" w:rsidRDefault="00DD78A3" w:rsidP="00AB69E7">
      <w:pPr>
        <w:tabs>
          <w:tab w:val="left" w:pos="360"/>
          <w:tab w:val="left" w:pos="840"/>
        </w:tabs>
        <w:spacing w:after="240" w:line="240" w:lineRule="auto"/>
        <w:rPr>
          <w:rFonts w:ascii="StobiSerif Regular" w:hAnsi="StobiSerif Regular" w:cs="Arial"/>
          <w:sz w:val="22"/>
          <w:szCs w:val="22"/>
          <w:lang w:val="mk-MK" w:eastAsia="fi-FI"/>
        </w:rPr>
      </w:pPr>
      <w:r w:rsidRPr="00AB69E7">
        <w:rPr>
          <w:rFonts w:ascii="StobiSerif Regular" w:hAnsi="StobiSerif Regular" w:cs="Arial"/>
          <w:sz w:val="22"/>
          <w:szCs w:val="22"/>
          <w:lang w:val="mk-MK" w:eastAsia="fi-FI"/>
        </w:rPr>
        <w:tab/>
        <w:t>Министерството за</w:t>
      </w:r>
      <w:r w:rsidR="00E75EFD" w:rsidRPr="00AB69E7">
        <w:rPr>
          <w:rFonts w:ascii="StobiSerif Regular" w:hAnsi="StobiSerif Regular" w:cs="Arial"/>
          <w:sz w:val="22"/>
          <w:szCs w:val="22"/>
          <w:lang w:val="mk-MK" w:eastAsia="fi-FI"/>
        </w:rPr>
        <w:t xml:space="preserve"> </w:t>
      </w:r>
      <w:r w:rsidR="00E614CF" w:rsidRPr="00AB69E7">
        <w:rPr>
          <w:rFonts w:ascii="StobiSerif Regular" w:hAnsi="StobiSerif Regular" w:cs="Arial"/>
          <w:sz w:val="22"/>
          <w:szCs w:val="22"/>
          <w:lang w:val="mk-MK" w:eastAsia="fi-FI"/>
        </w:rPr>
        <w:t>2023 година</w:t>
      </w:r>
      <w:r w:rsidRPr="00AB69E7">
        <w:rPr>
          <w:rFonts w:ascii="StobiSerif Regular" w:hAnsi="StobiSerif Regular" w:cs="Arial"/>
          <w:sz w:val="22"/>
          <w:szCs w:val="22"/>
          <w:lang w:val="mk-MK" w:eastAsia="fi-FI"/>
        </w:rPr>
        <w:t xml:space="preserve"> воведе</w:t>
      </w:r>
      <w:r w:rsidR="00E75EFD" w:rsidRPr="00AB69E7">
        <w:rPr>
          <w:rFonts w:ascii="StobiSerif Regular" w:hAnsi="StobiSerif Regular" w:cs="Arial"/>
          <w:sz w:val="22"/>
          <w:szCs w:val="22"/>
          <w:lang w:val="mk-MK" w:eastAsia="fi-FI"/>
        </w:rPr>
        <w:t xml:space="preserve"> целосно нова конкурсна апликација за интердисциплинарни проекти, </w:t>
      </w:r>
      <w:r w:rsidR="00E614CF" w:rsidRPr="00AB69E7">
        <w:rPr>
          <w:rFonts w:ascii="StobiSerif Regular" w:hAnsi="StobiSerif Regular" w:cs="Arial"/>
          <w:sz w:val="22"/>
          <w:szCs w:val="22"/>
          <w:lang w:val="mk-MK" w:eastAsia="fi-FI"/>
        </w:rPr>
        <w:t>со што ја демонстрира и во практика</w:t>
      </w:r>
      <w:r w:rsidR="00E75EFD" w:rsidRPr="00AB69E7">
        <w:rPr>
          <w:rFonts w:ascii="StobiSerif Regular" w:hAnsi="StobiSerif Regular" w:cs="Arial"/>
          <w:sz w:val="22"/>
          <w:szCs w:val="22"/>
          <w:lang w:val="mk-MK" w:eastAsia="fi-FI"/>
        </w:rPr>
        <w:t xml:space="preserve"> заложбата за приклучување на македонската култура кон современите и иновативни светски трендови во културата.</w:t>
      </w:r>
    </w:p>
    <w:p w:rsidR="00E75EFD" w:rsidRPr="00AB69E7" w:rsidRDefault="00E75EFD" w:rsidP="00AB69E7">
      <w:pPr>
        <w:spacing w:line="240" w:lineRule="auto"/>
        <w:ind w:firstLine="360"/>
        <w:rPr>
          <w:rFonts w:ascii="StobiSerif Regular" w:hAnsi="StobiSerif Regular" w:cs="Calibri"/>
          <w:bCs/>
          <w:w w:val="110"/>
          <w:sz w:val="22"/>
          <w:szCs w:val="22"/>
          <w:lang w:val="mk-MK"/>
        </w:rPr>
      </w:pPr>
      <w:r w:rsidRPr="00AB69E7">
        <w:rPr>
          <w:rFonts w:ascii="StobiSerif Regular" w:hAnsi="StobiSerif Regular" w:cs="Calibri"/>
          <w:sz w:val="22"/>
          <w:szCs w:val="22"/>
          <w:lang w:val="mk-MK"/>
        </w:rPr>
        <w:tab/>
      </w:r>
    </w:p>
    <w:p w:rsidR="00A82207" w:rsidRPr="00AB69E7" w:rsidRDefault="00A82207" w:rsidP="00AB69E7">
      <w:pPr>
        <w:spacing w:line="240" w:lineRule="auto"/>
        <w:ind w:left="0" w:firstLine="720"/>
        <w:rPr>
          <w:rFonts w:ascii="StobiSerif Regular" w:hAnsi="StobiSerif Regular"/>
          <w:sz w:val="22"/>
          <w:szCs w:val="22"/>
          <w:lang w:val="mk-MK"/>
        </w:rPr>
      </w:pPr>
    </w:p>
    <w:p w:rsidR="00DD78A3" w:rsidRPr="00AB69E7" w:rsidRDefault="00DD78A3" w:rsidP="00AB69E7">
      <w:pPr>
        <w:spacing w:line="240" w:lineRule="auto"/>
        <w:ind w:left="0" w:firstLine="720"/>
        <w:rPr>
          <w:rFonts w:ascii="StobiSerif Regular" w:hAnsi="StobiSerif Regular"/>
          <w:sz w:val="22"/>
          <w:szCs w:val="22"/>
          <w:lang w:val="mk-MK"/>
        </w:rPr>
      </w:pPr>
    </w:p>
    <w:p w:rsidR="00DD78A3" w:rsidRPr="00AB69E7" w:rsidRDefault="00DD78A3" w:rsidP="00AB69E7">
      <w:pPr>
        <w:spacing w:line="240" w:lineRule="auto"/>
        <w:ind w:left="0" w:firstLine="720"/>
        <w:rPr>
          <w:rFonts w:ascii="StobiSerif Regular" w:hAnsi="StobiSerif Regular"/>
          <w:sz w:val="22"/>
          <w:szCs w:val="22"/>
          <w:lang w:val="mk-MK"/>
        </w:rPr>
      </w:pPr>
    </w:p>
    <w:p w:rsidR="00A82207" w:rsidRPr="00AB69E7" w:rsidRDefault="00A82207" w:rsidP="00AB69E7">
      <w:pPr>
        <w:spacing w:line="240" w:lineRule="auto"/>
        <w:rPr>
          <w:rFonts w:ascii="StobiSerif Regular" w:hAnsi="StobiSerif Regular" w:cs="StobiSerif Regular"/>
          <w:b/>
          <w:bCs/>
          <w:sz w:val="22"/>
          <w:szCs w:val="22"/>
          <w:u w:val="single"/>
        </w:rPr>
      </w:pPr>
    </w:p>
    <w:p w:rsidR="00164350" w:rsidRPr="00AB69E7" w:rsidRDefault="00164350" w:rsidP="00AB69E7">
      <w:pPr>
        <w:pStyle w:val="ListParagraph"/>
        <w:numPr>
          <w:ilvl w:val="1"/>
          <w:numId w:val="29"/>
        </w:numPr>
        <w:spacing w:line="240" w:lineRule="auto"/>
        <w:contextualSpacing/>
        <w:rPr>
          <w:rFonts w:ascii="StobiSerif Regular" w:hAnsi="StobiSerif Regular"/>
          <w:b/>
          <w:sz w:val="22"/>
          <w:szCs w:val="22"/>
          <w:lang w:val="mk-MK"/>
        </w:rPr>
      </w:pPr>
      <w:r w:rsidRPr="00AB69E7">
        <w:rPr>
          <w:rFonts w:ascii="StobiSerif Regular" w:hAnsi="StobiSerif Regular"/>
          <w:b/>
          <w:sz w:val="22"/>
          <w:szCs w:val="22"/>
          <w:lang w:val="mk-MK"/>
        </w:rPr>
        <w:t>ПРЕГЛЕД НА ПРОГРАМИТЕ И ПОТПРОГРАМИТЕ</w:t>
      </w:r>
    </w:p>
    <w:p w:rsidR="00CA7F68" w:rsidRPr="00AB69E7" w:rsidRDefault="00CA7F68" w:rsidP="00AB69E7">
      <w:pPr>
        <w:spacing w:line="240" w:lineRule="auto"/>
        <w:rPr>
          <w:rFonts w:ascii="StobiSerif Regular" w:hAnsi="StobiSerif Regular"/>
          <w:b/>
          <w:sz w:val="22"/>
          <w:szCs w:val="22"/>
          <w:lang w:val="mk-MK"/>
        </w:rPr>
      </w:pPr>
    </w:p>
    <w:p w:rsidR="00CA7F68" w:rsidRPr="00AB69E7" w:rsidRDefault="00CA7F68" w:rsidP="00AB69E7">
      <w:pPr>
        <w:spacing w:line="240" w:lineRule="auto"/>
        <w:ind w:firstLine="360"/>
        <w:rPr>
          <w:rFonts w:ascii="StobiSerif Regular" w:hAnsi="StobiSerif Regular"/>
          <w:sz w:val="22"/>
          <w:szCs w:val="22"/>
          <w:lang w:val="mk-MK"/>
        </w:rPr>
      </w:pPr>
      <w:r w:rsidRPr="00AB69E7">
        <w:rPr>
          <w:rFonts w:ascii="StobiSerif Regular" w:hAnsi="StobiSerif Regular"/>
          <w:sz w:val="22"/>
          <w:szCs w:val="22"/>
          <w:lang w:val="mk-MK"/>
        </w:rPr>
        <w:t>Стратешкиот план на Министерството за култура</w:t>
      </w:r>
      <w:r w:rsidR="00DD78A3" w:rsidRPr="00AB69E7">
        <w:rPr>
          <w:rFonts w:ascii="StobiSerif Regular" w:hAnsi="StobiSerif Regular"/>
          <w:sz w:val="22"/>
          <w:szCs w:val="22"/>
          <w:lang w:val="mk-MK"/>
        </w:rPr>
        <w:t xml:space="preserve"> и туризам</w:t>
      </w:r>
      <w:r w:rsidRPr="00AB69E7">
        <w:rPr>
          <w:rFonts w:ascii="StobiSerif Regular" w:hAnsi="StobiSerif Regular"/>
          <w:sz w:val="22"/>
          <w:szCs w:val="22"/>
          <w:lang w:val="mk-MK"/>
        </w:rPr>
        <w:t xml:space="preserve"> 2025 – 2027 </w:t>
      </w:r>
      <w:r w:rsidR="00DA44A5" w:rsidRPr="00AB69E7">
        <w:rPr>
          <w:rFonts w:ascii="StobiSerif Regular" w:hAnsi="StobiSerif Regular"/>
          <w:sz w:val="22"/>
          <w:szCs w:val="22"/>
          <w:lang w:val="mk-MK"/>
        </w:rPr>
        <w:t xml:space="preserve">година </w:t>
      </w:r>
      <w:r w:rsidRPr="00AB69E7">
        <w:rPr>
          <w:rFonts w:ascii="StobiSerif Regular" w:hAnsi="StobiSerif Regular"/>
          <w:sz w:val="22"/>
          <w:szCs w:val="22"/>
          <w:lang w:val="mk-MK"/>
        </w:rPr>
        <w:t xml:space="preserve">е составен од </w:t>
      </w:r>
      <w:r w:rsidRPr="00AB69E7">
        <w:rPr>
          <w:rFonts w:ascii="StobiSerif Regular" w:hAnsi="StobiSerif Regular"/>
          <w:b/>
          <w:sz w:val="22"/>
          <w:szCs w:val="22"/>
          <w:lang w:val="mk-MK"/>
        </w:rPr>
        <w:t>6 стратешки програми</w:t>
      </w:r>
      <w:r w:rsidRPr="00AB69E7">
        <w:rPr>
          <w:rFonts w:ascii="StobiSerif Regular" w:hAnsi="StobiSerif Regular"/>
          <w:sz w:val="22"/>
          <w:szCs w:val="22"/>
          <w:lang w:val="mk-MK"/>
        </w:rPr>
        <w:t>:</w:t>
      </w:r>
    </w:p>
    <w:p w:rsidR="00CA7F68" w:rsidRPr="00AB69E7" w:rsidRDefault="00CA7F68" w:rsidP="00AB69E7">
      <w:pPr>
        <w:pStyle w:val="ListParagraph"/>
        <w:numPr>
          <w:ilvl w:val="0"/>
          <w:numId w:val="24"/>
        </w:numPr>
        <w:spacing w:line="240" w:lineRule="auto"/>
        <w:contextualSpacing/>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 xml:space="preserve">Уметничко творештво и дејности од областа на културата. </w:t>
      </w:r>
    </w:p>
    <w:p w:rsidR="00CA7F68" w:rsidRPr="00AB69E7" w:rsidRDefault="00CA7F68" w:rsidP="00AB69E7">
      <w:pPr>
        <w:pStyle w:val="ListParagraph"/>
        <w:numPr>
          <w:ilvl w:val="0"/>
          <w:numId w:val="24"/>
        </w:numPr>
        <w:spacing w:line="240" w:lineRule="auto"/>
        <w:rPr>
          <w:rFonts w:ascii="StobiSerif Regular" w:hAnsi="StobiSerif Regular"/>
          <w:b/>
          <w:sz w:val="22"/>
          <w:szCs w:val="22"/>
          <w:lang w:val="mk-MK"/>
        </w:rPr>
      </w:pPr>
      <w:r w:rsidRPr="00AB69E7">
        <w:rPr>
          <w:rFonts w:ascii="StobiSerif Regular" w:hAnsi="StobiSerif Regular"/>
          <w:b/>
          <w:sz w:val="22"/>
          <w:szCs w:val="22"/>
        </w:rPr>
        <w:t>Поттикнување на творештвото преку создавање современи инфраструктурни и технолошки услови за остварување на културата</w:t>
      </w:r>
      <w:r w:rsidRPr="00AB69E7">
        <w:rPr>
          <w:rFonts w:ascii="StobiSerif Regular" w:hAnsi="StobiSerif Regular"/>
          <w:b/>
          <w:sz w:val="22"/>
          <w:szCs w:val="22"/>
          <w:lang w:val="mk-MK"/>
        </w:rPr>
        <w:t>.</w:t>
      </w:r>
      <w:r w:rsidRPr="00AB69E7">
        <w:rPr>
          <w:rFonts w:ascii="StobiSerif Regular" w:hAnsi="StobiSerif Regular" w:cs="StobiSerif Regular"/>
          <w:b/>
          <w:sz w:val="22"/>
          <w:szCs w:val="22"/>
          <w:lang w:val="mk-MK"/>
        </w:rPr>
        <w:t xml:space="preserve"> </w:t>
      </w:r>
    </w:p>
    <w:p w:rsidR="00CA7F68" w:rsidRPr="00AB69E7" w:rsidRDefault="00CA7F68" w:rsidP="00AB69E7">
      <w:pPr>
        <w:pStyle w:val="ListParagraph"/>
        <w:numPr>
          <w:ilvl w:val="0"/>
          <w:numId w:val="24"/>
        </w:numPr>
        <w:spacing w:line="240" w:lineRule="auto"/>
        <w:rPr>
          <w:rFonts w:ascii="StobiSerif Regular" w:hAnsi="StobiSerif Regular"/>
          <w:b/>
          <w:sz w:val="22"/>
          <w:szCs w:val="22"/>
          <w:lang w:val="mk-MK"/>
        </w:rPr>
      </w:pPr>
      <w:r w:rsidRPr="00AB69E7">
        <w:rPr>
          <w:rFonts w:ascii="StobiSerif Regular" w:hAnsi="StobiSerif Regular" w:cs="StobiSerif Regular"/>
          <w:b/>
          <w:sz w:val="22"/>
          <w:szCs w:val="22"/>
          <w:lang w:val="mk-MK"/>
        </w:rPr>
        <w:t>Заштита на културното наследство.</w:t>
      </w:r>
    </w:p>
    <w:p w:rsidR="00CA7F68" w:rsidRPr="00AB69E7" w:rsidRDefault="00CA7F68" w:rsidP="00AB69E7">
      <w:pPr>
        <w:pStyle w:val="ListParagraph"/>
        <w:numPr>
          <w:ilvl w:val="0"/>
          <w:numId w:val="24"/>
        </w:numPr>
        <w:spacing w:line="240" w:lineRule="auto"/>
        <w:rPr>
          <w:rFonts w:ascii="StobiSerif Regular" w:hAnsi="StobiSerif Regular" w:cs="StobiSerif Regular"/>
          <w:b/>
          <w:sz w:val="22"/>
          <w:szCs w:val="22"/>
          <w:lang w:val="mk-MK"/>
        </w:rPr>
      </w:pPr>
      <w:r w:rsidRPr="00AB69E7">
        <w:rPr>
          <w:rFonts w:ascii="StobiSerif Regular" w:hAnsi="StobiSerif Regular" w:cs="StobiSerif Regular"/>
          <w:b/>
          <w:bCs/>
          <w:sz w:val="22"/>
          <w:szCs w:val="22"/>
          <w:lang w:val="mk-MK"/>
        </w:rPr>
        <w:t>Меѓународна културна соработка.</w:t>
      </w:r>
    </w:p>
    <w:p w:rsidR="00CA7F68" w:rsidRPr="00AB69E7" w:rsidRDefault="00CA7F68" w:rsidP="00AB69E7">
      <w:pPr>
        <w:pStyle w:val="ListParagraph"/>
        <w:numPr>
          <w:ilvl w:val="0"/>
          <w:numId w:val="24"/>
        </w:numPr>
        <w:spacing w:line="240" w:lineRule="auto"/>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Интегрирање во Европската Унија во областа на културата</w:t>
      </w:r>
      <w:r w:rsidR="0086268D" w:rsidRPr="00AB69E7">
        <w:rPr>
          <w:rFonts w:ascii="StobiSerif Regular" w:hAnsi="StobiSerif Regular" w:cs="StobiSerif Regular"/>
          <w:b/>
          <w:bCs/>
          <w:sz w:val="22"/>
          <w:szCs w:val="22"/>
          <w:lang w:val="mk-MK"/>
        </w:rPr>
        <w:t xml:space="preserve"> и туризмот</w:t>
      </w:r>
      <w:r w:rsidRPr="00AB69E7">
        <w:rPr>
          <w:rFonts w:ascii="StobiSerif Regular" w:hAnsi="StobiSerif Regular" w:cs="StobiSerif Regular"/>
          <w:b/>
          <w:bCs/>
          <w:sz w:val="22"/>
          <w:szCs w:val="22"/>
          <w:lang w:val="mk-MK"/>
        </w:rPr>
        <w:t>.</w:t>
      </w:r>
    </w:p>
    <w:p w:rsidR="00CA7F68" w:rsidRPr="00AB69E7" w:rsidRDefault="00CA7F68" w:rsidP="00AB69E7">
      <w:pPr>
        <w:pStyle w:val="ListParagraph"/>
        <w:numPr>
          <w:ilvl w:val="0"/>
          <w:numId w:val="24"/>
        </w:numPr>
        <w:spacing w:line="240" w:lineRule="auto"/>
        <w:rPr>
          <w:rFonts w:ascii="StobiSerif Regular" w:hAnsi="StobiSerif Regular"/>
          <w:b/>
          <w:sz w:val="22"/>
          <w:szCs w:val="22"/>
          <w:lang w:val="mk-MK"/>
        </w:rPr>
      </w:pPr>
      <w:r w:rsidRPr="00AB69E7">
        <w:rPr>
          <w:rFonts w:ascii="StobiSerif Regular" w:hAnsi="StobiSerif Regular" w:cs="StobiSerif Regular"/>
          <w:b/>
          <w:sz w:val="22"/>
          <w:szCs w:val="22"/>
          <w:lang w:val="mk-MK"/>
        </w:rPr>
        <w:t>Р</w:t>
      </w:r>
      <w:r w:rsidRPr="00AB69E7">
        <w:rPr>
          <w:rFonts w:ascii="StobiSerif Regular" w:hAnsi="StobiSerif Regular" w:cs="Calibri"/>
          <w:b/>
          <w:bCs/>
          <w:sz w:val="22"/>
          <w:szCs w:val="22"/>
          <w:lang w:val="mk-MK"/>
        </w:rPr>
        <w:t>одово одговорно буџетирање.</w:t>
      </w:r>
    </w:p>
    <w:p w:rsidR="00020413" w:rsidRPr="00AB69E7" w:rsidRDefault="00020413" w:rsidP="00AB69E7">
      <w:pPr>
        <w:pStyle w:val="ListParagraph"/>
        <w:spacing w:line="240" w:lineRule="auto"/>
        <w:rPr>
          <w:rFonts w:ascii="StobiSerif Regular" w:hAnsi="StobiSerif Regular"/>
          <w:b/>
          <w:sz w:val="22"/>
          <w:szCs w:val="22"/>
          <w:lang w:val="mk-MK"/>
        </w:rPr>
      </w:pPr>
    </w:p>
    <w:p w:rsidR="00CA7F68" w:rsidRPr="00AB69E7" w:rsidRDefault="00CA7F68" w:rsidP="00AB69E7">
      <w:pPr>
        <w:pStyle w:val="ListParagraph"/>
        <w:spacing w:line="240" w:lineRule="auto"/>
        <w:ind w:left="0" w:firstLine="360"/>
        <w:contextualSpacing/>
        <w:rPr>
          <w:rFonts w:ascii="StobiSerif Regular" w:hAnsi="StobiSerif Regular"/>
          <w:sz w:val="22"/>
          <w:szCs w:val="22"/>
          <w:lang w:val="mk-MK"/>
        </w:rPr>
      </w:pPr>
      <w:r w:rsidRPr="00AB69E7">
        <w:rPr>
          <w:rFonts w:ascii="StobiSerif Regular" w:hAnsi="StobiSerif Regular"/>
          <w:sz w:val="22"/>
          <w:szCs w:val="22"/>
          <w:lang w:val="mk-MK"/>
        </w:rPr>
        <w:t xml:space="preserve">1 . </w:t>
      </w:r>
      <w:r w:rsidR="00DA44A5"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Стратешката програма „</w:t>
      </w:r>
      <w:r w:rsidRPr="00AB69E7">
        <w:rPr>
          <w:rFonts w:ascii="StobiSerif Regular" w:hAnsi="StobiSerif Regular" w:cs="StobiSerif Regular"/>
          <w:b/>
          <w:bCs/>
          <w:i/>
          <w:sz w:val="22"/>
          <w:szCs w:val="22"/>
          <w:lang w:val="mk-MK"/>
        </w:rPr>
        <w:t>Уметничко творештво и дејности од областа на културата</w:t>
      </w:r>
      <w:r w:rsidRPr="00AB69E7">
        <w:rPr>
          <w:rFonts w:ascii="StobiSerif Regular" w:hAnsi="StobiSerif Regular" w:cs="StobiSerif Regular"/>
          <w:bCs/>
          <w:sz w:val="22"/>
          <w:szCs w:val="22"/>
          <w:lang w:val="mk-MK"/>
        </w:rPr>
        <w:t xml:space="preserve">“ </w:t>
      </w:r>
      <w:r w:rsidRPr="00AB69E7">
        <w:rPr>
          <w:rFonts w:ascii="StobiSerif Regular" w:hAnsi="StobiSerif Regular"/>
          <w:sz w:val="22"/>
          <w:szCs w:val="22"/>
          <w:lang w:val="mk-MK"/>
        </w:rPr>
        <w:t>содржи 3 потпрограми:</w:t>
      </w:r>
    </w:p>
    <w:p w:rsidR="00CA7F68" w:rsidRPr="00AB69E7" w:rsidRDefault="00CA7F68" w:rsidP="00AB69E7">
      <w:pPr>
        <w:pStyle w:val="ListParagraph"/>
        <w:spacing w:line="240" w:lineRule="auto"/>
        <w:ind w:left="0" w:firstLine="360"/>
        <w:contextualSpacing/>
        <w:rPr>
          <w:rFonts w:ascii="StobiSerif Regular" w:hAnsi="StobiSerif Regular" w:cs="StobiSerif Regular"/>
          <w:bCs/>
          <w:sz w:val="22"/>
          <w:szCs w:val="22"/>
          <w:lang w:val="mk-MK"/>
        </w:rPr>
      </w:pPr>
    </w:p>
    <w:p w:rsidR="00CA7F68" w:rsidRPr="00AB69E7" w:rsidRDefault="00CA7F68" w:rsidP="00AB69E7">
      <w:pPr>
        <w:pStyle w:val="ListParagraph"/>
        <w:numPr>
          <w:ilvl w:val="1"/>
          <w:numId w:val="45"/>
        </w:numPr>
        <w:spacing w:line="240" w:lineRule="auto"/>
        <w:rPr>
          <w:rFonts w:ascii="StobiSerif Regular" w:hAnsi="StobiSerif Regular" w:cs="StobiSerif Regular"/>
          <w:bCs/>
          <w:sz w:val="22"/>
          <w:szCs w:val="22"/>
        </w:rPr>
      </w:pPr>
      <w:r w:rsidRPr="00AB69E7">
        <w:rPr>
          <w:rFonts w:ascii="StobiSerif Regular" w:hAnsi="StobiSerif Regular" w:cs="TajmsCyr"/>
          <w:sz w:val="22"/>
          <w:szCs w:val="22"/>
          <w:lang w:val="mk-MK"/>
        </w:rPr>
        <w:t>Поттикнување на уметничкото творештво и потенцијал за негова одржливост со цел привлекување публика и вклучување во културните активности</w:t>
      </w:r>
      <w:r w:rsidRPr="00AB69E7">
        <w:rPr>
          <w:rFonts w:ascii="StobiSerif Regular" w:hAnsi="StobiSerif Regular" w:cs="StobiSerif Regular"/>
          <w:bCs/>
          <w:sz w:val="22"/>
          <w:szCs w:val="22"/>
          <w:lang w:val="mk-MK"/>
        </w:rPr>
        <w:t>.</w:t>
      </w:r>
    </w:p>
    <w:p w:rsidR="00CA7F68" w:rsidRPr="00AB69E7" w:rsidRDefault="00CA7F68" w:rsidP="00AB69E7">
      <w:pPr>
        <w:pStyle w:val="ListParagraph"/>
        <w:numPr>
          <w:ilvl w:val="1"/>
          <w:numId w:val="45"/>
        </w:numPr>
        <w:spacing w:line="240" w:lineRule="auto"/>
        <w:rPr>
          <w:rFonts w:ascii="StobiSerif Regular" w:hAnsi="StobiSerif Regular" w:cs="StobiSerif Regular"/>
          <w:bCs/>
          <w:sz w:val="22"/>
          <w:szCs w:val="22"/>
        </w:rPr>
      </w:pPr>
      <w:r w:rsidRPr="00AB69E7">
        <w:rPr>
          <w:rFonts w:ascii="StobiSerif Regular" w:hAnsi="StobiSerif Regular" w:cs="Arial"/>
          <w:bCs/>
          <w:sz w:val="22"/>
          <w:szCs w:val="22"/>
          <w:lang w:val="mk-MK"/>
        </w:rPr>
        <w:t>Стимулативни мерки</w:t>
      </w:r>
      <w:r w:rsidR="00020413" w:rsidRPr="00AB69E7">
        <w:rPr>
          <w:rFonts w:ascii="StobiSerif Regular" w:hAnsi="StobiSerif Regular" w:cs="Arial"/>
          <w:bCs/>
          <w:sz w:val="22"/>
          <w:szCs w:val="22"/>
          <w:lang w:val="mk-MK"/>
        </w:rPr>
        <w:t>.</w:t>
      </w:r>
    </w:p>
    <w:p w:rsidR="00CA7F68" w:rsidRPr="00AB69E7" w:rsidRDefault="00CA7F68" w:rsidP="00AB69E7">
      <w:pPr>
        <w:pStyle w:val="ListParagraph"/>
        <w:spacing w:line="240" w:lineRule="auto"/>
        <w:ind w:left="1080" w:firstLine="360"/>
        <w:rPr>
          <w:rFonts w:ascii="StobiSerif Regular" w:hAnsi="StobiSerif Regular" w:cs="StobiSerif Regular"/>
          <w:sz w:val="22"/>
          <w:szCs w:val="22"/>
          <w:lang w:val="mk-MK"/>
        </w:rPr>
      </w:pPr>
      <w:r w:rsidRPr="00AB69E7">
        <w:rPr>
          <w:rFonts w:ascii="StobiSerif Regular" w:hAnsi="StobiSerif Regular" w:cs="StobiSerif Regular"/>
          <w:bCs/>
          <w:sz w:val="22"/>
          <w:szCs w:val="22"/>
          <w:lang w:val="mk-MK"/>
        </w:rPr>
        <w:t>1.</w:t>
      </w:r>
      <w:r w:rsidRPr="00AB69E7">
        <w:rPr>
          <w:rFonts w:ascii="StobiSerif Regular" w:hAnsi="StobiSerif Regular" w:cs="StobiSerif Regular"/>
          <w:bCs/>
          <w:sz w:val="22"/>
          <w:szCs w:val="22"/>
        </w:rPr>
        <w:t>3</w:t>
      </w:r>
      <w:r w:rsidRPr="00AB69E7">
        <w:rPr>
          <w:rFonts w:ascii="StobiSerif Regular" w:hAnsi="StobiSerif Regular" w:cs="StobiSerif Regular"/>
          <w:bCs/>
          <w:sz w:val="22"/>
          <w:szCs w:val="22"/>
          <w:lang w:val="mk-MK"/>
        </w:rPr>
        <w:t>.         Унапредување на издавачката дејност.</w:t>
      </w:r>
    </w:p>
    <w:p w:rsidR="00CA7F68" w:rsidRPr="00AB69E7" w:rsidRDefault="00CA7F68" w:rsidP="00AB69E7">
      <w:pPr>
        <w:pStyle w:val="ListParagraph"/>
        <w:spacing w:line="240" w:lineRule="auto"/>
        <w:rPr>
          <w:rFonts w:ascii="StobiSerif Regular" w:hAnsi="StobiSerif Regular"/>
          <w:b/>
          <w:sz w:val="22"/>
          <w:szCs w:val="22"/>
          <w:lang w:val="mk-MK"/>
        </w:rPr>
      </w:pPr>
    </w:p>
    <w:p w:rsidR="00164350" w:rsidRPr="00AB69E7" w:rsidRDefault="00164350" w:rsidP="00AB69E7">
      <w:pPr>
        <w:spacing w:line="240" w:lineRule="auto"/>
        <w:rPr>
          <w:rFonts w:ascii="StobiSerif Regular" w:hAnsi="StobiSerif Regular"/>
          <w:b/>
          <w:sz w:val="22"/>
          <w:szCs w:val="22"/>
          <w:lang w:val="mk-MK"/>
        </w:rPr>
      </w:pPr>
    </w:p>
    <w:p w:rsidR="00164350" w:rsidRPr="00AB69E7" w:rsidRDefault="00164350" w:rsidP="00AB69E7">
      <w:pPr>
        <w:spacing w:line="240" w:lineRule="auto"/>
        <w:rPr>
          <w:rFonts w:ascii="StobiSerif Regular" w:hAnsi="StobiSerif Regular"/>
          <w:sz w:val="22"/>
          <w:szCs w:val="22"/>
          <w:lang w:val="mk-MK"/>
        </w:rPr>
      </w:pPr>
    </w:p>
    <w:p w:rsidR="005F4B5C" w:rsidRPr="00AB69E7" w:rsidRDefault="00906288" w:rsidP="00AB69E7">
      <w:pPr>
        <w:pStyle w:val="ListParagraph"/>
        <w:numPr>
          <w:ilvl w:val="0"/>
          <w:numId w:val="31"/>
        </w:numPr>
        <w:spacing w:line="240" w:lineRule="auto"/>
        <w:rPr>
          <w:rFonts w:ascii="StobiSerif Regular" w:hAnsi="StobiSerif Regular"/>
          <w:sz w:val="22"/>
          <w:szCs w:val="22"/>
          <w:lang w:val="mk-MK"/>
        </w:rPr>
      </w:pPr>
      <w:r w:rsidRPr="00AB69E7">
        <w:rPr>
          <w:rFonts w:ascii="StobiSerif Regular" w:hAnsi="StobiSerif Regular"/>
          <w:sz w:val="22"/>
          <w:szCs w:val="22"/>
          <w:lang w:val="mk-MK"/>
        </w:rPr>
        <w:lastRenderedPageBreak/>
        <w:t>Стратешката</w:t>
      </w:r>
      <w:r w:rsidR="005F4B5C" w:rsidRPr="00AB69E7">
        <w:rPr>
          <w:rFonts w:ascii="StobiSerif Regular" w:hAnsi="StobiSerif Regular"/>
          <w:sz w:val="22"/>
          <w:szCs w:val="22"/>
          <w:lang w:val="mk-MK"/>
        </w:rPr>
        <w:t xml:space="preserve"> програма</w:t>
      </w:r>
      <w:r w:rsidR="005F4B5C" w:rsidRPr="00AB69E7">
        <w:rPr>
          <w:rFonts w:ascii="StobiSerif Regular" w:hAnsi="StobiSerif Regular"/>
          <w:sz w:val="22"/>
          <w:szCs w:val="22"/>
        </w:rPr>
        <w:t xml:space="preserve"> </w:t>
      </w:r>
      <w:r w:rsidR="005F4B5C" w:rsidRPr="00AB69E7">
        <w:rPr>
          <w:rFonts w:ascii="StobiSerif Regular" w:hAnsi="StobiSerif Regular"/>
          <w:b/>
          <w:sz w:val="22"/>
          <w:szCs w:val="22"/>
          <w:lang w:val="mk-MK"/>
        </w:rPr>
        <w:t>„</w:t>
      </w:r>
      <w:r w:rsidR="005F4B5C" w:rsidRPr="00AB69E7">
        <w:rPr>
          <w:rFonts w:ascii="StobiSerif Regular" w:hAnsi="StobiSerif Regular"/>
          <w:b/>
          <w:i/>
          <w:sz w:val="22"/>
          <w:szCs w:val="22"/>
        </w:rPr>
        <w:t>Поттикнување на</w:t>
      </w:r>
      <w:r w:rsidR="00F11E2A" w:rsidRPr="00AB69E7">
        <w:rPr>
          <w:rFonts w:ascii="StobiSerif Regular" w:hAnsi="StobiSerif Regular"/>
          <w:b/>
          <w:i/>
          <w:sz w:val="22"/>
          <w:szCs w:val="22"/>
        </w:rPr>
        <w:t xml:space="preserve"> творештвото преку создавање </w:t>
      </w:r>
      <w:r w:rsidR="005F4B5C" w:rsidRPr="00AB69E7">
        <w:rPr>
          <w:rFonts w:ascii="StobiSerif Regular" w:hAnsi="StobiSerif Regular"/>
          <w:b/>
          <w:i/>
          <w:sz w:val="22"/>
          <w:szCs w:val="22"/>
        </w:rPr>
        <w:t>современи инфраструктурни и технолошки услови за остварување на културат</w:t>
      </w:r>
      <w:r w:rsidR="005F4B5C" w:rsidRPr="00AB69E7">
        <w:rPr>
          <w:rFonts w:ascii="StobiSerif Regular" w:hAnsi="StobiSerif Regular"/>
          <w:b/>
          <w:sz w:val="22"/>
          <w:szCs w:val="22"/>
        </w:rPr>
        <w:t>а</w:t>
      </w:r>
      <w:r w:rsidR="005F4B5C" w:rsidRPr="00AB69E7">
        <w:rPr>
          <w:rFonts w:ascii="StobiSerif Regular" w:hAnsi="StobiSerif Regular"/>
          <w:sz w:val="22"/>
          <w:szCs w:val="22"/>
          <w:lang w:val="mk-MK"/>
        </w:rPr>
        <w:t xml:space="preserve">“ содржи </w:t>
      </w:r>
      <w:r w:rsidR="00A533E6" w:rsidRPr="00AB69E7">
        <w:rPr>
          <w:rFonts w:ascii="StobiSerif Regular" w:hAnsi="StobiSerif Regular"/>
          <w:sz w:val="22"/>
          <w:szCs w:val="22"/>
          <w:lang w:val="mk-MK"/>
        </w:rPr>
        <w:t>2</w:t>
      </w:r>
      <w:r w:rsidR="005F4B5C" w:rsidRPr="00AB69E7">
        <w:rPr>
          <w:rFonts w:ascii="StobiSerif Regular" w:hAnsi="StobiSerif Regular"/>
          <w:sz w:val="22"/>
          <w:szCs w:val="22"/>
          <w:lang w:val="mk-MK"/>
        </w:rPr>
        <w:t xml:space="preserve">  потпрограми:</w:t>
      </w:r>
      <w:r w:rsidR="005F4B5C" w:rsidRPr="00AB69E7">
        <w:rPr>
          <w:rFonts w:ascii="StobiSerif Regular" w:hAnsi="StobiSerif Regular" w:cs="StobiSerif Regular"/>
          <w:sz w:val="22"/>
          <w:szCs w:val="22"/>
          <w:lang w:val="mk-MK"/>
        </w:rPr>
        <w:t xml:space="preserve"> </w:t>
      </w:r>
    </w:p>
    <w:p w:rsidR="005F4B5C" w:rsidRPr="00AB69E7" w:rsidRDefault="00C86C3A" w:rsidP="00AB69E7">
      <w:pPr>
        <w:pStyle w:val="ListParagraph"/>
        <w:numPr>
          <w:ilvl w:val="1"/>
          <w:numId w:val="31"/>
        </w:numPr>
        <w:spacing w:line="240" w:lineRule="auto"/>
        <w:rPr>
          <w:rFonts w:ascii="StobiSerif Regular" w:hAnsi="StobiSerif Regular"/>
          <w:sz w:val="22"/>
          <w:szCs w:val="22"/>
          <w:lang w:val="mk-MK"/>
        </w:rPr>
      </w:pPr>
      <w:r w:rsidRPr="00AB69E7">
        <w:rPr>
          <w:rFonts w:ascii="StobiSerif Regular" w:hAnsi="StobiSerif Regular"/>
          <w:sz w:val="22"/>
          <w:szCs w:val="22"/>
          <w:lang w:val="mk-MK"/>
        </w:rPr>
        <w:t>С</w:t>
      </w:r>
      <w:r w:rsidR="00F11E2A" w:rsidRPr="00AB69E7">
        <w:rPr>
          <w:rFonts w:ascii="StobiSerif Regular" w:hAnsi="StobiSerif Regular"/>
          <w:sz w:val="22"/>
          <w:szCs w:val="22"/>
        </w:rPr>
        <w:t xml:space="preserve">оздавање </w:t>
      </w:r>
      <w:r w:rsidRPr="00AB69E7">
        <w:rPr>
          <w:rFonts w:ascii="StobiSerif Regular" w:hAnsi="StobiSerif Regular"/>
          <w:sz w:val="22"/>
          <w:szCs w:val="22"/>
        </w:rPr>
        <w:t>современи инфраструктурни услови за остварување на културата</w:t>
      </w:r>
      <w:r w:rsidR="00F11E2A" w:rsidRPr="00AB69E7">
        <w:rPr>
          <w:rFonts w:ascii="StobiSerif Regular" w:hAnsi="StobiSerif Regular"/>
          <w:sz w:val="22"/>
          <w:szCs w:val="22"/>
          <w:lang w:val="mk-MK"/>
        </w:rPr>
        <w:t>.</w:t>
      </w:r>
    </w:p>
    <w:p w:rsidR="00A533E6" w:rsidRPr="00AB69E7" w:rsidRDefault="00A533E6" w:rsidP="00AB69E7">
      <w:pPr>
        <w:pStyle w:val="ListParagraph"/>
        <w:numPr>
          <w:ilvl w:val="1"/>
          <w:numId w:val="31"/>
        </w:numPr>
        <w:spacing w:line="240" w:lineRule="auto"/>
        <w:rPr>
          <w:rFonts w:ascii="StobiSerif Regular" w:hAnsi="StobiSerif Regular"/>
          <w:sz w:val="22"/>
          <w:szCs w:val="22"/>
          <w:lang w:val="mk-MK"/>
        </w:rPr>
      </w:pPr>
      <w:r w:rsidRPr="00AB69E7">
        <w:rPr>
          <w:rFonts w:ascii="StobiSerif Regular" w:hAnsi="StobiSerif Regular"/>
          <w:sz w:val="22"/>
          <w:szCs w:val="22"/>
          <w:lang w:val="mk-MK"/>
        </w:rPr>
        <w:t>С</w:t>
      </w:r>
      <w:r w:rsidR="00F11E2A" w:rsidRPr="00AB69E7">
        <w:rPr>
          <w:rFonts w:ascii="StobiSerif Regular" w:hAnsi="StobiSerif Regular"/>
          <w:sz w:val="22"/>
          <w:szCs w:val="22"/>
        </w:rPr>
        <w:t>оздавање</w:t>
      </w:r>
      <w:r w:rsidRPr="00AB69E7">
        <w:rPr>
          <w:rFonts w:ascii="StobiSerif Regular" w:hAnsi="StobiSerif Regular"/>
          <w:sz w:val="22"/>
          <w:szCs w:val="22"/>
        </w:rPr>
        <w:t xml:space="preserve"> современи </w:t>
      </w:r>
      <w:r w:rsidRPr="00AB69E7">
        <w:rPr>
          <w:rFonts w:ascii="StobiSerif Regular" w:hAnsi="StobiSerif Regular"/>
          <w:sz w:val="22"/>
          <w:szCs w:val="22"/>
          <w:lang w:val="mk-MK"/>
        </w:rPr>
        <w:t>технолошки</w:t>
      </w:r>
      <w:r w:rsidRPr="00AB69E7">
        <w:rPr>
          <w:rFonts w:ascii="StobiSerif Regular" w:hAnsi="StobiSerif Regular"/>
          <w:sz w:val="22"/>
          <w:szCs w:val="22"/>
        </w:rPr>
        <w:t xml:space="preserve"> услови за остварување на културата</w:t>
      </w:r>
      <w:r w:rsidRPr="00AB69E7">
        <w:rPr>
          <w:rFonts w:ascii="StobiSerif Regular" w:hAnsi="StobiSerif Regular"/>
          <w:sz w:val="22"/>
          <w:szCs w:val="22"/>
          <w:lang w:val="mk-MK"/>
        </w:rPr>
        <w:t>.</w:t>
      </w:r>
    </w:p>
    <w:p w:rsidR="00225FEE" w:rsidRPr="00AB69E7" w:rsidRDefault="00225FEE" w:rsidP="00AB69E7">
      <w:pPr>
        <w:pStyle w:val="ListParagraph"/>
        <w:spacing w:line="240" w:lineRule="auto"/>
        <w:rPr>
          <w:rFonts w:ascii="StobiSerif Regular" w:hAnsi="StobiSerif Regular"/>
          <w:sz w:val="22"/>
          <w:szCs w:val="22"/>
          <w:lang w:val="mk-MK"/>
        </w:rPr>
      </w:pPr>
    </w:p>
    <w:p w:rsidR="00225FEE" w:rsidRPr="00AB69E7" w:rsidRDefault="00225FEE" w:rsidP="00AB69E7">
      <w:pPr>
        <w:pStyle w:val="ListParagraph"/>
        <w:spacing w:line="240" w:lineRule="auto"/>
        <w:rPr>
          <w:rFonts w:ascii="StobiSerif Regular" w:hAnsi="StobiSerif Regular"/>
          <w:sz w:val="22"/>
          <w:szCs w:val="22"/>
          <w:lang w:val="mk-MK"/>
        </w:rPr>
      </w:pPr>
    </w:p>
    <w:p w:rsidR="00164350" w:rsidRPr="00AB69E7" w:rsidRDefault="00906288" w:rsidP="00AB69E7">
      <w:pPr>
        <w:pStyle w:val="ListParagraph"/>
        <w:numPr>
          <w:ilvl w:val="0"/>
          <w:numId w:val="31"/>
        </w:numPr>
        <w:spacing w:line="240" w:lineRule="auto"/>
        <w:rPr>
          <w:rFonts w:ascii="StobiSerif Regular" w:hAnsi="StobiSerif Regular"/>
          <w:sz w:val="22"/>
          <w:szCs w:val="22"/>
          <w:lang w:val="mk-MK"/>
        </w:rPr>
      </w:pPr>
      <w:r w:rsidRPr="00AB69E7">
        <w:rPr>
          <w:rFonts w:ascii="StobiSerif Regular" w:hAnsi="StobiSerif Regular"/>
          <w:sz w:val="22"/>
          <w:szCs w:val="22"/>
          <w:lang w:val="mk-MK"/>
        </w:rPr>
        <w:t>Стратешката</w:t>
      </w:r>
      <w:r w:rsidR="00164350" w:rsidRPr="00AB69E7">
        <w:rPr>
          <w:rFonts w:ascii="StobiSerif Regular" w:hAnsi="StobiSerif Regular"/>
          <w:sz w:val="22"/>
          <w:szCs w:val="22"/>
          <w:lang w:val="mk-MK"/>
        </w:rPr>
        <w:t xml:space="preserve"> програма </w:t>
      </w:r>
      <w:r w:rsidR="00164350" w:rsidRPr="00AB69E7">
        <w:rPr>
          <w:rFonts w:ascii="StobiSerif Regular" w:hAnsi="StobiSerif Regular"/>
          <w:b/>
          <w:sz w:val="22"/>
          <w:szCs w:val="22"/>
          <w:lang w:val="mk-MK"/>
        </w:rPr>
        <w:t>„</w:t>
      </w:r>
      <w:r w:rsidR="00164350" w:rsidRPr="00AB69E7">
        <w:rPr>
          <w:rFonts w:ascii="StobiSerif Regular" w:hAnsi="StobiSerif Regular" w:cs="StobiSerif Regular"/>
          <w:b/>
          <w:i/>
          <w:sz w:val="22"/>
          <w:szCs w:val="22"/>
          <w:lang w:val="mk-MK"/>
        </w:rPr>
        <w:t>Заштита на културното наследство</w:t>
      </w:r>
      <w:r w:rsidR="00164350" w:rsidRPr="00AB69E7">
        <w:rPr>
          <w:rFonts w:ascii="StobiSerif Regular" w:hAnsi="StobiSerif Regular" w:cs="StobiSerif Regular"/>
          <w:b/>
          <w:bCs/>
          <w:sz w:val="22"/>
          <w:szCs w:val="22"/>
          <w:lang w:val="mk-MK"/>
        </w:rPr>
        <w:t>“</w:t>
      </w:r>
      <w:r w:rsidR="00164350" w:rsidRPr="00AB69E7">
        <w:rPr>
          <w:rFonts w:ascii="StobiSerif Regular" w:hAnsi="StobiSerif Regular"/>
          <w:sz w:val="22"/>
          <w:szCs w:val="22"/>
          <w:lang w:val="mk-MK"/>
        </w:rPr>
        <w:t xml:space="preserve"> содржи 5 потпр</w:t>
      </w:r>
      <w:r w:rsidR="00785C2C" w:rsidRPr="00AB69E7">
        <w:rPr>
          <w:rFonts w:ascii="StobiSerif Regular" w:hAnsi="StobiSerif Regular"/>
          <w:sz w:val="22"/>
          <w:szCs w:val="22"/>
          <w:lang w:val="mk-MK"/>
        </w:rPr>
        <w:t>о</w:t>
      </w:r>
      <w:r w:rsidR="00164350" w:rsidRPr="00AB69E7">
        <w:rPr>
          <w:rFonts w:ascii="StobiSerif Regular" w:hAnsi="StobiSerif Regular"/>
          <w:sz w:val="22"/>
          <w:szCs w:val="22"/>
          <w:lang w:val="mk-MK"/>
        </w:rPr>
        <w:t>грами:</w:t>
      </w:r>
    </w:p>
    <w:p w:rsidR="00164350" w:rsidRPr="00AB69E7" w:rsidRDefault="00164350" w:rsidP="00AB69E7">
      <w:pPr>
        <w:pStyle w:val="ListParagraph"/>
        <w:numPr>
          <w:ilvl w:val="1"/>
          <w:numId w:val="31"/>
        </w:numPr>
        <w:tabs>
          <w:tab w:val="left" w:pos="851"/>
        </w:tabs>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Заштита на недвижно наследство</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31"/>
        </w:numPr>
        <w:tabs>
          <w:tab w:val="left" w:pos="851"/>
        </w:tabs>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Музејска дејност и заштита на движно наследство</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31"/>
        </w:numPr>
        <w:tabs>
          <w:tab w:val="left" w:pos="851"/>
        </w:tabs>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Библиотечна дејност и заштита на библиотечно наследство</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31"/>
        </w:numPr>
        <w:tabs>
          <w:tab w:val="left" w:pos="851"/>
        </w:tabs>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Заштита на аудиовизуелни добра</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31"/>
        </w:numPr>
        <w:tabs>
          <w:tab w:val="left" w:pos="851"/>
        </w:tabs>
        <w:spacing w:after="120"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Заштита на нематеријално наследство</w:t>
      </w:r>
      <w:r w:rsidR="00E818C3" w:rsidRPr="00AB69E7">
        <w:rPr>
          <w:rFonts w:ascii="StobiSerif Regular" w:hAnsi="StobiSerif Regular" w:cs="StobiSerif Regular"/>
          <w:sz w:val="22"/>
          <w:szCs w:val="22"/>
          <w:lang w:val="mk-MK"/>
        </w:rPr>
        <w:t>.</w:t>
      </w:r>
    </w:p>
    <w:p w:rsidR="00164350" w:rsidRPr="00AB69E7" w:rsidRDefault="00906288" w:rsidP="00AB69E7">
      <w:pPr>
        <w:pStyle w:val="ListParagraph"/>
        <w:numPr>
          <w:ilvl w:val="0"/>
          <w:numId w:val="31"/>
        </w:numPr>
        <w:spacing w:line="240" w:lineRule="auto"/>
        <w:rPr>
          <w:rFonts w:ascii="StobiSerif Regular" w:hAnsi="StobiSerif Regular" w:cs="StobiSerif Regular"/>
          <w:sz w:val="22"/>
          <w:szCs w:val="22"/>
          <w:lang w:val="mk-MK"/>
        </w:rPr>
      </w:pPr>
      <w:r w:rsidRPr="00AB69E7">
        <w:rPr>
          <w:rFonts w:ascii="StobiSerif Regular" w:hAnsi="StobiSerif Regular"/>
          <w:sz w:val="22"/>
          <w:szCs w:val="22"/>
          <w:lang w:val="mk-MK"/>
        </w:rPr>
        <w:t>Стратешката</w:t>
      </w:r>
      <w:r w:rsidR="00164350" w:rsidRPr="00AB69E7">
        <w:rPr>
          <w:rFonts w:ascii="StobiSerif Regular" w:hAnsi="StobiSerif Regular"/>
          <w:sz w:val="22"/>
          <w:szCs w:val="22"/>
          <w:lang w:val="mk-MK"/>
        </w:rPr>
        <w:t xml:space="preserve"> програма </w:t>
      </w:r>
      <w:r w:rsidR="00164350" w:rsidRPr="00AB69E7">
        <w:rPr>
          <w:rFonts w:ascii="StobiSerif Regular" w:hAnsi="StobiSerif Regular"/>
          <w:b/>
          <w:sz w:val="22"/>
          <w:szCs w:val="22"/>
          <w:lang w:val="mk-MK"/>
        </w:rPr>
        <w:t>„</w:t>
      </w:r>
      <w:r w:rsidR="00164350" w:rsidRPr="00AB69E7">
        <w:rPr>
          <w:rFonts w:ascii="StobiSerif Regular" w:hAnsi="StobiSerif Regular" w:cs="StobiSerif Regular"/>
          <w:b/>
          <w:bCs/>
          <w:i/>
          <w:sz w:val="22"/>
          <w:szCs w:val="22"/>
          <w:lang w:val="mk-MK"/>
        </w:rPr>
        <w:t>Меѓународна културна соработка</w:t>
      </w:r>
      <w:r w:rsidR="00164350" w:rsidRPr="00AB69E7">
        <w:rPr>
          <w:rFonts w:ascii="StobiSerif Regular" w:hAnsi="StobiSerif Regular" w:cs="StobiSerif Regular"/>
          <w:bCs/>
          <w:sz w:val="22"/>
          <w:szCs w:val="22"/>
          <w:lang w:val="mk-MK"/>
        </w:rPr>
        <w:t>“</w:t>
      </w:r>
      <w:r w:rsidR="00164350" w:rsidRPr="00AB69E7">
        <w:rPr>
          <w:rFonts w:ascii="StobiSerif Regular" w:hAnsi="StobiSerif Regular"/>
          <w:sz w:val="22"/>
          <w:szCs w:val="22"/>
          <w:lang w:val="mk-MK"/>
        </w:rPr>
        <w:t xml:space="preserve"> содржи 2 потпр</w:t>
      </w:r>
      <w:r w:rsidR="00785C2C" w:rsidRPr="00AB69E7">
        <w:rPr>
          <w:rFonts w:ascii="StobiSerif Regular" w:hAnsi="StobiSerif Regular"/>
          <w:sz w:val="22"/>
          <w:szCs w:val="22"/>
          <w:lang w:val="mk-MK"/>
        </w:rPr>
        <w:t>о</w:t>
      </w:r>
      <w:r w:rsidR="00164350" w:rsidRPr="00AB69E7">
        <w:rPr>
          <w:rFonts w:ascii="StobiSerif Regular" w:hAnsi="StobiSerif Regular"/>
          <w:sz w:val="22"/>
          <w:szCs w:val="22"/>
          <w:lang w:val="mk-MK"/>
        </w:rPr>
        <w:t>грами:</w:t>
      </w:r>
    </w:p>
    <w:p w:rsidR="00164350" w:rsidRPr="00AB69E7" w:rsidRDefault="00785C2C" w:rsidP="00AB69E7">
      <w:pPr>
        <w:pStyle w:val="ListParagraph"/>
        <w:spacing w:line="240" w:lineRule="auto"/>
        <w:ind w:left="144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4.1.</w:t>
      </w:r>
      <w:r w:rsidRPr="00AB69E7">
        <w:rPr>
          <w:rFonts w:ascii="StobiSerif Regular" w:hAnsi="StobiSerif Regular" w:cs="StobiSerif Regular"/>
          <w:sz w:val="22"/>
          <w:szCs w:val="22"/>
          <w:lang w:val="mk-MK"/>
        </w:rPr>
        <w:tab/>
      </w:r>
      <w:r w:rsidR="00164350" w:rsidRPr="00AB69E7">
        <w:rPr>
          <w:rFonts w:ascii="StobiSerif Regular" w:hAnsi="StobiSerif Regular" w:cs="StobiSerif Regular"/>
          <w:sz w:val="22"/>
          <w:szCs w:val="22"/>
          <w:lang w:val="mk-MK"/>
        </w:rPr>
        <w:t>Меѓун</w:t>
      </w:r>
      <w:r w:rsidRPr="00AB69E7">
        <w:rPr>
          <w:rFonts w:ascii="StobiSerif Regular" w:hAnsi="StobiSerif Regular" w:cs="StobiSerif Regular"/>
          <w:sz w:val="22"/>
          <w:szCs w:val="22"/>
          <w:lang w:val="mk-MK"/>
        </w:rPr>
        <w:t>ародна соработка на билатерално и</w:t>
      </w:r>
      <w:r w:rsidR="00164350" w:rsidRPr="00AB69E7">
        <w:rPr>
          <w:rFonts w:ascii="StobiSerif Regular" w:hAnsi="StobiSerif Regular" w:cs="StobiSerif Regular"/>
          <w:sz w:val="22"/>
          <w:szCs w:val="22"/>
          <w:lang w:val="mk-MK"/>
        </w:rPr>
        <w:t xml:space="preserve"> мултилатерално ниво и соработка со УНЕСКО и </w:t>
      </w:r>
      <w:r w:rsidRPr="00AB69E7">
        <w:rPr>
          <w:rFonts w:ascii="StobiSerif Regular" w:hAnsi="StobiSerif Regular" w:cs="StobiSerif Regular"/>
          <w:sz w:val="22"/>
          <w:szCs w:val="22"/>
          <w:lang w:val="mk-MK"/>
        </w:rPr>
        <w:t xml:space="preserve">со </w:t>
      </w:r>
      <w:r w:rsidR="00164350" w:rsidRPr="00AB69E7">
        <w:rPr>
          <w:rFonts w:ascii="StobiSerif Regular" w:hAnsi="StobiSerif Regular" w:cs="StobiSerif Regular"/>
          <w:sz w:val="22"/>
          <w:szCs w:val="22"/>
          <w:lang w:val="mk-MK"/>
        </w:rPr>
        <w:t>другите меѓународни организации</w:t>
      </w:r>
      <w:r w:rsidRPr="00AB69E7">
        <w:rPr>
          <w:rFonts w:ascii="StobiSerif Regular" w:hAnsi="StobiSerif Regular" w:cs="StobiSerif Regular"/>
          <w:sz w:val="22"/>
          <w:szCs w:val="22"/>
          <w:lang w:val="mk-MK"/>
        </w:rPr>
        <w:t>.</w:t>
      </w:r>
    </w:p>
    <w:p w:rsidR="00164350" w:rsidRPr="00AB69E7" w:rsidRDefault="00785C2C" w:rsidP="00AB69E7">
      <w:pPr>
        <w:pStyle w:val="ListParagraph"/>
        <w:spacing w:after="120" w:line="240" w:lineRule="auto"/>
        <w:ind w:left="144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4.2.</w:t>
      </w:r>
      <w:r w:rsidRPr="00AB69E7">
        <w:rPr>
          <w:rFonts w:ascii="StobiSerif Regular" w:hAnsi="StobiSerif Regular" w:cs="StobiSerif Regular"/>
          <w:sz w:val="22"/>
          <w:szCs w:val="22"/>
          <w:lang w:val="mk-MK"/>
        </w:rPr>
        <w:tab/>
      </w:r>
      <w:r w:rsidR="00164350" w:rsidRPr="00AB69E7">
        <w:rPr>
          <w:rFonts w:ascii="StobiSerif Regular" w:hAnsi="StobiSerif Regular" w:cs="StobiSerif Regular"/>
          <w:sz w:val="22"/>
          <w:szCs w:val="22"/>
          <w:lang w:val="mk-MK"/>
        </w:rPr>
        <w:t>Мапирање на состој</w:t>
      </w:r>
      <w:r w:rsidRPr="00AB69E7">
        <w:rPr>
          <w:rFonts w:ascii="StobiSerif Regular" w:hAnsi="StobiSerif Regular" w:cs="StobiSerif Regular"/>
          <w:sz w:val="22"/>
          <w:szCs w:val="22"/>
          <w:lang w:val="mk-MK"/>
        </w:rPr>
        <w:t xml:space="preserve">бата, стимулирање и креирање </w:t>
      </w:r>
      <w:r w:rsidR="00164350" w:rsidRPr="00AB69E7">
        <w:rPr>
          <w:rFonts w:ascii="StobiSerif Regular" w:hAnsi="StobiSerif Regular" w:cs="StobiSerif Regular"/>
          <w:sz w:val="22"/>
          <w:szCs w:val="22"/>
          <w:lang w:val="mk-MK"/>
        </w:rPr>
        <w:t>нови форми за меѓународна културна соработка</w:t>
      </w:r>
      <w:r w:rsidR="00E818C3" w:rsidRPr="00AB69E7">
        <w:rPr>
          <w:rFonts w:ascii="StobiSerif Regular" w:hAnsi="StobiSerif Regular" w:cs="StobiSerif Regular"/>
          <w:sz w:val="22"/>
          <w:szCs w:val="22"/>
          <w:lang w:val="mk-MK"/>
        </w:rPr>
        <w:t>.</w:t>
      </w:r>
    </w:p>
    <w:p w:rsidR="00164350" w:rsidRPr="00AB69E7" w:rsidRDefault="00906288" w:rsidP="00AB69E7">
      <w:pPr>
        <w:pStyle w:val="ListParagraph"/>
        <w:numPr>
          <w:ilvl w:val="0"/>
          <w:numId w:val="26"/>
        </w:numPr>
        <w:spacing w:line="240" w:lineRule="auto"/>
        <w:rPr>
          <w:rFonts w:ascii="StobiSerif Regular" w:hAnsi="StobiSerif Regular" w:cs="StobiSerif Regular"/>
          <w:bCs/>
          <w:sz w:val="22"/>
          <w:szCs w:val="22"/>
          <w:lang w:val="mk-MK"/>
        </w:rPr>
      </w:pPr>
      <w:r w:rsidRPr="00AB69E7">
        <w:rPr>
          <w:rFonts w:ascii="StobiSerif Regular" w:hAnsi="StobiSerif Regular"/>
          <w:sz w:val="22"/>
          <w:szCs w:val="22"/>
          <w:lang w:val="mk-MK"/>
        </w:rPr>
        <w:t>Стратешката</w:t>
      </w:r>
      <w:r w:rsidR="00164350" w:rsidRPr="00AB69E7">
        <w:rPr>
          <w:rFonts w:ascii="StobiSerif Regular" w:hAnsi="StobiSerif Regular"/>
          <w:sz w:val="22"/>
          <w:szCs w:val="22"/>
          <w:lang w:val="mk-MK"/>
        </w:rPr>
        <w:t xml:space="preserve"> програма </w:t>
      </w:r>
      <w:r w:rsidR="00164350" w:rsidRPr="00AB69E7">
        <w:rPr>
          <w:rFonts w:ascii="StobiSerif Regular" w:hAnsi="StobiSerif Regular"/>
          <w:b/>
          <w:sz w:val="22"/>
          <w:szCs w:val="22"/>
          <w:lang w:val="mk-MK"/>
        </w:rPr>
        <w:t>„</w:t>
      </w:r>
      <w:r w:rsidR="00164350" w:rsidRPr="00AB69E7">
        <w:rPr>
          <w:rFonts w:ascii="StobiSerif Regular" w:hAnsi="StobiSerif Regular" w:cs="StobiSerif Regular"/>
          <w:b/>
          <w:bCs/>
          <w:i/>
          <w:sz w:val="22"/>
          <w:szCs w:val="22"/>
          <w:lang w:val="mk-MK"/>
        </w:rPr>
        <w:t>Интегрирање во Европската Унија</w:t>
      </w:r>
      <w:r w:rsidR="003A6412" w:rsidRPr="00AB69E7">
        <w:rPr>
          <w:rFonts w:ascii="StobiSerif Regular" w:hAnsi="StobiSerif Regular" w:cs="StobiSerif Regular"/>
          <w:b/>
          <w:bCs/>
          <w:sz w:val="22"/>
          <w:szCs w:val="22"/>
        </w:rPr>
        <w:t xml:space="preserve"> </w:t>
      </w:r>
      <w:r w:rsidR="003A6412" w:rsidRPr="00AB69E7">
        <w:rPr>
          <w:rFonts w:ascii="StobiSerif Regular" w:hAnsi="StobiSerif Regular" w:cs="StobiSerif Regular"/>
          <w:b/>
          <w:bCs/>
          <w:i/>
          <w:sz w:val="22"/>
          <w:szCs w:val="22"/>
          <w:lang w:val="mk-MK"/>
        </w:rPr>
        <w:t>во областа на културата</w:t>
      </w:r>
      <w:r w:rsidR="0086268D" w:rsidRPr="00AB69E7">
        <w:rPr>
          <w:rFonts w:ascii="StobiSerif Regular" w:hAnsi="StobiSerif Regular" w:cs="StobiSerif Regular"/>
          <w:b/>
          <w:bCs/>
          <w:i/>
          <w:sz w:val="22"/>
          <w:szCs w:val="22"/>
          <w:lang w:val="mk-MK"/>
        </w:rPr>
        <w:t xml:space="preserve"> и туризмот</w:t>
      </w:r>
      <w:r w:rsidR="003A6412" w:rsidRPr="00AB69E7">
        <w:rPr>
          <w:rFonts w:ascii="StobiSerif Regular" w:hAnsi="StobiSerif Regular"/>
          <w:sz w:val="22"/>
          <w:szCs w:val="22"/>
        </w:rPr>
        <w:t xml:space="preserve">“ </w:t>
      </w:r>
      <w:r w:rsidR="00164350" w:rsidRPr="00AB69E7">
        <w:rPr>
          <w:rFonts w:ascii="StobiSerif Regular" w:hAnsi="StobiSerif Regular"/>
          <w:sz w:val="22"/>
          <w:szCs w:val="22"/>
          <w:lang w:val="mk-MK"/>
        </w:rPr>
        <w:t>содржи 2 потпр</w:t>
      </w:r>
      <w:r w:rsidR="00785C2C" w:rsidRPr="00AB69E7">
        <w:rPr>
          <w:rFonts w:ascii="StobiSerif Regular" w:hAnsi="StobiSerif Regular"/>
          <w:sz w:val="22"/>
          <w:szCs w:val="22"/>
          <w:lang w:val="mk-MK"/>
        </w:rPr>
        <w:t>о</w:t>
      </w:r>
      <w:r w:rsidR="00164350" w:rsidRPr="00AB69E7">
        <w:rPr>
          <w:rFonts w:ascii="StobiSerif Regular" w:hAnsi="StobiSerif Regular"/>
          <w:sz w:val="22"/>
          <w:szCs w:val="22"/>
          <w:lang w:val="mk-MK"/>
        </w:rPr>
        <w:t>грами:</w:t>
      </w:r>
    </w:p>
    <w:p w:rsidR="00164350" w:rsidRPr="00AB69E7" w:rsidRDefault="00164350" w:rsidP="00AB69E7">
      <w:pPr>
        <w:pStyle w:val="ListParagraph"/>
        <w:numPr>
          <w:ilvl w:val="1"/>
          <w:numId w:val="26"/>
        </w:numPr>
        <w:spacing w:line="240" w:lineRule="auto"/>
        <w:ind w:left="2268"/>
        <w:contextualSpacing/>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Подготвување и уредување на културните политики на РСМ во согласност со европските искуства, критериуми и стандарди</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26"/>
        </w:numPr>
        <w:spacing w:after="120" w:line="240" w:lineRule="auto"/>
        <w:ind w:left="2268"/>
        <w:rPr>
          <w:rFonts w:ascii="StobiSerif Regular" w:hAnsi="StobiSerif Regular" w:cs="StobiSerif Regular"/>
          <w:sz w:val="22"/>
          <w:szCs w:val="22"/>
          <w:lang w:val="mk-MK"/>
        </w:rPr>
      </w:pPr>
      <w:r w:rsidRPr="00AB69E7">
        <w:rPr>
          <w:rFonts w:ascii="StobiSerif Regular" w:hAnsi="StobiSerif Regular" w:cs="StobiSerif Regular"/>
          <w:bCs/>
          <w:sz w:val="22"/>
          <w:szCs w:val="22"/>
          <w:lang w:val="mk-MK"/>
        </w:rPr>
        <w:t>Унапредување на заштитата на авторското право и сродните права и усогласување со директивите на ЕУ од оваа област</w:t>
      </w:r>
      <w:r w:rsidR="00E818C3" w:rsidRPr="00AB69E7">
        <w:rPr>
          <w:rFonts w:ascii="StobiSerif Regular" w:hAnsi="StobiSerif Regular" w:cs="StobiSerif Regular"/>
          <w:bCs/>
          <w:sz w:val="22"/>
          <w:szCs w:val="22"/>
          <w:lang w:val="mk-MK"/>
        </w:rPr>
        <w:t>.</w:t>
      </w:r>
    </w:p>
    <w:p w:rsidR="00164350" w:rsidRPr="00AB69E7" w:rsidRDefault="00906288" w:rsidP="00AB69E7">
      <w:pPr>
        <w:pStyle w:val="ListParagraph"/>
        <w:numPr>
          <w:ilvl w:val="0"/>
          <w:numId w:val="26"/>
        </w:numPr>
        <w:spacing w:line="240" w:lineRule="auto"/>
        <w:rPr>
          <w:rFonts w:ascii="StobiSerif Regular" w:hAnsi="StobiSerif Regular" w:cs="StobiSerif Regular"/>
          <w:bCs/>
          <w:sz w:val="22"/>
          <w:szCs w:val="22"/>
          <w:lang w:val="mk-MK"/>
        </w:rPr>
      </w:pPr>
      <w:r w:rsidRPr="00AB69E7">
        <w:rPr>
          <w:rFonts w:ascii="StobiSerif Regular" w:hAnsi="StobiSerif Regular"/>
          <w:sz w:val="22"/>
          <w:szCs w:val="22"/>
          <w:lang w:val="mk-MK"/>
        </w:rPr>
        <w:t>Стратешката</w:t>
      </w:r>
      <w:r w:rsidR="00164350" w:rsidRPr="00AB69E7">
        <w:rPr>
          <w:rFonts w:ascii="StobiSerif Regular" w:hAnsi="StobiSerif Regular"/>
          <w:sz w:val="22"/>
          <w:szCs w:val="22"/>
          <w:lang w:val="mk-MK"/>
        </w:rPr>
        <w:t xml:space="preserve"> програма </w:t>
      </w:r>
      <w:r w:rsidR="00164350" w:rsidRPr="00AB69E7">
        <w:rPr>
          <w:rFonts w:ascii="StobiSerif Regular" w:hAnsi="StobiSerif Regular"/>
          <w:b/>
          <w:sz w:val="22"/>
          <w:szCs w:val="22"/>
          <w:lang w:val="mk-MK"/>
        </w:rPr>
        <w:t>„</w:t>
      </w:r>
      <w:r w:rsidR="00164350" w:rsidRPr="00AB69E7">
        <w:rPr>
          <w:rFonts w:ascii="StobiSerif Regular" w:hAnsi="StobiSerif Regular" w:cs="StobiSerif Regular"/>
          <w:b/>
          <w:sz w:val="22"/>
          <w:szCs w:val="22"/>
          <w:lang w:val="mk-MK"/>
        </w:rPr>
        <w:t>Р</w:t>
      </w:r>
      <w:r w:rsidR="00785C2C" w:rsidRPr="00AB69E7">
        <w:rPr>
          <w:rFonts w:ascii="StobiSerif Regular" w:hAnsi="StobiSerif Regular" w:cs="Calibri"/>
          <w:b/>
          <w:bCs/>
          <w:sz w:val="22"/>
          <w:szCs w:val="22"/>
          <w:lang w:val="mk-MK"/>
        </w:rPr>
        <w:t xml:space="preserve">одово </w:t>
      </w:r>
      <w:r w:rsidR="00164350" w:rsidRPr="00AB69E7">
        <w:rPr>
          <w:rFonts w:ascii="StobiSerif Regular" w:hAnsi="StobiSerif Regular" w:cs="Calibri"/>
          <w:b/>
          <w:bCs/>
          <w:sz w:val="22"/>
          <w:szCs w:val="22"/>
          <w:lang w:val="mk-MK"/>
        </w:rPr>
        <w:t>одговорно буџетирање</w:t>
      </w:r>
      <w:r w:rsidR="00164350" w:rsidRPr="00AB69E7">
        <w:rPr>
          <w:rFonts w:ascii="StobiSerif Regular" w:hAnsi="StobiSerif Regular" w:cs="StobiSerif Regular"/>
          <w:b/>
          <w:bCs/>
          <w:sz w:val="22"/>
          <w:szCs w:val="22"/>
          <w:lang w:val="mk-MK"/>
        </w:rPr>
        <w:t>“</w:t>
      </w:r>
      <w:r w:rsidR="00164350" w:rsidRPr="00AB69E7">
        <w:rPr>
          <w:rFonts w:ascii="StobiSerif Regular" w:hAnsi="StobiSerif Regular"/>
          <w:sz w:val="22"/>
          <w:szCs w:val="22"/>
          <w:lang w:val="mk-MK"/>
        </w:rPr>
        <w:t xml:space="preserve"> содржи 2 потпр</w:t>
      </w:r>
      <w:r w:rsidR="00785C2C" w:rsidRPr="00AB69E7">
        <w:rPr>
          <w:rFonts w:ascii="StobiSerif Regular" w:hAnsi="StobiSerif Regular"/>
          <w:sz w:val="22"/>
          <w:szCs w:val="22"/>
          <w:lang w:val="mk-MK"/>
        </w:rPr>
        <w:t>о</w:t>
      </w:r>
      <w:r w:rsidR="00164350" w:rsidRPr="00AB69E7">
        <w:rPr>
          <w:rFonts w:ascii="StobiSerif Regular" w:hAnsi="StobiSerif Regular"/>
          <w:sz w:val="22"/>
          <w:szCs w:val="22"/>
          <w:lang w:val="mk-MK"/>
        </w:rPr>
        <w:t>грами:</w:t>
      </w:r>
    </w:p>
    <w:p w:rsidR="00164350" w:rsidRPr="00AB69E7" w:rsidRDefault="00785C2C" w:rsidP="00AB69E7">
      <w:pPr>
        <w:pStyle w:val="ListParagraph"/>
        <w:spacing w:line="240" w:lineRule="auto"/>
        <w:ind w:left="2127" w:hanging="709"/>
        <w:rPr>
          <w:rFonts w:ascii="StobiSerif Regular" w:hAnsi="StobiSerif Regular"/>
          <w:sz w:val="22"/>
          <w:szCs w:val="22"/>
          <w:lang w:val="mk-MK"/>
        </w:rPr>
      </w:pPr>
      <w:r w:rsidRPr="00AB69E7">
        <w:rPr>
          <w:rFonts w:ascii="StobiSerif Regular" w:hAnsi="StobiSerif Regular"/>
          <w:sz w:val="22"/>
          <w:szCs w:val="22"/>
          <w:lang w:val="mk-MK"/>
        </w:rPr>
        <w:t>6</w:t>
      </w:r>
      <w:r w:rsidR="00164350" w:rsidRPr="00AB69E7">
        <w:rPr>
          <w:rFonts w:ascii="StobiSerif Regular" w:hAnsi="StobiSerif Regular"/>
          <w:sz w:val="22"/>
          <w:szCs w:val="22"/>
          <w:lang w:val="mk-MK"/>
        </w:rPr>
        <w:t>.1</w:t>
      </w:r>
      <w:r w:rsidRPr="00AB69E7">
        <w:rPr>
          <w:rFonts w:ascii="StobiSerif Regular" w:hAnsi="StobiSerif Regular"/>
          <w:sz w:val="22"/>
          <w:szCs w:val="22"/>
          <w:lang w:val="mk-MK"/>
        </w:rPr>
        <w:t>.</w:t>
      </w:r>
      <w:r w:rsidR="00164350"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ab/>
      </w:r>
      <w:r w:rsidR="00164350" w:rsidRPr="00AB69E7">
        <w:rPr>
          <w:rFonts w:ascii="StobiSerif Regular" w:hAnsi="StobiSerif Regular"/>
          <w:sz w:val="22"/>
          <w:szCs w:val="22"/>
          <w:lang w:val="mk-MK"/>
        </w:rPr>
        <w:t xml:space="preserve">Поттикнување и подобрување на  учеството </w:t>
      </w:r>
      <w:r w:rsidRPr="00AB69E7">
        <w:rPr>
          <w:rFonts w:ascii="StobiSerif Regular" w:hAnsi="StobiSerif Regular"/>
          <w:sz w:val="22"/>
          <w:szCs w:val="22"/>
          <w:lang w:val="mk-MK"/>
        </w:rPr>
        <w:t>на жената во културниот живот во</w:t>
      </w:r>
      <w:r w:rsidR="00164350" w:rsidRPr="00AB69E7">
        <w:rPr>
          <w:rFonts w:ascii="StobiSerif Regular" w:hAnsi="StobiSerif Regular"/>
          <w:sz w:val="22"/>
          <w:szCs w:val="22"/>
          <w:lang w:val="mk-MK"/>
        </w:rPr>
        <w:t xml:space="preserve"> РСМ</w:t>
      </w:r>
      <w:r w:rsidRPr="00AB69E7">
        <w:rPr>
          <w:rFonts w:ascii="StobiSerif Regular" w:hAnsi="StobiSerif Regular"/>
          <w:sz w:val="22"/>
          <w:szCs w:val="22"/>
          <w:lang w:val="mk-MK"/>
        </w:rPr>
        <w:t>.</w:t>
      </w:r>
      <w:r w:rsidR="00164350" w:rsidRPr="00AB69E7">
        <w:rPr>
          <w:rFonts w:ascii="StobiSerif Regular" w:hAnsi="StobiSerif Regular"/>
          <w:sz w:val="22"/>
          <w:szCs w:val="22"/>
          <w:lang w:val="mk-MK"/>
        </w:rPr>
        <w:t xml:space="preserve"> </w:t>
      </w:r>
    </w:p>
    <w:p w:rsidR="00164350" w:rsidRPr="00AB69E7" w:rsidRDefault="00785C2C" w:rsidP="00AB69E7">
      <w:pPr>
        <w:pStyle w:val="ListParagraph"/>
        <w:spacing w:line="240" w:lineRule="auto"/>
        <w:ind w:left="2127" w:hanging="709"/>
        <w:rPr>
          <w:rFonts w:ascii="StobiSerif Regular" w:hAnsi="StobiSerif Regular"/>
          <w:sz w:val="22"/>
          <w:szCs w:val="22"/>
          <w:lang w:val="mk-MK"/>
        </w:rPr>
      </w:pPr>
      <w:r w:rsidRPr="00AB69E7">
        <w:rPr>
          <w:rFonts w:ascii="StobiSerif Regular" w:hAnsi="StobiSerif Regular"/>
          <w:sz w:val="22"/>
          <w:szCs w:val="22"/>
          <w:lang w:val="mk-MK"/>
        </w:rPr>
        <w:lastRenderedPageBreak/>
        <w:t>6</w:t>
      </w:r>
      <w:r w:rsidR="00164350" w:rsidRPr="00AB69E7">
        <w:rPr>
          <w:rFonts w:ascii="StobiSerif Regular" w:hAnsi="StobiSerif Regular"/>
          <w:sz w:val="22"/>
          <w:szCs w:val="22"/>
          <w:lang w:val="mk-MK"/>
        </w:rPr>
        <w:t>.2</w:t>
      </w:r>
      <w:r w:rsidRPr="00AB69E7">
        <w:rPr>
          <w:rFonts w:ascii="StobiSerif Regular" w:hAnsi="StobiSerif Regular"/>
          <w:sz w:val="22"/>
          <w:szCs w:val="22"/>
          <w:lang w:val="mk-MK"/>
        </w:rPr>
        <w:t>.</w:t>
      </w:r>
      <w:r w:rsidR="00164350"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ab/>
      </w:r>
      <w:r w:rsidR="00164350" w:rsidRPr="00AB69E7">
        <w:rPr>
          <w:rFonts w:ascii="StobiSerif Regular" w:hAnsi="StobiSerif Regular"/>
          <w:sz w:val="22"/>
          <w:szCs w:val="22"/>
          <w:lang w:val="mk-MK"/>
        </w:rPr>
        <w:t>Зголемување на бројот на интердисциплинарни уметнички проекти кои ги обработува</w:t>
      </w:r>
      <w:r w:rsidRPr="00AB69E7">
        <w:rPr>
          <w:rFonts w:ascii="StobiSerif Regular" w:hAnsi="StobiSerif Regular"/>
          <w:sz w:val="22"/>
          <w:szCs w:val="22"/>
          <w:lang w:val="mk-MK"/>
        </w:rPr>
        <w:t>ат темите со родова проблематик</w:t>
      </w:r>
      <w:r w:rsidR="00164350" w:rsidRPr="00AB69E7">
        <w:rPr>
          <w:rFonts w:ascii="StobiSerif Regular" w:hAnsi="StobiSerif Regular"/>
          <w:sz w:val="22"/>
          <w:szCs w:val="22"/>
          <w:lang w:val="mk-MK"/>
        </w:rPr>
        <w:t xml:space="preserve">а од аспект на подобрување на еднаквите можности на жената и мажот во општеството и подобрување на статусот на жената во општеството. </w:t>
      </w:r>
    </w:p>
    <w:p w:rsidR="004E5FA8" w:rsidRPr="00AB69E7" w:rsidRDefault="004E5FA8" w:rsidP="00AB69E7">
      <w:pPr>
        <w:pStyle w:val="ListParagraph"/>
        <w:spacing w:line="240" w:lineRule="auto"/>
        <w:ind w:left="0"/>
        <w:rPr>
          <w:rFonts w:ascii="StobiSerif Regular" w:hAnsi="StobiSerif Regular" w:cs="StobiSerif Regular"/>
          <w:bCs/>
          <w:sz w:val="22"/>
          <w:szCs w:val="22"/>
          <w:lang w:val="mk-MK"/>
        </w:rPr>
      </w:pPr>
    </w:p>
    <w:p w:rsidR="00B23CB6" w:rsidRPr="00261801" w:rsidRDefault="00B23CB6" w:rsidP="00451607">
      <w:pPr>
        <w:pStyle w:val="ListParagraph"/>
        <w:spacing w:line="240" w:lineRule="auto"/>
        <w:ind w:left="0"/>
        <w:rPr>
          <w:rFonts w:ascii="StobiSerif Regular" w:hAnsi="StobiSerif Regular" w:cs="StobiSerif Regular"/>
          <w:bCs/>
          <w:sz w:val="22"/>
          <w:szCs w:val="22"/>
          <w:lang w:val="mk-MK"/>
        </w:rPr>
      </w:pPr>
    </w:p>
    <w:p w:rsidR="00B23CB6" w:rsidRPr="00261801" w:rsidRDefault="00B23CB6" w:rsidP="00451607">
      <w:pPr>
        <w:pStyle w:val="ListParagraph"/>
        <w:spacing w:line="240" w:lineRule="auto"/>
        <w:ind w:left="0"/>
        <w:rPr>
          <w:rFonts w:ascii="StobiSerif Regular" w:hAnsi="StobiSerif Regular" w:cs="StobiSerif Regular"/>
          <w:bCs/>
          <w:sz w:val="22"/>
          <w:szCs w:val="22"/>
          <w:lang w:val="mk-MK"/>
        </w:rPr>
      </w:pPr>
    </w:p>
    <w:p w:rsidR="005870F2" w:rsidRPr="00261801" w:rsidRDefault="005870F2" w:rsidP="00451607">
      <w:pPr>
        <w:pStyle w:val="ListParagraph"/>
        <w:spacing w:line="240" w:lineRule="auto"/>
        <w:ind w:left="0"/>
        <w:rPr>
          <w:rFonts w:ascii="StobiSerif Regular" w:hAnsi="StobiSerif Regular" w:cs="StobiSerif Regular"/>
          <w:bCs/>
          <w:sz w:val="22"/>
          <w:szCs w:val="22"/>
          <w:lang w:val="mk-MK"/>
        </w:rPr>
      </w:pPr>
    </w:p>
    <w:p w:rsidR="005870F2" w:rsidRPr="00261801" w:rsidRDefault="005870F2" w:rsidP="00451607">
      <w:pPr>
        <w:pStyle w:val="ListParagraph"/>
        <w:spacing w:line="240" w:lineRule="auto"/>
        <w:ind w:left="0"/>
        <w:rPr>
          <w:rFonts w:ascii="StobiSerif Regular" w:hAnsi="StobiSerif Regular" w:cs="StobiSerif Regular"/>
          <w:bCs/>
          <w:sz w:val="22"/>
          <w:szCs w:val="22"/>
          <w:lang w:val="mk-MK"/>
        </w:rPr>
      </w:pPr>
    </w:p>
    <w:p w:rsidR="00B23CB6" w:rsidRPr="00261801" w:rsidRDefault="00B23CB6" w:rsidP="00451607">
      <w:pPr>
        <w:pStyle w:val="ListParagraph"/>
        <w:spacing w:line="240" w:lineRule="auto"/>
        <w:ind w:left="0"/>
        <w:rPr>
          <w:rFonts w:ascii="StobiSerif Regular" w:hAnsi="StobiSerif Regular" w:cs="StobiSerif Regular"/>
          <w:bCs/>
          <w:sz w:val="22"/>
          <w:szCs w:val="22"/>
          <w:lang w:val="mk-MK"/>
        </w:rPr>
      </w:pPr>
    </w:p>
    <w:p w:rsidR="00F20B47" w:rsidRPr="0087401B" w:rsidRDefault="00F20B47" w:rsidP="00170825">
      <w:pPr>
        <w:spacing w:line="240" w:lineRule="auto"/>
        <w:ind w:left="-90"/>
        <w:jc w:val="center"/>
        <w:rPr>
          <w:rFonts w:ascii="StobiSerif Regular" w:hAnsi="StobiSerif Regular" w:cs="StobiSerif Regular"/>
          <w:b/>
          <w:bCs/>
          <w:sz w:val="16"/>
          <w:szCs w:val="16"/>
          <w:lang w:val="mk-MK"/>
        </w:rPr>
      </w:pPr>
      <w:r w:rsidRPr="0087401B">
        <w:rPr>
          <w:rFonts w:ascii="StobiSerif Regular" w:hAnsi="StobiSerif Regular" w:cs="StobiSerif Regular"/>
          <w:b/>
          <w:sz w:val="16"/>
          <w:szCs w:val="16"/>
          <w:lang w:val="en-GB"/>
        </w:rPr>
        <w:t xml:space="preserve">2.1 </w:t>
      </w:r>
      <w:r w:rsidRPr="0087401B">
        <w:rPr>
          <w:rFonts w:ascii="StobiSerif Regular" w:hAnsi="StobiSerif Regular" w:cs="StobiSerif Regular"/>
          <w:b/>
          <w:sz w:val="16"/>
          <w:szCs w:val="16"/>
          <w:lang w:val="mk-MK"/>
        </w:rPr>
        <w:t xml:space="preserve">ПЛАН ЗА СПРОВЕДУВАЊЕ НА ПРОГРАМА 1: </w:t>
      </w:r>
      <w:r w:rsidRPr="0087401B">
        <w:rPr>
          <w:rFonts w:ascii="StobiSerif Regular" w:hAnsi="StobiSerif Regular" w:cs="StobiSerif Regular"/>
          <w:b/>
          <w:bCs/>
          <w:sz w:val="16"/>
          <w:szCs w:val="16"/>
          <w:lang w:val="mk-MK"/>
        </w:rPr>
        <w:t>„УМЕТНИЧКО ТВОРЕШТВО И ДЕЈНОСТИ ОД ОБЛАСТА НА КУЛТУРАТА“</w:t>
      </w:r>
    </w:p>
    <w:p w:rsidR="00F20B47" w:rsidRPr="00261801" w:rsidRDefault="00F20B47" w:rsidP="00F20B47">
      <w:pPr>
        <w:spacing w:line="240" w:lineRule="auto"/>
        <w:ind w:left="-90"/>
        <w:jc w:val="center"/>
        <w:rPr>
          <w:rFonts w:ascii="StobiSerif Regular" w:hAnsi="StobiSerif Regular" w:cs="StobiSerif Regula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7"/>
        <w:gridCol w:w="7249"/>
      </w:tblGrid>
      <w:tr w:rsidR="00F20B47" w:rsidRPr="00261801" w:rsidTr="00C34BCC">
        <w:trPr>
          <w:trHeight w:val="60"/>
        </w:trPr>
        <w:tc>
          <w:tcPr>
            <w:tcW w:w="13626" w:type="dxa"/>
            <w:gridSpan w:val="2"/>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А: Оправданост и дизајн на Програмата</w:t>
            </w: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sz w:val="16"/>
                <w:szCs w:val="16"/>
              </w:rPr>
            </w:pPr>
            <w:r w:rsidRPr="00261801">
              <w:rPr>
                <w:rFonts w:ascii="StobiSerif Regular" w:hAnsi="StobiSerif Regular"/>
                <w:b/>
                <w:sz w:val="16"/>
                <w:szCs w:val="16"/>
                <w:lang w:val="mk-MK"/>
              </w:rPr>
              <w:t>Образложение:</w:t>
            </w:r>
            <w:r w:rsidRPr="00261801">
              <w:rPr>
                <w:rFonts w:ascii="StobiSerif Regular" w:hAnsi="StobiSerif Regular"/>
                <w:sz w:val="16"/>
                <w:szCs w:val="16"/>
                <w:lang w:val="mk-MK"/>
              </w:rPr>
              <w:t xml:space="preserve"> Програмата „Уметничко творештво и дејности од областа на културата“ произлегува од:</w:t>
            </w:r>
            <w:r w:rsidRPr="00261801">
              <w:rPr>
                <w:rFonts w:ascii="StobiSerif Regular" w:hAnsi="StobiSerif Regular"/>
                <w:sz w:val="16"/>
                <w:szCs w:val="16"/>
              </w:rPr>
              <w:t xml:space="preserve"> </w:t>
            </w:r>
          </w:p>
          <w:p w:rsidR="00F20B47" w:rsidRPr="00261801" w:rsidRDefault="00F20B47" w:rsidP="00C34BCC">
            <w:pPr>
              <w:pStyle w:val="ListParagraph"/>
              <w:tabs>
                <w:tab w:val="left" w:pos="426"/>
              </w:tabs>
              <w:spacing w:line="240" w:lineRule="auto"/>
              <w:ind w:left="0"/>
              <w:rPr>
                <w:rFonts w:ascii="StobiSerif Regular" w:hAnsi="StobiSerif Regular" w:cs="StobiSerif Regular"/>
                <w:sz w:val="16"/>
                <w:szCs w:val="16"/>
              </w:rPr>
            </w:pPr>
            <w:r w:rsidRPr="00261801">
              <w:rPr>
                <w:rFonts w:ascii="StobiSerif Regular" w:hAnsi="StobiSerif Regular" w:cs="StobiSerif Regular"/>
                <w:sz w:val="16"/>
                <w:szCs w:val="16"/>
                <w:lang w:val="mk-MK"/>
              </w:rPr>
              <w:t xml:space="preserve">Стратешкиот приоритет од член 1 став 1 алинеја 8 од Одлуката за утврдување стратешки приоритети на </w:t>
            </w:r>
            <w:r w:rsidRPr="00261801">
              <w:rPr>
                <w:rFonts w:ascii="StobiSerif Regular" w:hAnsi="StobiSerif Regular" w:cs="Arial"/>
                <w:sz w:val="16"/>
                <w:szCs w:val="16"/>
              </w:rPr>
              <w:t>Владата на Република Северна Македонија</w:t>
            </w:r>
            <w:r w:rsidRPr="00261801">
              <w:rPr>
                <w:rFonts w:ascii="StobiSerif Regular" w:hAnsi="StobiSerif Regular" w:cs="StobiSerif Regular"/>
                <w:sz w:val="16"/>
                <w:szCs w:val="16"/>
                <w:lang w:val="mk-MK"/>
              </w:rPr>
              <w:t xml:space="preserve"> во 20</w:t>
            </w:r>
            <w:r w:rsidRPr="00261801">
              <w:rPr>
                <w:rFonts w:ascii="StobiSerif Regular" w:hAnsi="StobiSerif Regular" w:cs="StobiSerif Regular"/>
                <w:sz w:val="16"/>
                <w:szCs w:val="16"/>
                <w:lang w:val="en-GB"/>
              </w:rPr>
              <w:t>25</w:t>
            </w:r>
            <w:r w:rsidRPr="00261801">
              <w:rPr>
                <w:rFonts w:ascii="StobiSerif Regular" w:hAnsi="StobiSerif Regular" w:cs="StobiSerif Regular"/>
                <w:sz w:val="16"/>
                <w:szCs w:val="16"/>
                <w:lang w:val="mk-MK"/>
              </w:rPr>
              <w:t xml:space="preserve"> година:</w:t>
            </w:r>
            <w:r w:rsidRPr="00261801">
              <w:rPr>
                <w:rFonts w:ascii="StobiSerif Regular" w:hAnsi="StobiSerif Regular" w:cs="StobiSerif Regular"/>
                <w:b/>
                <w:bCs/>
                <w:sz w:val="16"/>
                <w:szCs w:val="16"/>
                <w:lang w:val="mk-MK"/>
              </w:rPr>
              <w:t xml:space="preserve"> </w:t>
            </w:r>
            <w:r w:rsidRPr="00261801">
              <w:rPr>
                <w:rFonts w:ascii="StobiSerif Regular" w:hAnsi="StobiSerif Regular" w:cs="Arial"/>
                <w:sz w:val="16"/>
                <w:szCs w:val="16"/>
                <w:lang w:val="mk-MK"/>
              </w:rPr>
              <w:t>Целосно спроведување на Охридскиот рамковен договор, јакнење на мултикултурната кохезија и промоција на мултикултурните вредности.</w:t>
            </w:r>
          </w:p>
          <w:p w:rsidR="00F20B47" w:rsidRPr="00261801" w:rsidRDefault="00F20B47" w:rsidP="00C34BCC">
            <w:pPr>
              <w:pStyle w:val="ListParagraph"/>
              <w:tabs>
                <w:tab w:val="left" w:pos="426"/>
              </w:tabs>
              <w:spacing w:line="240" w:lineRule="auto"/>
              <w:ind w:left="0"/>
              <w:rPr>
                <w:rFonts w:ascii="StobiSerif Regular" w:hAnsi="StobiSerif Regular" w:cs="TimesNewRomanPSMT"/>
                <w:sz w:val="16"/>
                <w:szCs w:val="16"/>
                <w:lang w:val="mk-MK"/>
              </w:rPr>
            </w:pPr>
            <w:r w:rsidRPr="00261801">
              <w:rPr>
                <w:rFonts w:ascii="StobiSerif Regular" w:hAnsi="StobiSerif Regular" w:cs="TimesNewRomanPSMT"/>
                <w:sz w:val="16"/>
                <w:szCs w:val="16"/>
                <w:lang w:val="mk-MK"/>
              </w:rPr>
              <w:t>За остварување на стратешкиот приоритет од член 1 став 1 алинеја 8 од ова</w:t>
            </w:r>
            <w:r w:rsidR="00D67D73" w:rsidRPr="00261801">
              <w:rPr>
                <w:rFonts w:ascii="StobiSerif Regular" w:hAnsi="StobiSerif Regular" w:cs="TimesNewRomanPSMT"/>
                <w:sz w:val="16"/>
                <w:szCs w:val="16"/>
                <w:lang w:val="mk-MK"/>
              </w:rPr>
              <w:t>а одлука, утврдени</w:t>
            </w:r>
            <w:r w:rsidRPr="00261801">
              <w:rPr>
                <w:rFonts w:ascii="StobiSerif Regular" w:hAnsi="StobiSerif Regular" w:cs="TimesNewRomanPSMT"/>
                <w:sz w:val="16"/>
                <w:szCs w:val="16"/>
                <w:lang w:val="mk-MK"/>
              </w:rPr>
              <w:t xml:space="preserve"> </w:t>
            </w:r>
            <w:r w:rsidR="001A752A">
              <w:rPr>
                <w:rFonts w:ascii="StobiSerif Regular" w:hAnsi="StobiSerif Regular" w:cs="TimesNewRomanPSMT"/>
                <w:sz w:val="16"/>
                <w:szCs w:val="16"/>
                <w:lang w:val="mk-MK"/>
              </w:rPr>
              <w:t>се следнив</w:t>
            </w:r>
            <w:r w:rsidR="00D67D73" w:rsidRPr="00261801">
              <w:rPr>
                <w:rFonts w:ascii="StobiSerif Regular" w:hAnsi="StobiSerif Regular" w:cs="TimesNewRomanPSMT"/>
                <w:sz w:val="16"/>
                <w:szCs w:val="16"/>
                <w:lang w:val="mk-MK"/>
              </w:rPr>
              <w:t>е</w:t>
            </w:r>
            <w:r w:rsidRPr="00261801">
              <w:rPr>
                <w:rFonts w:ascii="StobiSerif Regular" w:hAnsi="StobiSerif Regular" w:cs="TimesNewRomanPSMT"/>
                <w:sz w:val="16"/>
                <w:szCs w:val="16"/>
                <w:lang w:val="mk-MK"/>
              </w:rPr>
              <w:t xml:space="preserve"> цел</w:t>
            </w:r>
            <w:r w:rsidR="00D67D73" w:rsidRPr="00261801">
              <w:rPr>
                <w:rFonts w:ascii="StobiSerif Regular" w:hAnsi="StobiSerif Regular" w:cs="TimesNewRomanPSMT"/>
                <w:sz w:val="16"/>
                <w:szCs w:val="16"/>
                <w:lang w:val="mk-MK"/>
              </w:rPr>
              <w:t>и</w:t>
            </w:r>
            <w:r w:rsidRPr="00261801">
              <w:rPr>
                <w:rFonts w:ascii="StobiSerif Regular" w:hAnsi="StobiSerif Regular" w:cs="TimesNewRomanPSMT"/>
                <w:sz w:val="16"/>
                <w:szCs w:val="16"/>
                <w:lang w:val="mk-MK"/>
              </w:rPr>
              <w:t>:</w:t>
            </w:r>
          </w:p>
          <w:p w:rsidR="00F20B47" w:rsidRPr="00261801" w:rsidRDefault="00F20B47" w:rsidP="00C34BCC">
            <w:pPr>
              <w:pStyle w:val="ListParagraph"/>
              <w:tabs>
                <w:tab w:val="left" w:pos="426"/>
              </w:tabs>
              <w:spacing w:line="240" w:lineRule="auto"/>
              <w:ind w:left="0"/>
              <w:rPr>
                <w:rFonts w:ascii="StobiSerif Regular" w:hAnsi="StobiSerif Regular" w:cs="Arial"/>
                <w:bCs/>
                <w:sz w:val="16"/>
                <w:szCs w:val="16"/>
              </w:rPr>
            </w:pPr>
            <w:r w:rsidRPr="00261801">
              <w:rPr>
                <w:rFonts w:ascii="StobiSerif Regular" w:hAnsi="StobiSerif Regular"/>
                <w:sz w:val="16"/>
                <w:szCs w:val="16"/>
                <w:lang w:val="mk-MK"/>
              </w:rPr>
              <w:t>–</w:t>
            </w:r>
            <w:r w:rsidRPr="00261801">
              <w:rPr>
                <w:rFonts w:ascii="StobiSerif Regular" w:hAnsi="StobiSerif Regular"/>
                <w:sz w:val="16"/>
                <w:szCs w:val="16"/>
              </w:rPr>
              <w:t xml:space="preserve"> </w:t>
            </w:r>
            <w:r w:rsidR="001A752A">
              <w:rPr>
                <w:rFonts w:ascii="StobiSerif Regular" w:hAnsi="StobiSerif Regular"/>
                <w:sz w:val="16"/>
                <w:szCs w:val="16"/>
                <w:lang w:val="mk-MK"/>
              </w:rPr>
              <w:t>с</w:t>
            </w:r>
            <w:r w:rsidR="001A752A">
              <w:rPr>
                <w:rFonts w:ascii="StobiSerif Regular" w:hAnsi="StobiSerif Regular" w:cs="Arial"/>
                <w:bCs/>
                <w:sz w:val="16"/>
                <w:szCs w:val="16"/>
                <w:lang w:val="mk-MK"/>
              </w:rPr>
              <w:t xml:space="preserve">проведување </w:t>
            </w:r>
            <w:r w:rsidRPr="00261801">
              <w:rPr>
                <w:rFonts w:ascii="StobiSerif Regular" w:hAnsi="StobiSerif Regular" w:cs="Arial"/>
                <w:bCs/>
                <w:sz w:val="16"/>
                <w:szCs w:val="16"/>
                <w:lang w:val="mk-MK"/>
              </w:rPr>
              <w:t>политики во културата базиран</w:t>
            </w:r>
            <w:r w:rsidR="001A752A">
              <w:rPr>
                <w:rFonts w:ascii="StobiSerif Regular" w:hAnsi="StobiSerif Regular" w:cs="Arial"/>
                <w:bCs/>
                <w:sz w:val="16"/>
                <w:szCs w:val="16"/>
                <w:lang w:val="mk-MK"/>
              </w:rPr>
              <w:t xml:space="preserve">и врз </w:t>
            </w:r>
            <w:r w:rsidRPr="00261801">
              <w:rPr>
                <w:rFonts w:ascii="StobiSerif Regular" w:hAnsi="StobiSerif Regular" w:cs="Arial"/>
                <w:bCs/>
                <w:sz w:val="16"/>
                <w:szCs w:val="16"/>
                <w:lang w:val="mk-MK"/>
              </w:rPr>
              <w:t>клучните вредности</w:t>
            </w:r>
            <w:r w:rsidR="001A752A">
              <w:rPr>
                <w:rFonts w:ascii="StobiSerif Regular" w:hAnsi="StobiSerif Regular" w:cs="Arial"/>
                <w:bCs/>
                <w:sz w:val="16"/>
                <w:szCs w:val="16"/>
                <w:lang w:val="mk-MK"/>
              </w:rPr>
              <w:t>:</w:t>
            </w:r>
            <w:r w:rsidRPr="00261801">
              <w:rPr>
                <w:rFonts w:ascii="StobiSerif Regular" w:hAnsi="StobiSerif Regular" w:cs="Arial"/>
                <w:bCs/>
                <w:sz w:val="16"/>
                <w:szCs w:val="16"/>
                <w:lang w:val="mk-MK"/>
              </w:rPr>
              <w:t xml:space="preserve"> слобода на творештвото</w:t>
            </w:r>
            <w:r w:rsidR="00D67D73" w:rsidRPr="00261801">
              <w:rPr>
                <w:rFonts w:ascii="StobiSerif Regular" w:hAnsi="StobiSerif Regular" w:cs="Arial"/>
                <w:bCs/>
                <w:sz w:val="16"/>
                <w:szCs w:val="16"/>
                <w:lang w:val="mk-MK"/>
              </w:rPr>
              <w:t>, еднаквост и универзално добро;</w:t>
            </w:r>
          </w:p>
          <w:p w:rsidR="001A752A" w:rsidRDefault="001A752A" w:rsidP="00D67D73">
            <w:pPr>
              <w:pStyle w:val="ListParagraph"/>
              <w:tabs>
                <w:tab w:val="left" w:pos="426"/>
              </w:tabs>
              <w:spacing w:line="240" w:lineRule="auto"/>
              <w:ind w:left="0"/>
              <w:rPr>
                <w:rFonts w:ascii="StobiSerif Regular" w:hAnsi="StobiSerif Regular" w:cs="Arial"/>
                <w:sz w:val="16"/>
                <w:szCs w:val="16"/>
                <w:lang w:val="mk-MK"/>
              </w:rPr>
            </w:pPr>
            <w:r>
              <w:rPr>
                <w:rFonts w:ascii="StobiSerif Regular" w:hAnsi="StobiSerif Regular" w:cs="Arial"/>
                <w:sz w:val="16"/>
                <w:szCs w:val="16"/>
                <w:lang w:val="mk-MK"/>
              </w:rPr>
              <w:t xml:space="preserve">– </w:t>
            </w:r>
            <w:r>
              <w:rPr>
                <w:rFonts w:ascii="StobiSerif Regular" w:hAnsi="StobiSerif Regular" w:cs="Arial"/>
                <w:sz w:val="16"/>
                <w:szCs w:val="16"/>
              </w:rPr>
              <w:t xml:space="preserve">спроведување </w:t>
            </w:r>
            <w:r w:rsidR="00D67D73" w:rsidRPr="00261801">
              <w:rPr>
                <w:rFonts w:ascii="StobiSerif Regular" w:hAnsi="StobiSerif Regular" w:cs="Arial"/>
                <w:sz w:val="16"/>
                <w:szCs w:val="16"/>
              </w:rPr>
              <w:t xml:space="preserve">културна политика </w:t>
            </w:r>
            <w:r>
              <w:rPr>
                <w:rFonts w:ascii="StobiSerif Regular" w:hAnsi="StobiSerif Regular" w:cs="Arial"/>
                <w:sz w:val="16"/>
                <w:szCs w:val="16"/>
                <w:lang w:val="mk-MK"/>
              </w:rPr>
              <w:t>што</w:t>
            </w:r>
            <w:r>
              <w:rPr>
                <w:rFonts w:ascii="StobiSerif Regular" w:hAnsi="StobiSerif Regular" w:cs="Arial"/>
                <w:sz w:val="16"/>
                <w:szCs w:val="16"/>
              </w:rPr>
              <w:t xml:space="preserve"> се базира </w:t>
            </w:r>
            <w:r>
              <w:rPr>
                <w:rFonts w:ascii="StobiSerif Regular" w:hAnsi="StobiSerif Regular" w:cs="Arial"/>
                <w:sz w:val="16"/>
                <w:szCs w:val="16"/>
                <w:lang w:val="mk-MK"/>
              </w:rPr>
              <w:t>врз</w:t>
            </w:r>
            <w:r w:rsidR="00D67D73" w:rsidRPr="00261801">
              <w:rPr>
                <w:rFonts w:ascii="StobiSerif Regular" w:hAnsi="StobiSerif Regular" w:cs="Arial"/>
                <w:sz w:val="16"/>
                <w:szCs w:val="16"/>
              </w:rPr>
              <w:t xml:space="preserve"> клучните вредности на релевантните развојни политики од меѓународен карактер: слобода на творештвото, еднаквост и универзално добро и на најважните движечки принципи: пристапност, учество, еднакви услови и права за сите; </w:t>
            </w:r>
          </w:p>
          <w:p w:rsidR="00D67D73" w:rsidRPr="00261801" w:rsidRDefault="001A752A"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стимулирање на креативниот уметнички потенцијал и негување на културниот диверзитет на сите граѓани на Република Северна Македонија, независно од етничката, верската, идеолошката, политичката, социјалната, родовата и старосната припадност</w:t>
            </w:r>
            <w:r w:rsidR="00D67D73" w:rsidRPr="00261801">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w:t>
            </w:r>
          </w:p>
          <w:p w:rsidR="00D67D73" w:rsidRPr="00261801" w:rsidRDefault="001A752A"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соодветно управување со културното наследство и негова ревитализација со цел да се поттикне социоекономскиот развој на национално и </w:t>
            </w:r>
            <w:r>
              <w:rPr>
                <w:rFonts w:ascii="StobiSerif Regular" w:hAnsi="StobiSerif Regular" w:cs="Arial"/>
                <w:sz w:val="16"/>
                <w:szCs w:val="16"/>
                <w:lang w:val="mk-MK"/>
              </w:rPr>
              <w:t xml:space="preserve">на </w:t>
            </w:r>
            <w:r w:rsidR="00D67D73" w:rsidRPr="00261801">
              <w:rPr>
                <w:rFonts w:ascii="StobiSerif Regular" w:hAnsi="StobiSerif Regular" w:cs="Arial"/>
                <w:sz w:val="16"/>
                <w:szCs w:val="16"/>
              </w:rPr>
              <w:t xml:space="preserve">локално ниво; </w:t>
            </w:r>
          </w:p>
          <w:p w:rsidR="00D67D73" w:rsidRPr="00261801" w:rsidRDefault="001A752A"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унапредување на меѓународната соработка</w:t>
            </w:r>
            <w:r w:rsidR="00953E09">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особено на полето на јакнење на средствата за културно изразување, вклучувајќи ги и културните индустрии кои се веќе воспоставени или ќе се креираат; </w:t>
            </w:r>
          </w:p>
          <w:p w:rsidR="00D67D73" w:rsidRPr="00261801" w:rsidRDefault="00953E09"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за</w:t>
            </w:r>
            <w:r>
              <w:rPr>
                <w:rFonts w:ascii="StobiSerif Regular" w:hAnsi="StobiSerif Regular" w:cs="Arial"/>
                <w:sz w:val="16"/>
                <w:szCs w:val="16"/>
                <w:lang w:val="mk-MK"/>
              </w:rPr>
              <w:t>цврстување</w:t>
            </w:r>
            <w:r w:rsidR="00D67D73" w:rsidRPr="00261801">
              <w:rPr>
                <w:rFonts w:ascii="StobiSerif Regular" w:hAnsi="StobiSerif Regular" w:cs="Arial"/>
                <w:sz w:val="16"/>
                <w:szCs w:val="16"/>
              </w:rPr>
              <w:t xml:space="preserve"> на билатералната, прекуграничната и регионалната соработка, вклучително и преку поддршка на иновативни облици на меѓународна соработка (нови комуникациски технологии, заеднички проекти и истражувања) како предуслов за поширока европска соработка во рамките на европските програми, иницијативи и проекти; </w:t>
            </w:r>
          </w:p>
          <w:p w:rsidR="00D67D73" w:rsidRPr="00261801" w:rsidRDefault="00953E09"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продлабочување на партнерските односи со меѓународните организации и спроведување на нивните начела за размена на културните добра, циркулација и вмрежување на креативниот сектор во функција на унапредување на транснационалната културна соработка; </w:t>
            </w:r>
          </w:p>
          <w:p w:rsidR="00F20B47" w:rsidRPr="00953E09" w:rsidRDefault="00953E09" w:rsidP="00D67D73">
            <w:pPr>
              <w:pStyle w:val="ListParagraph"/>
              <w:tabs>
                <w:tab w:val="left" w:pos="426"/>
              </w:tabs>
              <w:spacing w:line="240" w:lineRule="auto"/>
              <w:ind w:left="0"/>
              <w:rPr>
                <w:rFonts w:ascii="StobiSerif Regular" w:hAnsi="StobiSerif Regular"/>
                <w:b/>
                <w:sz w:val="16"/>
                <w:szCs w:val="16"/>
                <w:lang w:val="mk-MK"/>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афирмација на културата на Република Северна Македонија и зголемува</w:t>
            </w:r>
            <w:r w:rsidR="007A6B39">
              <w:rPr>
                <w:rFonts w:ascii="StobiSerif Regular" w:hAnsi="StobiSerif Regular" w:cs="Arial"/>
                <w:sz w:val="16"/>
                <w:szCs w:val="16"/>
              </w:rPr>
              <w:t>ње на нејзината препознатливост</w:t>
            </w:r>
            <w:r w:rsidR="007A6B39">
              <w:rPr>
                <w:rFonts w:ascii="StobiSerif Regular" w:hAnsi="StobiSerif Regular" w:cs="Arial"/>
                <w:sz w:val="16"/>
                <w:szCs w:val="16"/>
                <w:lang w:val="mk-MK"/>
              </w:rPr>
              <w:t xml:space="preserve"> </w:t>
            </w:r>
            <w:r w:rsidR="00D67D73" w:rsidRPr="00261801">
              <w:rPr>
                <w:rFonts w:ascii="StobiSerif Regular" w:hAnsi="StobiSerif Regular" w:cs="Arial"/>
                <w:sz w:val="16"/>
                <w:szCs w:val="16"/>
              </w:rPr>
              <w:t>во регионот, во Европа и во светот</w:t>
            </w:r>
            <w:r>
              <w:rPr>
                <w:rFonts w:ascii="StobiSerif Regular" w:hAnsi="StobiSerif Regular" w:cs="Arial"/>
                <w:sz w:val="16"/>
                <w:szCs w:val="16"/>
                <w:lang w:val="mk-MK"/>
              </w:rPr>
              <w:t>.</w:t>
            </w:r>
          </w:p>
        </w:tc>
      </w:tr>
      <w:tr w:rsidR="00F20B47" w:rsidRPr="00261801" w:rsidTr="00C34BCC">
        <w:tc>
          <w:tcPr>
            <w:tcW w:w="13626" w:type="dxa"/>
            <w:gridSpan w:val="2"/>
          </w:tcPr>
          <w:p w:rsidR="00F20B47" w:rsidRPr="00261801" w:rsidRDefault="00F20B47" w:rsidP="00C34BCC">
            <w:pPr>
              <w:pStyle w:val="ListParagraph"/>
              <w:spacing w:line="240" w:lineRule="auto"/>
              <w:ind w:left="0"/>
              <w:contextualSpacing/>
              <w:jc w:val="left"/>
              <w:rPr>
                <w:rFonts w:ascii="StobiSerif Regular" w:hAnsi="StobiSerif Regular"/>
                <w:b/>
                <w:bCs/>
                <w:sz w:val="16"/>
                <w:szCs w:val="16"/>
                <w:lang w:val="mk-MK"/>
              </w:rPr>
            </w:pPr>
            <w:r w:rsidRPr="00261801">
              <w:rPr>
                <w:rFonts w:ascii="StobiSerif Regular" w:hAnsi="StobiSerif Regular" w:cs="StobiSerif Regular"/>
                <w:b/>
                <w:bCs/>
                <w:sz w:val="16"/>
                <w:szCs w:val="16"/>
                <w:lang w:val="ru-RU"/>
              </w:rPr>
              <w:lastRenderedPageBreak/>
              <w:t xml:space="preserve">1. Не произлегува од </w:t>
            </w:r>
            <w:r w:rsidRPr="00261801">
              <w:rPr>
                <w:rFonts w:ascii="StobiSerif Regular" w:hAnsi="StobiSerif Regular"/>
                <w:b/>
                <w:bCs/>
                <w:sz w:val="16"/>
                <w:szCs w:val="16"/>
                <w:lang w:val="mk-MK"/>
              </w:rPr>
              <w:t>НПАА</w:t>
            </w:r>
            <w:r w:rsidRPr="00261801">
              <w:rPr>
                <w:rFonts w:ascii="StobiSerif Regular" w:hAnsi="StobiSerif Regular"/>
                <w:sz w:val="16"/>
                <w:szCs w:val="16"/>
                <w:lang w:val="mk-MK"/>
              </w:rPr>
              <w:t xml:space="preserve"> и </w:t>
            </w:r>
            <w:r w:rsidRPr="00261801">
              <w:rPr>
                <w:rFonts w:ascii="StobiSerif Regular" w:hAnsi="StobiSerif Regular"/>
                <w:b/>
                <w:bCs/>
                <w:sz w:val="16"/>
                <w:szCs w:val="16"/>
                <w:lang w:val="mk-MK"/>
              </w:rPr>
              <w:t xml:space="preserve">нема поврзаност со пристапни партнерства, како и соодветна идентификација на поглавје и подрачје </w:t>
            </w:r>
          </w:p>
          <w:p w:rsidR="00F20B47" w:rsidRPr="00261801" w:rsidRDefault="00F20B47" w:rsidP="00C34BCC">
            <w:pPr>
              <w:pStyle w:val="ListParagraph"/>
              <w:spacing w:line="240" w:lineRule="auto"/>
              <w:ind w:left="426"/>
              <w:contextualSpacing/>
              <w:jc w:val="left"/>
              <w:rPr>
                <w:rFonts w:ascii="StobiSerif Regular" w:hAnsi="StobiSerif Regular"/>
                <w:sz w:val="16"/>
                <w:szCs w:val="16"/>
                <w:lang w:val="mk-MK"/>
              </w:rPr>
            </w:pP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Цели на Програмата:</w:t>
            </w:r>
            <w:r w:rsidRPr="00261801">
              <w:rPr>
                <w:rFonts w:ascii="StobiSerif Regular" w:hAnsi="StobiSerif Regular"/>
                <w:b/>
                <w:sz w:val="16"/>
                <w:szCs w:val="16"/>
              </w:rPr>
              <w:t xml:space="preserve"> </w:t>
            </w:r>
            <w:r w:rsidRPr="00261801">
              <w:rPr>
                <w:rFonts w:ascii="StobiSerif Regular" w:hAnsi="StobiSerif Regular"/>
                <w:b/>
                <w:sz w:val="16"/>
                <w:szCs w:val="16"/>
                <w:lang w:val="mk-MK"/>
              </w:rPr>
              <w:t xml:space="preserve"> </w:t>
            </w:r>
          </w:p>
          <w:p w:rsidR="00F20B47" w:rsidRPr="00261801" w:rsidRDefault="00F20B47" w:rsidP="00C34BCC">
            <w:pPr>
              <w:spacing w:line="240" w:lineRule="auto"/>
              <w:ind w:left="0"/>
              <w:rPr>
                <w:rFonts w:ascii="StobiSerif Regular" w:hAnsi="StobiSerif Regular" w:cs="StobiSerif Regular"/>
                <w:sz w:val="16"/>
                <w:szCs w:val="16"/>
                <w:lang w:val="mk-MK"/>
              </w:rPr>
            </w:pPr>
            <w:r w:rsidRPr="00261801">
              <w:rPr>
                <w:rFonts w:ascii="StobiSerif Regular" w:hAnsi="StobiSerif Regular" w:cs="StobiSerif Regular"/>
                <w:bCs/>
                <w:sz w:val="16"/>
                <w:szCs w:val="16"/>
                <w:lang w:val="mk-MK"/>
              </w:rPr>
              <w:t>– Спроведување културна политика во која клучните вредности се слободата на творештвото, еднаквоста и универзалното добро, а најважните движечки принципи се достапноста, учеството и еднаквите услови и права на сите.</w:t>
            </w: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sz w:val="16"/>
                <w:szCs w:val="16"/>
                <w:lang w:val="mk-MK"/>
              </w:rPr>
            </w:pPr>
            <w:r w:rsidRPr="00261801">
              <w:rPr>
                <w:rFonts w:ascii="StobiSerif Regular" w:hAnsi="StobiSerif Regular"/>
                <w:b/>
                <w:sz w:val="16"/>
                <w:szCs w:val="16"/>
                <w:lang w:val="mk-MK"/>
              </w:rPr>
              <w:t>Показатели за успех на Програмата:</w:t>
            </w:r>
            <w:r w:rsidRPr="00261801">
              <w:rPr>
                <w:rFonts w:ascii="StobiSerif Regular" w:hAnsi="StobiSerif Regular" w:cs="StobiSerif Regular"/>
                <w:sz w:val="16"/>
                <w:szCs w:val="16"/>
                <w:lang w:val="ru-RU"/>
              </w:rPr>
              <w:t xml:space="preserve"> Поддржани проекти во културата и </w:t>
            </w:r>
            <w:r w:rsidRPr="00261801">
              <w:rPr>
                <w:rFonts w:ascii="StobiSerif Regular" w:hAnsi="StobiSerif Regular" w:cs="StobiSerif Regular"/>
                <w:sz w:val="16"/>
                <w:szCs w:val="16"/>
                <w:lang w:val="mk-MK"/>
              </w:rPr>
              <w:t>достапност на културните вредности за граѓаните</w:t>
            </w:r>
            <w:r w:rsidRPr="00261801">
              <w:rPr>
                <w:rFonts w:ascii="StobiSerif Regular" w:hAnsi="StobiSerif Regular" w:cs="StobiSerif Regular"/>
                <w:sz w:val="16"/>
                <w:szCs w:val="16"/>
                <w:lang w:val="ru-RU"/>
              </w:rPr>
              <w:t xml:space="preserve"> </w:t>
            </w:r>
            <w:r w:rsidR="00D61E59">
              <w:rPr>
                <w:rFonts w:ascii="StobiSerif Regular" w:hAnsi="StobiSerif Regular" w:cs="StobiSerif Regular"/>
                <w:sz w:val="16"/>
                <w:szCs w:val="16"/>
                <w:lang w:val="mk-MK"/>
              </w:rPr>
              <w:t>и создавање општествен</w:t>
            </w:r>
            <w:r w:rsidRPr="00261801">
              <w:rPr>
                <w:rFonts w:ascii="StobiSerif Regular" w:hAnsi="StobiSerif Regular" w:cs="StobiSerif Regular"/>
                <w:sz w:val="16"/>
                <w:szCs w:val="16"/>
                <w:lang w:val="mk-MK"/>
              </w:rPr>
              <w:t xml:space="preserve"> амбиент за поттикнување на креативност</w:t>
            </w:r>
            <w:r w:rsidRPr="00261801">
              <w:rPr>
                <w:rFonts w:ascii="StobiSerif Regular" w:hAnsi="StobiSerif Regular" w:cs="StobiSerif Regular"/>
                <w:sz w:val="16"/>
                <w:szCs w:val="16"/>
              </w:rPr>
              <w:t>a</w:t>
            </w:r>
            <w:r w:rsidRPr="00261801">
              <w:rPr>
                <w:rFonts w:ascii="StobiSerif Regular" w:hAnsi="StobiSerif Regular" w:cs="StobiSerif Regular"/>
                <w:sz w:val="16"/>
                <w:szCs w:val="16"/>
                <w:lang w:val="mk-MK"/>
              </w:rPr>
              <w:t xml:space="preserve"> преку реализ</w:t>
            </w:r>
            <w:r w:rsidRPr="00261801">
              <w:rPr>
                <w:rFonts w:ascii="StobiSerif Regular" w:hAnsi="StobiSerif Regular" w:cs="StobiSerif Regular"/>
                <w:sz w:val="16"/>
                <w:szCs w:val="16"/>
              </w:rPr>
              <w:t>a</w:t>
            </w:r>
            <w:r w:rsidRPr="00261801">
              <w:rPr>
                <w:rFonts w:ascii="StobiSerif Regular" w:hAnsi="StobiSerif Regular" w:cs="StobiSerif Regular"/>
                <w:sz w:val="16"/>
                <w:szCs w:val="16"/>
                <w:lang w:val="ru-RU"/>
              </w:rPr>
              <w:t xml:space="preserve">ција </w:t>
            </w:r>
            <w:r w:rsidRPr="00261801">
              <w:rPr>
                <w:rFonts w:ascii="StobiSerif Regular" w:hAnsi="StobiSerif Regular" w:cs="StobiSerif Regular"/>
                <w:sz w:val="16"/>
                <w:szCs w:val="16"/>
                <w:lang w:val="mk-MK"/>
              </w:rPr>
              <w:t xml:space="preserve">на содржини </w:t>
            </w:r>
            <w:r w:rsidRPr="00261801">
              <w:rPr>
                <w:rFonts w:ascii="StobiSerif Regular" w:hAnsi="StobiSerif Regular" w:cs="StobiSerif Regular"/>
                <w:sz w:val="16"/>
                <w:szCs w:val="16"/>
                <w:lang w:val="ru-RU"/>
              </w:rPr>
              <w:t>од сите дејности од областа на културата</w:t>
            </w:r>
            <w:r w:rsidRPr="00261801">
              <w:rPr>
                <w:rFonts w:ascii="StobiSerif Regular" w:hAnsi="StobiSerif Regular" w:cs="StobiSerif Regular"/>
                <w:sz w:val="16"/>
                <w:szCs w:val="16"/>
                <w:lang w:val="mk-MK"/>
              </w:rPr>
              <w:t xml:space="preserve"> достапни за сите граѓани во РС Македонија</w:t>
            </w:r>
            <w:r w:rsidRPr="00261801">
              <w:rPr>
                <w:rFonts w:ascii="StobiSerif Regular" w:hAnsi="StobiSerif Regular" w:cs="StobiSerif Regular"/>
                <w:b/>
                <w:bCs/>
                <w:sz w:val="16"/>
                <w:szCs w:val="16"/>
                <w:lang w:val="mk-MK"/>
              </w:rPr>
              <w:t xml:space="preserve">, </w:t>
            </w:r>
            <w:r w:rsidRPr="00261801">
              <w:rPr>
                <w:rFonts w:ascii="StobiSerif Regular" w:hAnsi="StobiSerif Regular" w:cs="StobiSerif Regular"/>
                <w:bCs/>
                <w:sz w:val="16"/>
                <w:szCs w:val="16"/>
                <w:lang w:val="mk-MK"/>
              </w:rPr>
              <w:t xml:space="preserve">односно поттикнување на креативноста на локално ниво со цел достапност на културните вредности за граѓаните и нивно масовно користење во општините, збогатување на поддршката на одредени целни групи и на домашното творештво, при што </w:t>
            </w:r>
            <w:r w:rsidRPr="00261801">
              <w:rPr>
                <w:rFonts w:ascii="StobiSerif Regular" w:hAnsi="StobiSerif Regular" w:cs="TimesNewRomanPSMT"/>
                <w:sz w:val="16"/>
                <w:szCs w:val="16"/>
                <w:lang w:val="mk-MK"/>
              </w:rPr>
              <w:t>клучните вредности се слободата на творештвото, еднаквоста и универзалното добро, а најважните движечки принципи се достапноста, учеството, еднаквите услови и права за сите. Стимулирање на домашното уметничко творештво, преку откуп на уметнички дела од домашни автори.</w:t>
            </w: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Програмата е: (забележете го видот на Програмата)                                   </w:t>
            </w:r>
            <w:r w:rsidRPr="00261801">
              <w:rPr>
                <w:rFonts w:ascii="StobiSerif Regular" w:hAnsi="StobiSerif Regular"/>
                <w:b/>
                <w:sz w:val="16"/>
                <w:szCs w:val="16"/>
              </w:rPr>
              <w:t>x</w:t>
            </w:r>
            <w:r w:rsidRPr="00261801">
              <w:rPr>
                <w:rFonts w:ascii="StobiSerif Regular" w:hAnsi="StobiSerif Regular"/>
                <w:sz w:val="16"/>
                <w:szCs w:val="16"/>
                <w:lang w:val="mk-MK"/>
              </w:rPr>
              <w:t xml:space="preserve">    Хоризонтална                                            </w:t>
            </w:r>
            <w:r w:rsidRPr="00261801">
              <w:rPr>
                <w:rFonts w:ascii="StobiSerif Regular" w:hAnsi="StobiSerif Regular"/>
                <w:b/>
                <w:sz w:val="16"/>
                <w:szCs w:val="16"/>
                <w:lang w:val="mk-MK"/>
              </w:rPr>
              <w:sym w:font="Webdings" w:char="F063"/>
            </w:r>
            <w:r w:rsidRPr="00261801">
              <w:rPr>
                <w:rFonts w:ascii="StobiSerif Regular" w:hAnsi="StobiSerif Regular"/>
                <w:sz w:val="16"/>
                <w:szCs w:val="16"/>
                <w:lang w:val="mk-MK"/>
              </w:rPr>
              <w:t xml:space="preserve">    Вертикална </w:t>
            </w: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Потпрограми (компоненти) од Програмата:</w:t>
            </w:r>
          </w:p>
        </w:tc>
      </w:tr>
      <w:tr w:rsidR="00F20B47" w:rsidRPr="00261801" w:rsidTr="00C34BCC">
        <w:tc>
          <w:tcPr>
            <w:tcW w:w="6377" w:type="dxa"/>
          </w:tcPr>
          <w:p w:rsidR="00F20B47" w:rsidRPr="00261801" w:rsidRDefault="00F20B47" w:rsidP="00C34BCC">
            <w:pPr>
              <w:pStyle w:val="ListParagraph"/>
              <w:tabs>
                <w:tab w:val="left" w:pos="851"/>
              </w:tabs>
              <w:spacing w:line="240" w:lineRule="auto"/>
              <w:ind w:left="0"/>
              <w:rPr>
                <w:rFonts w:ascii="StobiSerif Regular" w:hAnsi="StobiSerif Regular"/>
                <w:bCs/>
                <w:sz w:val="16"/>
                <w:szCs w:val="16"/>
              </w:rPr>
            </w:pPr>
            <w:r w:rsidRPr="00261801">
              <w:rPr>
                <w:rFonts w:ascii="StobiSerif Regular" w:hAnsi="StobiSerif Regular"/>
                <w:b/>
                <w:sz w:val="16"/>
                <w:szCs w:val="16"/>
                <w:lang w:val="mk-MK"/>
              </w:rPr>
              <w:t xml:space="preserve">Потпрограма 1: </w:t>
            </w:r>
            <w:r w:rsidRPr="00261801">
              <w:rPr>
                <w:rFonts w:ascii="StobiSerif Regular" w:hAnsi="StobiSerif Regular"/>
                <w:bCs/>
                <w:sz w:val="16"/>
                <w:szCs w:val="16"/>
                <w:lang w:val="mk-MK"/>
              </w:rPr>
              <w:t>Поттикнување на уметничкото творештво и достапност на културните вредности до граѓаните</w:t>
            </w:r>
          </w:p>
        </w:tc>
        <w:tc>
          <w:tcPr>
            <w:tcW w:w="7249" w:type="dxa"/>
          </w:tcPr>
          <w:p w:rsidR="00F20B47" w:rsidRPr="00261801" w:rsidRDefault="00F20B47" w:rsidP="00C34BCC">
            <w:pPr>
              <w:spacing w:line="240" w:lineRule="auto"/>
              <w:ind w:left="0"/>
              <w:rPr>
                <w:rFonts w:ascii="StobiSerif Regular" w:hAnsi="StobiSerif Regular"/>
                <w:bCs/>
                <w:sz w:val="16"/>
                <w:szCs w:val="16"/>
                <w:lang w:val="mk-MK"/>
              </w:rPr>
            </w:pPr>
            <w:r w:rsidRPr="00261801">
              <w:rPr>
                <w:rFonts w:ascii="StobiSerif Regular" w:hAnsi="StobiSerif Regular"/>
                <w:b/>
                <w:sz w:val="16"/>
                <w:szCs w:val="16"/>
                <w:lang w:val="mk-MK"/>
              </w:rPr>
              <w:t xml:space="preserve">Показател за успешност: </w:t>
            </w:r>
            <w:r w:rsidRPr="00261801">
              <w:rPr>
                <w:rFonts w:ascii="StobiSerif Regular" w:hAnsi="StobiSerif Regular"/>
                <w:bCs/>
                <w:sz w:val="16"/>
                <w:szCs w:val="16"/>
                <w:lang w:val="mk-MK"/>
              </w:rPr>
              <w:t>Достапност на културните вредности за граѓаните и создавање општествен амбиент за поттикнување на креативноста, реализација на содржини од сите дејности од областа на културата достапни за сите граѓани, овозможување еднакви права за сите, како и создавање услови за негување на слободата и разновидноста на творештвото и културниот идентитет. Преку главните носители на културниот живот – институциите и организациите од областа на културата, уметниците и сите луѓе со креативна визија – Министерството за култура</w:t>
            </w:r>
            <w:r w:rsidR="00D61E59">
              <w:rPr>
                <w:rFonts w:ascii="StobiSerif Regular" w:hAnsi="StobiSerif Regular"/>
                <w:bCs/>
                <w:sz w:val="16"/>
                <w:szCs w:val="16"/>
                <w:lang w:val="mk-MK"/>
              </w:rPr>
              <w:t xml:space="preserve"> и туризам</w:t>
            </w:r>
            <w:r w:rsidRPr="00261801">
              <w:rPr>
                <w:rFonts w:ascii="StobiSerif Regular" w:hAnsi="StobiSerif Regular"/>
                <w:bCs/>
                <w:sz w:val="16"/>
                <w:szCs w:val="16"/>
                <w:lang w:val="mk-MK"/>
              </w:rPr>
              <w:t xml:space="preserve"> поддржува проекти заради создавање услови за достапност на културните содржини од сите дејности од областа на културата за сите категории граѓани во земјава, како и заради давање можност за искажување на нивната креативност и слободно творештво. </w:t>
            </w:r>
          </w:p>
        </w:tc>
      </w:tr>
      <w:tr w:rsidR="00F20B47" w:rsidRPr="00261801" w:rsidTr="00C34BCC">
        <w:tc>
          <w:tcPr>
            <w:tcW w:w="6377" w:type="dxa"/>
          </w:tcPr>
          <w:p w:rsidR="00F20B47" w:rsidRPr="00261801" w:rsidRDefault="00F20B47" w:rsidP="00C34BCC">
            <w:pPr>
              <w:pStyle w:val="ListParagraph"/>
              <w:tabs>
                <w:tab w:val="left" w:pos="851"/>
              </w:tabs>
              <w:spacing w:line="240" w:lineRule="auto"/>
              <w:ind w:left="0"/>
              <w:rPr>
                <w:rFonts w:ascii="StobiSerif Regular" w:hAnsi="StobiSerif Regular"/>
                <w:b/>
                <w:sz w:val="16"/>
                <w:szCs w:val="16"/>
              </w:rPr>
            </w:pPr>
            <w:r w:rsidRPr="00261801">
              <w:rPr>
                <w:rFonts w:ascii="StobiSerif Regular" w:hAnsi="StobiSerif Regular"/>
                <w:b/>
                <w:sz w:val="16"/>
                <w:szCs w:val="16"/>
                <w:lang w:val="mk-MK"/>
              </w:rPr>
              <w:t xml:space="preserve"> Поттпрограма 2: </w:t>
            </w:r>
            <w:r w:rsidRPr="00261801">
              <w:rPr>
                <w:rFonts w:ascii="StobiSerif Regular" w:hAnsi="StobiSerif Regular"/>
                <w:bCs/>
                <w:sz w:val="16"/>
                <w:szCs w:val="16"/>
                <w:lang w:val="mk-MK"/>
              </w:rPr>
              <w:t>Стимулативни мерки</w:t>
            </w:r>
          </w:p>
        </w:tc>
        <w:tc>
          <w:tcPr>
            <w:tcW w:w="7249" w:type="dxa"/>
          </w:tcPr>
          <w:p w:rsidR="00F20B47" w:rsidRPr="00261801" w:rsidRDefault="00D61E59" w:rsidP="00C34BCC">
            <w:pPr>
              <w:spacing w:line="240" w:lineRule="auto"/>
              <w:ind w:left="0"/>
              <w:rPr>
                <w:rFonts w:ascii="StobiSerif Regular" w:hAnsi="StobiSerif Regular"/>
                <w:b/>
                <w:sz w:val="16"/>
                <w:szCs w:val="16"/>
                <w:lang w:val="mk-MK"/>
              </w:rPr>
            </w:pPr>
            <w:r>
              <w:rPr>
                <w:rFonts w:ascii="StobiSerif Regular" w:hAnsi="StobiSerif Regular" w:cs="Arial"/>
                <w:b/>
                <w:bCs/>
                <w:sz w:val="16"/>
                <w:szCs w:val="16"/>
                <w:lang w:val="mk-MK"/>
              </w:rPr>
              <w:t>Показател з</w:t>
            </w:r>
            <w:r w:rsidR="00F20B47" w:rsidRPr="00261801">
              <w:rPr>
                <w:rFonts w:ascii="StobiSerif Regular" w:hAnsi="StobiSerif Regular" w:cs="Arial"/>
                <w:b/>
                <w:bCs/>
                <w:sz w:val="16"/>
                <w:szCs w:val="16"/>
                <w:lang w:val="mk-MK"/>
              </w:rPr>
              <w:t xml:space="preserve">а успешност: </w:t>
            </w:r>
            <w:r>
              <w:rPr>
                <w:rFonts w:ascii="StobiSerif Regular" w:hAnsi="StobiSerif Regular" w:cs="Arial"/>
                <w:sz w:val="16"/>
                <w:szCs w:val="16"/>
                <w:lang w:val="mk-MK"/>
              </w:rPr>
              <w:t>Стимулирање</w:t>
            </w:r>
            <w:r w:rsidR="00F20B47" w:rsidRPr="00261801">
              <w:rPr>
                <w:rFonts w:ascii="StobiSerif Regular" w:hAnsi="StobiSerif Regular" w:cs="Arial"/>
                <w:sz w:val="16"/>
                <w:szCs w:val="16"/>
                <w:lang w:val="mk-MK"/>
              </w:rPr>
              <w:t xml:space="preserve"> на домашното уметничко т</w:t>
            </w:r>
            <w:r>
              <w:rPr>
                <w:rFonts w:ascii="StobiSerif Regular" w:hAnsi="StobiSerif Regular" w:cs="Arial"/>
                <w:sz w:val="16"/>
                <w:szCs w:val="16"/>
                <w:lang w:val="mk-MK"/>
              </w:rPr>
              <w:t xml:space="preserve">ворештво преку спроведување </w:t>
            </w:r>
            <w:r w:rsidR="00F20B47" w:rsidRPr="00261801">
              <w:rPr>
                <w:rFonts w:ascii="StobiSerif Regular" w:hAnsi="StobiSerif Regular" w:cs="Arial"/>
                <w:sz w:val="16"/>
                <w:szCs w:val="16"/>
                <w:lang w:val="mk-MK"/>
              </w:rPr>
              <w:t>конкурси за откуп на дела о</w:t>
            </w:r>
            <w:r>
              <w:rPr>
                <w:rFonts w:ascii="StobiSerif Regular" w:hAnsi="StobiSerif Regular" w:cs="Arial"/>
                <w:sz w:val="16"/>
                <w:szCs w:val="16"/>
                <w:lang w:val="mk-MK"/>
              </w:rPr>
              <w:t xml:space="preserve">д домашни автори и уметници во </w:t>
            </w:r>
            <w:r w:rsidR="00F20B47" w:rsidRPr="00261801">
              <w:rPr>
                <w:rFonts w:ascii="StobiSerif Regular" w:hAnsi="StobiSerif Regular" w:cs="Arial"/>
                <w:sz w:val="16"/>
                <w:szCs w:val="16"/>
                <w:lang w:val="mk-MK"/>
              </w:rPr>
              <w:t xml:space="preserve">дејностите од областа на културата. </w:t>
            </w:r>
          </w:p>
        </w:tc>
      </w:tr>
      <w:tr w:rsidR="00F20B47" w:rsidRPr="00261801" w:rsidTr="00C34BCC">
        <w:trPr>
          <w:trHeight w:val="566"/>
        </w:trPr>
        <w:tc>
          <w:tcPr>
            <w:tcW w:w="6377" w:type="dxa"/>
          </w:tcPr>
          <w:p w:rsidR="00F20B47" w:rsidRPr="00261801" w:rsidRDefault="00F20B47" w:rsidP="00C34BCC">
            <w:pPr>
              <w:pStyle w:val="ListParagraph"/>
              <w:tabs>
                <w:tab w:val="left" w:pos="851"/>
              </w:tabs>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Потпрограма 3: </w:t>
            </w:r>
            <w:r w:rsidRPr="00D61E59">
              <w:rPr>
                <w:rFonts w:ascii="StobiSerif Regular" w:hAnsi="StobiSerif Regular"/>
                <w:sz w:val="16"/>
                <w:szCs w:val="16"/>
                <w:lang w:val="mk-MK"/>
              </w:rPr>
              <w:t>Издавачка дејност</w:t>
            </w:r>
          </w:p>
        </w:tc>
        <w:tc>
          <w:tcPr>
            <w:tcW w:w="7249" w:type="dxa"/>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Показател за успешност: </w:t>
            </w:r>
            <w:r w:rsidRPr="00261801">
              <w:rPr>
                <w:rFonts w:ascii="StobiSerif Regular" w:hAnsi="StobiSerif Regular"/>
                <w:sz w:val="16"/>
                <w:szCs w:val="16"/>
                <w:lang w:val="mk-MK"/>
              </w:rPr>
              <w:t>Со цел унапредување на издавачката дејност, се</w:t>
            </w:r>
            <w:r w:rsidRPr="00261801">
              <w:rPr>
                <w:rFonts w:ascii="StobiSerif Regular" w:hAnsi="StobiSerif Regular"/>
                <w:sz w:val="16"/>
                <w:szCs w:val="16"/>
              </w:rPr>
              <w:t xml:space="preserve"> под</w:t>
            </w:r>
            <w:r w:rsidRPr="00261801">
              <w:rPr>
                <w:rFonts w:ascii="StobiSerif Regular" w:hAnsi="StobiSerif Regular"/>
                <w:sz w:val="16"/>
                <w:szCs w:val="16"/>
                <w:lang w:val="mk-MK"/>
              </w:rPr>
              <w:t>држува</w:t>
            </w:r>
            <w:r w:rsidRPr="00261801">
              <w:rPr>
                <w:rFonts w:ascii="StobiSerif Regular" w:hAnsi="StobiSerif Regular"/>
                <w:sz w:val="16"/>
                <w:szCs w:val="16"/>
              </w:rPr>
              <w:t xml:space="preserve"> </w:t>
            </w:r>
            <w:r w:rsidRPr="00261801">
              <w:rPr>
                <w:rFonts w:ascii="StobiSerif Regular" w:hAnsi="StobiSerif Regular"/>
                <w:sz w:val="16"/>
                <w:szCs w:val="16"/>
                <w:lang w:val="mk-MK"/>
              </w:rPr>
              <w:t>литературното</w:t>
            </w:r>
            <w:r w:rsidRPr="00261801">
              <w:rPr>
                <w:rFonts w:ascii="StobiSerif Regular" w:hAnsi="StobiSerif Regular"/>
                <w:sz w:val="16"/>
                <w:szCs w:val="16"/>
              </w:rPr>
              <w:t xml:space="preserve"> творештво </w:t>
            </w:r>
            <w:r w:rsidRPr="00261801">
              <w:rPr>
                <w:rFonts w:ascii="StobiSerif Regular" w:hAnsi="StobiSerif Regular"/>
                <w:sz w:val="16"/>
                <w:szCs w:val="16"/>
                <w:lang w:val="mk-MK"/>
              </w:rPr>
              <w:t xml:space="preserve">воопшто, а особено на </w:t>
            </w:r>
            <w:r w:rsidRPr="00261801">
              <w:rPr>
                <w:rFonts w:ascii="StobiSerif Regular" w:hAnsi="StobiSerif Regular"/>
                <w:sz w:val="16"/>
                <w:szCs w:val="16"/>
              </w:rPr>
              <w:t>млади</w:t>
            </w:r>
            <w:r w:rsidRPr="00261801">
              <w:rPr>
                <w:rFonts w:ascii="StobiSerif Regular" w:hAnsi="StobiSerif Regular"/>
                <w:sz w:val="16"/>
                <w:szCs w:val="16"/>
                <w:lang w:val="mk-MK"/>
              </w:rPr>
              <w:t>те</w:t>
            </w:r>
            <w:r w:rsidRPr="00261801">
              <w:rPr>
                <w:rFonts w:ascii="StobiSerif Regular" w:hAnsi="StobiSerif Regular"/>
                <w:sz w:val="16"/>
                <w:szCs w:val="16"/>
              </w:rPr>
              <w:t xml:space="preserve"> автори</w:t>
            </w:r>
            <w:r w:rsidRPr="00261801">
              <w:rPr>
                <w:rFonts w:ascii="StobiSerif Regular" w:hAnsi="StobiSerif Regular"/>
                <w:sz w:val="16"/>
                <w:szCs w:val="16"/>
                <w:lang w:val="mk-MK"/>
              </w:rPr>
              <w:t>,</w:t>
            </w:r>
            <w:r w:rsidRPr="00261801">
              <w:rPr>
                <w:rFonts w:ascii="StobiSerif Regular" w:hAnsi="StobiSerif Regular"/>
                <w:sz w:val="16"/>
                <w:szCs w:val="16"/>
              </w:rPr>
              <w:t xml:space="preserve"> </w:t>
            </w:r>
            <w:r w:rsidRPr="00261801">
              <w:rPr>
                <w:rFonts w:ascii="StobiSerif Regular" w:hAnsi="StobiSerif Regular"/>
                <w:sz w:val="16"/>
                <w:szCs w:val="16"/>
                <w:lang w:val="mk-MK"/>
              </w:rPr>
              <w:t>се</w:t>
            </w:r>
            <w:r w:rsidRPr="00261801">
              <w:rPr>
                <w:rFonts w:ascii="StobiSerif Regular" w:hAnsi="StobiSerif Regular"/>
                <w:sz w:val="16"/>
                <w:szCs w:val="16"/>
              </w:rPr>
              <w:t xml:space="preserve"> под</w:t>
            </w:r>
            <w:r w:rsidRPr="00261801">
              <w:rPr>
                <w:rFonts w:ascii="StobiSerif Regular" w:hAnsi="StobiSerif Regular"/>
                <w:sz w:val="16"/>
                <w:szCs w:val="16"/>
                <w:lang w:val="mk-MK"/>
              </w:rPr>
              <w:t>држува</w:t>
            </w:r>
            <w:r w:rsidRPr="00261801">
              <w:rPr>
                <w:rFonts w:ascii="StobiSerif Regular" w:hAnsi="StobiSerif Regular"/>
                <w:sz w:val="16"/>
                <w:szCs w:val="16"/>
              </w:rPr>
              <w:t xml:space="preserve"> преводот со посебен акцент на квалитетот на преводот</w:t>
            </w:r>
            <w:r w:rsidRPr="00261801">
              <w:rPr>
                <w:rFonts w:ascii="StobiSerif Regular" w:hAnsi="StobiSerif Regular"/>
                <w:sz w:val="16"/>
                <w:szCs w:val="16"/>
                <w:lang w:val="mk-MK"/>
              </w:rPr>
              <w:t>, како и интеркултурната димензија во литературното творештво во земјава со</w:t>
            </w:r>
            <w:r w:rsidRPr="00261801">
              <w:rPr>
                <w:rFonts w:ascii="StobiSerif Regular" w:hAnsi="StobiSerif Regular"/>
                <w:sz w:val="16"/>
                <w:szCs w:val="16"/>
              </w:rPr>
              <w:t xml:space="preserve"> соодветно финансиско вреднување на трудот на литературните превед</w:t>
            </w:r>
            <w:r w:rsidR="003D3A22">
              <w:rPr>
                <w:rFonts w:ascii="StobiSerif Regular" w:hAnsi="StobiSerif Regular"/>
                <w:sz w:val="16"/>
                <w:szCs w:val="16"/>
              </w:rPr>
              <w:t>увачи што преведуваа</w:t>
            </w:r>
            <w:r w:rsidR="003D3A22">
              <w:rPr>
                <w:rFonts w:ascii="StobiSerif Regular" w:hAnsi="StobiSerif Regular"/>
                <w:sz w:val="16"/>
                <w:szCs w:val="16"/>
                <w:lang w:val="mk-MK"/>
              </w:rPr>
              <w:t>т</w:t>
            </w:r>
            <w:r w:rsidRPr="00261801">
              <w:rPr>
                <w:rFonts w:ascii="StobiSerif Regular" w:hAnsi="StobiSerif Regular"/>
                <w:sz w:val="16"/>
                <w:szCs w:val="16"/>
              </w:rPr>
              <w:t xml:space="preserve"> од оригиналниот јазик</w:t>
            </w:r>
            <w:r w:rsidRPr="00261801">
              <w:rPr>
                <w:rFonts w:ascii="StobiSerif Regular" w:hAnsi="StobiSerif Regular"/>
                <w:sz w:val="16"/>
                <w:szCs w:val="16"/>
                <w:lang w:val="mk-MK"/>
              </w:rPr>
              <w:t>.</w:t>
            </w:r>
          </w:p>
        </w:tc>
      </w:tr>
      <w:tr w:rsidR="00F20B47" w:rsidRPr="00261801" w:rsidTr="00C34BCC">
        <w:trPr>
          <w:trHeight w:val="566"/>
        </w:trPr>
        <w:tc>
          <w:tcPr>
            <w:tcW w:w="6377" w:type="dxa"/>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Потпрограма </w:t>
            </w:r>
            <w:r w:rsidRPr="00261801">
              <w:rPr>
                <w:rFonts w:ascii="StobiSerif Regular" w:hAnsi="StobiSerif Regular"/>
                <w:b/>
                <w:sz w:val="16"/>
                <w:szCs w:val="16"/>
                <w:lang w:val="en-GB"/>
              </w:rPr>
              <w:t>5</w:t>
            </w:r>
            <w:r w:rsidRPr="00261801">
              <w:rPr>
                <w:rFonts w:ascii="StobiSerif Regular" w:hAnsi="StobiSerif Regular"/>
                <w:b/>
                <w:sz w:val="16"/>
                <w:szCs w:val="16"/>
                <w:lang w:val="mk-MK"/>
              </w:rPr>
              <w:t xml:space="preserve">: </w:t>
            </w:r>
          </w:p>
          <w:p w:rsidR="00F20B47" w:rsidRPr="00261801" w:rsidRDefault="00F20B47" w:rsidP="00C34BCC">
            <w:pPr>
              <w:spacing w:line="240" w:lineRule="auto"/>
              <w:ind w:left="0"/>
              <w:rPr>
                <w:rFonts w:ascii="StobiSerif Regular" w:hAnsi="StobiSerif Regular" w:cs="StobiSerif Regular"/>
                <w:bCs/>
                <w:sz w:val="16"/>
                <w:szCs w:val="16"/>
                <w:lang w:val="mk-MK"/>
              </w:rPr>
            </w:pPr>
            <w:r w:rsidRPr="00261801">
              <w:rPr>
                <w:rFonts w:ascii="StobiSerif Regular" w:eastAsia="Arial" w:hAnsi="StobiSerif Regular" w:cs="Arial"/>
                <w:sz w:val="16"/>
                <w:szCs w:val="16"/>
                <w:lang w:val="ru-RU"/>
              </w:rPr>
              <w:t>Процес за реализација на децентрализација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на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постојната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мрежа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на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установи од областа на културата</w:t>
            </w:r>
          </w:p>
        </w:tc>
        <w:tc>
          <w:tcPr>
            <w:tcW w:w="7249" w:type="dxa"/>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r w:rsidRPr="00261801">
              <w:rPr>
                <w:rFonts w:ascii="StobiSerif Regular" w:hAnsi="StobiSerif Regular" w:cs="StobiSerif Regular"/>
                <w:sz w:val="16"/>
                <w:szCs w:val="16"/>
                <w:lang w:val="mk-MK"/>
              </w:rPr>
              <w:t xml:space="preserve"> Продолжување на процесот на децентрализација </w:t>
            </w:r>
            <w:r w:rsidRPr="00261801">
              <w:rPr>
                <w:rFonts w:ascii="StobiSerif Regular" w:hAnsi="StobiSerif Regular" w:cs="StobiSerif Regular"/>
                <w:sz w:val="16"/>
                <w:szCs w:val="16"/>
                <w:lang w:val="ru-RU"/>
              </w:rPr>
              <w:t>на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ru-RU"/>
              </w:rPr>
              <w:t>постојната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ru-RU"/>
              </w:rPr>
              <w:t>мрежа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ru-RU"/>
              </w:rPr>
              <w:t>на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ru-RU"/>
              </w:rPr>
              <w:t>установи од областа на културата.</w:t>
            </w:r>
          </w:p>
        </w:tc>
      </w:tr>
    </w:tbl>
    <w:p w:rsidR="00F20B47" w:rsidRPr="00261801" w:rsidRDefault="00F20B47" w:rsidP="00F20B47">
      <w:pPr>
        <w:pStyle w:val="ListParagraph"/>
        <w:spacing w:line="240" w:lineRule="auto"/>
        <w:ind w:left="0"/>
        <w:jc w:val="left"/>
        <w:rPr>
          <w:rFonts w:ascii="StobiSerif Regular" w:hAnsi="StobiSerif Regular" w:cs="StobiSerif Regular"/>
          <w:bCs/>
          <w:sz w:val="16"/>
          <w:szCs w:val="16"/>
          <w:lang w:val="mk-MK"/>
        </w:rPr>
      </w:pPr>
    </w:p>
    <w:p w:rsidR="00F20B47" w:rsidRPr="00261801" w:rsidRDefault="00F20B47" w:rsidP="00F20B47">
      <w:pPr>
        <w:spacing w:line="240" w:lineRule="auto"/>
        <w:rPr>
          <w:rFonts w:ascii="StobiSerif Regular" w:hAnsi="StobiSerif Regular"/>
          <w:sz w:val="16"/>
          <w:szCs w:val="16"/>
        </w:rPr>
      </w:pPr>
    </w:p>
    <w:p w:rsidR="00F20B47" w:rsidRPr="00261801" w:rsidRDefault="00F20B47" w:rsidP="00F20B47">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Б: ПЛАН ЗА СПРОВЕДУВАЊЕ НА ПРОГРАМАТА</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578"/>
        <w:gridCol w:w="1933"/>
        <w:gridCol w:w="1781"/>
        <w:gridCol w:w="1710"/>
        <w:gridCol w:w="990"/>
        <w:gridCol w:w="810"/>
        <w:gridCol w:w="810"/>
        <w:gridCol w:w="900"/>
        <w:gridCol w:w="900"/>
        <w:gridCol w:w="720"/>
      </w:tblGrid>
      <w:tr w:rsidR="00F20B47" w:rsidRPr="00261801" w:rsidTr="00C34BCC">
        <w:tc>
          <w:tcPr>
            <w:tcW w:w="13698" w:type="dxa"/>
            <w:gridSpan w:val="11"/>
            <w:vAlign w:val="center"/>
          </w:tcPr>
          <w:p w:rsidR="00F20B47" w:rsidRPr="00261801" w:rsidRDefault="00F20B47" w:rsidP="00C34BCC">
            <w:pPr>
              <w:spacing w:line="240" w:lineRule="auto"/>
              <w:ind w:left="0"/>
              <w:rPr>
                <w:rFonts w:ascii="StobiSerif Regular" w:hAnsi="StobiSerif Regular"/>
                <w:b/>
                <w:sz w:val="16"/>
                <w:szCs w:val="16"/>
                <w:lang w:val="mk-MK"/>
              </w:rPr>
            </w:pPr>
          </w:p>
          <w:p w:rsidR="00F20B47" w:rsidRPr="00261801" w:rsidRDefault="00F20B47" w:rsidP="00C34BCC">
            <w:pPr>
              <w:spacing w:line="240" w:lineRule="auto"/>
              <w:ind w:left="0"/>
              <w:rPr>
                <w:rFonts w:ascii="StobiSerif Regular" w:hAnsi="StobiSerif Regular" w:cs="Arial"/>
                <w:bCs/>
                <w:sz w:val="16"/>
                <w:szCs w:val="16"/>
                <w:lang w:val="mk-MK"/>
              </w:rPr>
            </w:pPr>
            <w:r w:rsidRPr="00261801">
              <w:rPr>
                <w:rFonts w:ascii="StobiSerif Regular" w:hAnsi="StobiSerif Regular"/>
                <w:b/>
                <w:sz w:val="16"/>
                <w:szCs w:val="16"/>
                <w:lang w:val="mk-MK"/>
              </w:rPr>
              <w:t>Потпрограма 1:</w:t>
            </w:r>
            <w:r w:rsidRPr="00261801">
              <w:rPr>
                <w:rFonts w:ascii="StobiSerif Regular" w:hAnsi="StobiSerif Regular" w:cs="TajmsCyr"/>
                <w:sz w:val="16"/>
                <w:szCs w:val="16"/>
                <w:lang w:val="mk-MK"/>
              </w:rPr>
              <w:t xml:space="preserve"> Поттикнување на уметничкото творештво и достапност на културните вредности до граѓаните  </w:t>
            </w:r>
          </w:p>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cs="Arial"/>
                <w:bCs/>
                <w:sz w:val="16"/>
                <w:szCs w:val="16"/>
              </w:rPr>
              <w:t xml:space="preserve">               </w:t>
            </w:r>
            <w:r w:rsidRPr="00261801">
              <w:rPr>
                <w:rFonts w:ascii="StobiSerif Regular" w:hAnsi="StobiSerif Regular" w:cs="Arial"/>
                <w:bCs/>
                <w:sz w:val="16"/>
                <w:szCs w:val="16"/>
                <w:lang w:val="mk-MK"/>
              </w:rPr>
              <w:t xml:space="preserve">                                                                                              </w:t>
            </w:r>
            <w:r w:rsidRPr="00261801">
              <w:rPr>
                <w:rFonts w:ascii="StobiSerif Regular" w:hAnsi="StobiSerif Regular" w:cs="Arial"/>
                <w:bCs/>
                <w:sz w:val="16"/>
                <w:szCs w:val="16"/>
              </w:rPr>
              <w:t xml:space="preserve"> </w:t>
            </w:r>
            <w:r w:rsidRPr="00261801">
              <w:rPr>
                <w:rFonts w:ascii="StobiSerif Regular" w:hAnsi="StobiSerif Regular"/>
                <w:b/>
                <w:sz w:val="16"/>
                <w:szCs w:val="16"/>
                <w:lang w:val="mk-MK"/>
              </w:rPr>
              <w:t>План за спроведување</w:t>
            </w:r>
          </w:p>
        </w:tc>
      </w:tr>
      <w:tr w:rsidR="00F20B47" w:rsidRPr="00261801" w:rsidTr="00C34BCC">
        <w:tc>
          <w:tcPr>
            <w:tcW w:w="1566" w:type="dxa"/>
            <w:vMerge w:val="restart"/>
            <w:vAlign w:val="center"/>
          </w:tcPr>
          <w:p w:rsidR="00F20B47" w:rsidRPr="00261801" w:rsidRDefault="00F20B47" w:rsidP="00C34BC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vAlign w:val="center"/>
          </w:tcPr>
          <w:p w:rsidR="00F20B47" w:rsidRPr="00261801" w:rsidRDefault="00F20B47" w:rsidP="00C34BCC">
            <w:pPr>
              <w:spacing w:line="240" w:lineRule="auto"/>
              <w:ind w:left="-6"/>
              <w:jc w:val="center"/>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vAlign w:val="center"/>
          </w:tcPr>
          <w:p w:rsidR="00F20B47" w:rsidRPr="00261801" w:rsidRDefault="00F20B47" w:rsidP="00C34BC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491" w:type="dxa"/>
            <w:gridSpan w:val="2"/>
            <w:vAlign w:val="center"/>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5130" w:type="dxa"/>
            <w:gridSpan w:val="6"/>
            <w:vAlign w:val="center"/>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F20B47" w:rsidRPr="00261801" w:rsidTr="00C34BCC">
        <w:tc>
          <w:tcPr>
            <w:tcW w:w="1566" w:type="dxa"/>
            <w:vMerge/>
          </w:tcPr>
          <w:p w:rsidR="00F20B47" w:rsidRPr="00261801" w:rsidRDefault="00F20B47" w:rsidP="00C34BCC">
            <w:pPr>
              <w:spacing w:line="240" w:lineRule="auto"/>
              <w:rPr>
                <w:rFonts w:ascii="StobiSerif Regular" w:hAnsi="StobiSerif Regular"/>
                <w:b/>
                <w:sz w:val="16"/>
                <w:szCs w:val="16"/>
                <w:lang w:val="mk-MK"/>
              </w:rPr>
            </w:pPr>
          </w:p>
        </w:tc>
        <w:tc>
          <w:tcPr>
            <w:tcW w:w="1578" w:type="dxa"/>
            <w:vMerge/>
          </w:tcPr>
          <w:p w:rsidR="00F20B47" w:rsidRPr="00261801" w:rsidRDefault="00F20B47" w:rsidP="00C34BCC">
            <w:pPr>
              <w:spacing w:line="240" w:lineRule="auto"/>
              <w:rPr>
                <w:rFonts w:ascii="StobiSerif Regular" w:hAnsi="StobiSerif Regular"/>
                <w:b/>
                <w:sz w:val="16"/>
                <w:szCs w:val="16"/>
                <w:lang w:val="mk-MK"/>
              </w:rPr>
            </w:pPr>
          </w:p>
        </w:tc>
        <w:tc>
          <w:tcPr>
            <w:tcW w:w="1933" w:type="dxa"/>
            <w:vMerge/>
          </w:tcPr>
          <w:p w:rsidR="00F20B47" w:rsidRPr="00261801" w:rsidRDefault="00F20B47" w:rsidP="00C34BCC">
            <w:pPr>
              <w:spacing w:line="240" w:lineRule="auto"/>
              <w:rPr>
                <w:rFonts w:ascii="StobiSerif Regular" w:hAnsi="StobiSerif Regular"/>
                <w:b/>
                <w:sz w:val="16"/>
                <w:szCs w:val="16"/>
                <w:lang w:val="mk-MK"/>
              </w:rPr>
            </w:pPr>
          </w:p>
        </w:tc>
        <w:tc>
          <w:tcPr>
            <w:tcW w:w="1781" w:type="dxa"/>
          </w:tcPr>
          <w:p w:rsidR="00F20B47" w:rsidRPr="00261801" w:rsidRDefault="00F20B47" w:rsidP="00C34BCC">
            <w:pPr>
              <w:spacing w:line="240" w:lineRule="auto"/>
              <w:ind w:left="26"/>
              <w:jc w:val="center"/>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710" w:type="dxa"/>
          </w:tcPr>
          <w:p w:rsidR="00F20B47" w:rsidRPr="00261801" w:rsidRDefault="00F20B47" w:rsidP="00C34BCC">
            <w:pPr>
              <w:spacing w:line="240" w:lineRule="auto"/>
              <w:ind w:left="-144" w:right="-153"/>
              <w:jc w:val="center"/>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610" w:type="dxa"/>
            <w:gridSpan w:val="3"/>
          </w:tcPr>
          <w:p w:rsidR="00F20B47" w:rsidRPr="00261801" w:rsidRDefault="00F20B47" w:rsidP="00C34BCC">
            <w:pPr>
              <w:spacing w:line="240" w:lineRule="auto"/>
              <w:ind w:left="34"/>
              <w:jc w:val="center"/>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520" w:type="dxa"/>
            <w:gridSpan w:val="3"/>
          </w:tcPr>
          <w:p w:rsidR="00F20B47" w:rsidRPr="00261801" w:rsidRDefault="00F20B47" w:rsidP="00C34BCC">
            <w:pPr>
              <w:spacing w:line="240" w:lineRule="auto"/>
              <w:ind w:left="29"/>
              <w:jc w:val="center"/>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F20B47" w:rsidRPr="00261801" w:rsidTr="00C34BCC">
        <w:trPr>
          <w:trHeight w:val="749"/>
        </w:trPr>
        <w:tc>
          <w:tcPr>
            <w:tcW w:w="1566" w:type="dxa"/>
          </w:tcPr>
          <w:p w:rsidR="00F20B47" w:rsidRPr="00261801" w:rsidRDefault="00F20B47" w:rsidP="0087401B">
            <w:pPr>
              <w:spacing w:line="240" w:lineRule="auto"/>
              <w:ind w:left="0"/>
              <w:jc w:val="left"/>
              <w:rPr>
                <w:rFonts w:ascii="StobiSerif Regular" w:hAnsi="StobiSerif Regular"/>
                <w:sz w:val="16"/>
                <w:szCs w:val="16"/>
                <w:lang w:val="mk-MK"/>
              </w:rPr>
            </w:pPr>
            <w:r w:rsidRPr="00261801">
              <w:rPr>
                <w:rFonts w:ascii="StobiSerif Regular" w:hAnsi="StobiSerif Regular" w:cs="StobiSerif Regular"/>
                <w:sz w:val="16"/>
                <w:szCs w:val="16"/>
                <w:lang w:val="mk-MK"/>
              </w:rPr>
              <w:t xml:space="preserve">Реализација и поддршка на проекти на целата територија на државата, со цел создавање услови за достапност на културните содржини </w:t>
            </w:r>
            <w:r w:rsidRPr="00261801">
              <w:rPr>
                <w:rFonts w:ascii="StobiSerif Regular" w:hAnsi="StobiSerif Regular" w:cs="StobiSerif Regular"/>
                <w:sz w:val="16"/>
                <w:szCs w:val="16"/>
                <w:lang w:val="ru-RU"/>
              </w:rPr>
              <w:t>од сите дејности од областа на културата</w:t>
            </w:r>
            <w:r w:rsidRPr="00261801">
              <w:rPr>
                <w:rFonts w:ascii="StobiSerif Regular" w:hAnsi="StobiSerif Regular" w:cs="StobiSerif Regular"/>
                <w:sz w:val="16"/>
                <w:szCs w:val="16"/>
                <w:lang w:val="mk-MK"/>
              </w:rPr>
              <w:t xml:space="preserve"> за сите граѓани во РСМ</w:t>
            </w:r>
          </w:p>
        </w:tc>
        <w:tc>
          <w:tcPr>
            <w:tcW w:w="1578" w:type="dxa"/>
          </w:tcPr>
          <w:p w:rsidR="00F20B47" w:rsidRPr="0086268D" w:rsidRDefault="00F20B47" w:rsidP="00C34BCC">
            <w:pPr>
              <w:spacing w:line="240" w:lineRule="auto"/>
              <w:ind w:left="-126"/>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Министерство за култура</w:t>
            </w:r>
            <w:r w:rsidR="0086268D" w:rsidRPr="0086268D">
              <w:rPr>
                <w:rFonts w:ascii="StobiSerif Regular" w:hAnsi="StobiSerif Regular" w:cs="StobiSerif Regular"/>
                <w:sz w:val="16"/>
                <w:szCs w:val="16"/>
                <w:lang w:val="mk-MK"/>
              </w:rPr>
              <w:t xml:space="preserve"> и туризам</w:t>
            </w:r>
            <w:r w:rsidRPr="0086268D">
              <w:rPr>
                <w:rFonts w:ascii="StobiSerif Regular" w:hAnsi="StobiSerif Regular" w:cs="StobiSerif Regular"/>
                <w:sz w:val="16"/>
                <w:szCs w:val="16"/>
              </w:rPr>
              <w:t xml:space="preserve"> и корисниците на средствата по програми</w:t>
            </w:r>
          </w:p>
          <w:p w:rsidR="00F20B47" w:rsidRPr="0086268D" w:rsidRDefault="00F20B47" w:rsidP="00C34BCC">
            <w:pPr>
              <w:spacing w:line="240" w:lineRule="auto"/>
              <w:ind w:left="-126"/>
              <w:rPr>
                <w:rFonts w:ascii="StobiSerif Regular" w:hAnsi="StobiSerif Regular"/>
                <w:sz w:val="16"/>
                <w:szCs w:val="16"/>
                <w:lang w:val="mk-MK"/>
              </w:rPr>
            </w:pPr>
          </w:p>
        </w:tc>
        <w:tc>
          <w:tcPr>
            <w:tcW w:w="1933" w:type="dxa"/>
          </w:tcPr>
          <w:p w:rsidR="00F20B47" w:rsidRPr="0086268D" w:rsidRDefault="00F20B47" w:rsidP="00C34BCC">
            <w:pPr>
              <w:spacing w:line="240" w:lineRule="auto"/>
              <w:ind w:left="0"/>
              <w:rPr>
                <w:rFonts w:ascii="StobiSerif Regular" w:hAnsi="StobiSerif Regular" w:cs="StobiSerif Regular"/>
                <w:sz w:val="16"/>
                <w:szCs w:val="16"/>
                <w:lang w:val="ru-RU"/>
              </w:rPr>
            </w:pPr>
            <w:r w:rsidRPr="0086268D">
              <w:rPr>
                <w:rFonts w:ascii="StobiSerif Regular" w:hAnsi="StobiSerif Regular" w:cs="StobiSerif Regular"/>
                <w:sz w:val="16"/>
                <w:szCs w:val="16"/>
                <w:lang w:val="ru-RU"/>
              </w:rPr>
              <w:t>Стручна комисија ангажирана во Министерството</w:t>
            </w:r>
          </w:p>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cs="StobiSerif Regular"/>
                <w:sz w:val="16"/>
                <w:szCs w:val="16"/>
                <w:lang w:val="ru-RU"/>
              </w:rPr>
              <w:t>за култура</w:t>
            </w:r>
            <w:r w:rsidR="0086268D" w:rsidRPr="0086268D">
              <w:rPr>
                <w:rFonts w:ascii="StobiSerif Regular" w:hAnsi="StobiSerif Regular" w:cs="StobiSerif Regular"/>
                <w:sz w:val="16"/>
                <w:szCs w:val="16"/>
                <w:lang w:val="ru-RU"/>
              </w:rPr>
              <w:t xml:space="preserve"> и туризам</w:t>
            </w:r>
          </w:p>
        </w:tc>
        <w:tc>
          <w:tcPr>
            <w:tcW w:w="1781" w:type="dxa"/>
          </w:tcPr>
          <w:p w:rsidR="00F20B47" w:rsidRPr="00261801" w:rsidRDefault="00F20B47" w:rsidP="00C34BCC">
            <w:pPr>
              <w:spacing w:line="240" w:lineRule="auto"/>
              <w:rPr>
                <w:rFonts w:ascii="StobiSerif Regular" w:hAnsi="StobiSerif Regular"/>
                <w:sz w:val="16"/>
                <w:szCs w:val="16"/>
              </w:rPr>
            </w:pPr>
            <w:r w:rsidRPr="00261801">
              <w:rPr>
                <w:rFonts w:ascii="StobiSerif Regular" w:hAnsi="StobiSerif Regular"/>
                <w:sz w:val="16"/>
                <w:szCs w:val="16"/>
                <w:lang w:val="mk-MK"/>
              </w:rPr>
              <w:t>јануари 202</w:t>
            </w:r>
            <w:r w:rsidRPr="00261801">
              <w:rPr>
                <w:rFonts w:ascii="StobiSerif Regular" w:hAnsi="StobiSerif Regular"/>
                <w:sz w:val="16"/>
                <w:szCs w:val="16"/>
              </w:rPr>
              <w:t>5</w:t>
            </w:r>
          </w:p>
          <w:p w:rsidR="00F20B47" w:rsidRPr="00261801" w:rsidRDefault="00F20B47" w:rsidP="00C34BCC">
            <w:pPr>
              <w:spacing w:line="240" w:lineRule="auto"/>
              <w:rPr>
                <w:rFonts w:ascii="StobiSerif Regular" w:hAnsi="StobiSerif Regular"/>
                <w:sz w:val="16"/>
                <w:szCs w:val="16"/>
                <w:lang w:val="mk-MK"/>
              </w:rPr>
            </w:pPr>
          </w:p>
        </w:tc>
        <w:tc>
          <w:tcPr>
            <w:tcW w:w="1710" w:type="dxa"/>
          </w:tcPr>
          <w:p w:rsidR="00F20B47" w:rsidRPr="00261801" w:rsidRDefault="00F20B47" w:rsidP="00C34BCC">
            <w:pPr>
              <w:spacing w:line="240" w:lineRule="auto"/>
              <w:ind w:left="0"/>
              <w:rPr>
                <w:rFonts w:ascii="StobiSerif Regular" w:hAnsi="StobiSerif Regular"/>
                <w:sz w:val="16"/>
                <w:szCs w:val="16"/>
              </w:rPr>
            </w:pPr>
            <w:r w:rsidRPr="00261801">
              <w:rPr>
                <w:rFonts w:ascii="StobiSerif Regular" w:hAnsi="StobiSerif Regular"/>
                <w:sz w:val="16"/>
                <w:szCs w:val="16"/>
                <w:lang w:val="mk-MK"/>
              </w:rPr>
              <w:t xml:space="preserve">декември </w:t>
            </w:r>
            <w:r w:rsidRPr="00261801">
              <w:rPr>
                <w:rFonts w:ascii="StobiSerif Regular" w:hAnsi="StobiSerif Regular"/>
                <w:sz w:val="16"/>
                <w:szCs w:val="16"/>
              </w:rPr>
              <w:t>2</w:t>
            </w:r>
            <w:r w:rsidRPr="00261801">
              <w:rPr>
                <w:rFonts w:ascii="StobiSerif Regular" w:hAnsi="StobiSerif Regular"/>
                <w:sz w:val="16"/>
                <w:szCs w:val="16"/>
                <w:lang w:val="mk-MK"/>
              </w:rPr>
              <w:t>02</w:t>
            </w:r>
            <w:r w:rsidRPr="00261801">
              <w:rPr>
                <w:rFonts w:ascii="StobiSerif Regular" w:hAnsi="StobiSerif Regular"/>
                <w:sz w:val="16"/>
                <w:szCs w:val="16"/>
              </w:rPr>
              <w:t>7</w:t>
            </w:r>
          </w:p>
        </w:tc>
        <w:tc>
          <w:tcPr>
            <w:tcW w:w="990" w:type="dxa"/>
          </w:tcPr>
          <w:p w:rsidR="00F20B47" w:rsidRPr="00261801" w:rsidRDefault="00F20B47"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rPr>
              <w:t xml:space="preserve">I </w:t>
            </w:r>
            <w:r w:rsidRPr="00261801">
              <w:rPr>
                <w:rFonts w:ascii="StobiSerif Regular" w:hAnsi="StobiSerif Regular"/>
                <w:sz w:val="16"/>
                <w:szCs w:val="16"/>
                <w:lang w:val="mk-MK"/>
              </w:rPr>
              <w:t>год.</w:t>
            </w:r>
          </w:p>
          <w:p w:rsidR="00F20B47" w:rsidRPr="00261801" w:rsidRDefault="003D3A22" w:rsidP="00C34BCC">
            <w:pPr>
              <w:spacing w:line="240" w:lineRule="auto"/>
              <w:ind w:left="0"/>
              <w:jc w:val="left"/>
              <w:rPr>
                <w:rFonts w:ascii="StobiSerif Regular" w:hAnsi="StobiSerif Regular"/>
                <w:sz w:val="16"/>
                <w:szCs w:val="16"/>
                <w:lang w:val="mk-MK"/>
              </w:rPr>
            </w:pPr>
            <w:r>
              <w:rPr>
                <w:rFonts w:ascii="StobiSerif Regular" w:hAnsi="StobiSerif Regular" w:cs="StobiSerif Regular"/>
                <w:sz w:val="16"/>
                <w:szCs w:val="16"/>
                <w:lang w:val="mk-MK"/>
              </w:rPr>
              <w:t>В</w:t>
            </w:r>
            <w:r w:rsidR="00F20B47" w:rsidRPr="00261801">
              <w:rPr>
                <w:rFonts w:ascii="StobiSerif Regular" w:hAnsi="StobiSerif Regular" w:cs="StobiSerif Regular"/>
                <w:sz w:val="16"/>
                <w:szCs w:val="16"/>
                <w:lang w:val="mk-MK"/>
              </w:rPr>
              <w:t>работени во Секторот за дејности од областа на културата и уметноста и носителите на проектите</w:t>
            </w:r>
          </w:p>
        </w:tc>
        <w:tc>
          <w:tcPr>
            <w:tcW w:w="810" w:type="dxa"/>
          </w:tcPr>
          <w:p w:rsidR="00F20B47" w:rsidRPr="00261801" w:rsidRDefault="00F20B47" w:rsidP="00C34BCC">
            <w:pPr>
              <w:spacing w:line="240" w:lineRule="auto"/>
              <w:ind w:left="33"/>
              <w:rPr>
                <w:rFonts w:ascii="StobiSerif Regular" w:hAnsi="StobiSerif Regular"/>
                <w:sz w:val="16"/>
                <w:szCs w:val="16"/>
                <w:lang w:val="mk-MK"/>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F20B47" w:rsidRPr="00261801" w:rsidRDefault="003D3A22" w:rsidP="00C34BCC">
            <w:pPr>
              <w:spacing w:line="240" w:lineRule="auto"/>
              <w:ind w:left="33"/>
              <w:rPr>
                <w:rFonts w:ascii="StobiSerif Regular" w:hAnsi="StobiSerif Regular"/>
                <w:sz w:val="16"/>
                <w:szCs w:val="16"/>
                <w:lang w:val="mk-MK"/>
              </w:rPr>
            </w:pPr>
            <w:r>
              <w:rPr>
                <w:rFonts w:ascii="StobiSerif Regular" w:hAnsi="StobiSerif Regular" w:cs="StobiSerif Regular"/>
                <w:sz w:val="16"/>
                <w:szCs w:val="16"/>
                <w:lang w:val="mk-MK"/>
              </w:rPr>
              <w:t>В</w:t>
            </w:r>
            <w:r w:rsidR="00F20B47" w:rsidRPr="00261801">
              <w:rPr>
                <w:rFonts w:ascii="StobiSerif Regular" w:hAnsi="StobiSerif Regular" w:cs="StobiSerif Regular"/>
                <w:sz w:val="16"/>
                <w:szCs w:val="16"/>
                <w:lang w:val="mk-MK"/>
              </w:rPr>
              <w:t>работени во Секторот за дејности од областа на културата и уметноста и носителите на проетите</w:t>
            </w:r>
          </w:p>
        </w:tc>
        <w:tc>
          <w:tcPr>
            <w:tcW w:w="810" w:type="dxa"/>
          </w:tcPr>
          <w:p w:rsidR="00F20B47" w:rsidRPr="00261801" w:rsidRDefault="00F20B47" w:rsidP="00C34BCC">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3D3A22">
              <w:rPr>
                <w:rFonts w:ascii="StobiSerif Regular" w:hAnsi="StobiSerif Regular"/>
                <w:sz w:val="16"/>
                <w:szCs w:val="16"/>
                <w:lang w:val="mk-MK"/>
              </w:rPr>
              <w:t>.</w:t>
            </w:r>
          </w:p>
          <w:p w:rsidR="00F20B47" w:rsidRPr="00261801" w:rsidRDefault="003D3A22" w:rsidP="00C34BCC">
            <w:pPr>
              <w:spacing w:line="240" w:lineRule="auto"/>
              <w:ind w:left="0" w:right="-104"/>
              <w:rPr>
                <w:rFonts w:ascii="StobiSerif Regular" w:hAnsi="StobiSerif Regular"/>
                <w:sz w:val="16"/>
                <w:szCs w:val="16"/>
                <w:lang w:val="mk-MK"/>
              </w:rPr>
            </w:pPr>
            <w:r>
              <w:rPr>
                <w:rFonts w:ascii="StobiSerif Regular" w:hAnsi="StobiSerif Regular" w:cs="StobiSerif Regular"/>
                <w:sz w:val="16"/>
                <w:szCs w:val="16"/>
                <w:lang w:val="mk-MK"/>
              </w:rPr>
              <w:t>В</w:t>
            </w:r>
            <w:r w:rsidR="00F20B47" w:rsidRPr="00261801">
              <w:rPr>
                <w:rFonts w:ascii="StobiSerif Regular" w:hAnsi="StobiSerif Regular" w:cs="StobiSerif Regular"/>
                <w:sz w:val="16"/>
                <w:szCs w:val="16"/>
                <w:lang w:val="mk-MK"/>
              </w:rPr>
              <w:t>работени во Секторот за дејности од областа на културата и уметноста и носителите на проектите</w:t>
            </w:r>
          </w:p>
        </w:tc>
        <w:tc>
          <w:tcPr>
            <w:tcW w:w="90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t xml:space="preserve">I </w:t>
            </w:r>
            <w:r w:rsidRPr="0086268D">
              <w:rPr>
                <w:rFonts w:ascii="StobiSerif Regular" w:hAnsi="StobiSerif Regular"/>
                <w:sz w:val="16"/>
                <w:szCs w:val="16"/>
                <w:lang w:val="mk-MK"/>
              </w:rPr>
              <w:t>год.</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 xml:space="preserve">40, 41, 47, 60, </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70 и 72)</w:t>
            </w:r>
            <w:r w:rsidR="00107E2B" w:rsidRPr="0086268D">
              <w:rPr>
                <w:rFonts w:ascii="StobiSerif Regular" w:hAnsi="StobiSerif Regular" w:cs="StobiSerif Regular"/>
                <w:sz w:val="16"/>
                <w:szCs w:val="16"/>
                <w:lang w:val="mk-MK"/>
              </w:rPr>
              <w:t xml:space="preserve"> </w:t>
            </w:r>
          </w:p>
          <w:p w:rsidR="00107E2B"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дополнителни фискални импли</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к</w:t>
            </w:r>
            <w:r w:rsidR="00F20B47" w:rsidRPr="0086268D">
              <w:rPr>
                <w:rFonts w:ascii="StobiSerif Regular" w:hAnsi="StobiSerif Regular" w:cs="StobiSerif Regular"/>
                <w:sz w:val="16"/>
                <w:szCs w:val="16"/>
                <w:lang w:val="mk-MK"/>
              </w:rPr>
              <w:t>ации</w:t>
            </w:r>
          </w:p>
        </w:tc>
        <w:tc>
          <w:tcPr>
            <w:tcW w:w="90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t>II</w:t>
            </w:r>
            <w:r w:rsidRPr="0086268D">
              <w:rPr>
                <w:rFonts w:ascii="StobiSerif Regular" w:hAnsi="StobiSerif Regular"/>
                <w:sz w:val="16"/>
                <w:szCs w:val="16"/>
                <w:lang w:val="mk-MK"/>
              </w:rPr>
              <w:t xml:space="preserve"> год.</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40, 41, 47, 60,</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70 и 72)</w:t>
            </w:r>
          </w:p>
          <w:p w:rsidR="00107E2B"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дополнителни фискални импли</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к</w:t>
            </w:r>
            <w:r w:rsidR="00F20B47" w:rsidRPr="0086268D">
              <w:rPr>
                <w:rFonts w:ascii="StobiSerif Regular" w:hAnsi="StobiSerif Regular" w:cs="StobiSerif Regular"/>
                <w:sz w:val="16"/>
                <w:szCs w:val="16"/>
                <w:lang w:val="mk-MK"/>
              </w:rPr>
              <w:t>ации</w:t>
            </w:r>
          </w:p>
        </w:tc>
        <w:tc>
          <w:tcPr>
            <w:tcW w:w="720" w:type="dxa"/>
          </w:tcPr>
          <w:p w:rsidR="00F20B47" w:rsidRPr="0086268D" w:rsidRDefault="00F20B47" w:rsidP="00C34BCC">
            <w:pPr>
              <w:spacing w:line="240" w:lineRule="auto"/>
              <w:ind w:left="0" w:right="-104"/>
              <w:rPr>
                <w:rFonts w:ascii="StobiSerif Regular" w:hAnsi="StobiSerif Regular"/>
                <w:sz w:val="16"/>
                <w:szCs w:val="16"/>
                <w:lang w:val="mk-MK"/>
              </w:rPr>
            </w:pPr>
            <w:r w:rsidRPr="0086268D">
              <w:rPr>
                <w:rFonts w:ascii="StobiSerif Regular" w:hAnsi="StobiSerif Regular"/>
                <w:sz w:val="16"/>
                <w:szCs w:val="16"/>
              </w:rPr>
              <w:t>III</w:t>
            </w:r>
            <w:r w:rsidRPr="0086268D">
              <w:rPr>
                <w:rFonts w:ascii="StobiSerif Regular" w:hAnsi="StobiSerif Regular"/>
                <w:sz w:val="16"/>
                <w:szCs w:val="16"/>
                <w:lang w:val="mk-MK"/>
              </w:rPr>
              <w:t xml:space="preserve"> год</w:t>
            </w:r>
            <w:r w:rsidR="00107E2B" w:rsidRPr="0086268D">
              <w:rPr>
                <w:rFonts w:ascii="StobiSerif Regular" w:hAnsi="StobiSerif Regular"/>
                <w:sz w:val="16"/>
                <w:szCs w:val="16"/>
                <w:lang w:val="mk-MK"/>
              </w:rPr>
              <w:t>.</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 xml:space="preserve">40, 41, 47, 60, </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70 и 72)</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дополнителни фискални импликаци</w:t>
            </w:r>
            <w:r w:rsidRPr="0086268D">
              <w:rPr>
                <w:rFonts w:ascii="StobiSerif Regular" w:hAnsi="StobiSerif Regular" w:cs="StobiSerif Regular"/>
                <w:sz w:val="16"/>
                <w:szCs w:val="16"/>
                <w:lang w:val="mk-MK"/>
              </w:rPr>
              <w:lastRenderedPageBreak/>
              <w:t>и</w:t>
            </w:r>
          </w:p>
        </w:tc>
      </w:tr>
      <w:tr w:rsidR="00F20B47" w:rsidRPr="00261801" w:rsidTr="00C34BCC">
        <w:tc>
          <w:tcPr>
            <w:tcW w:w="8568" w:type="dxa"/>
            <w:gridSpan w:val="5"/>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 xml:space="preserve">година: </w:t>
            </w:r>
          </w:p>
        </w:tc>
        <w:tc>
          <w:tcPr>
            <w:tcW w:w="99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900" w:type="dxa"/>
          </w:tcPr>
          <w:p w:rsidR="00F20B47" w:rsidRPr="00261801" w:rsidRDefault="00F20B47" w:rsidP="00C34BCC">
            <w:pPr>
              <w:spacing w:line="240" w:lineRule="auto"/>
              <w:rPr>
                <w:rStyle w:val="hps"/>
                <w:rFonts w:ascii="StobiSerif Regular" w:hAnsi="StobiSerif Regular"/>
                <w:sz w:val="16"/>
                <w:szCs w:val="16"/>
              </w:rPr>
            </w:pPr>
          </w:p>
        </w:tc>
        <w:tc>
          <w:tcPr>
            <w:tcW w:w="900" w:type="dxa"/>
          </w:tcPr>
          <w:p w:rsidR="00F20B47" w:rsidRPr="00261801" w:rsidRDefault="00F20B47" w:rsidP="00C34BCC">
            <w:pPr>
              <w:spacing w:line="240" w:lineRule="auto"/>
              <w:rPr>
                <w:rFonts w:ascii="StobiSerif Regular" w:hAnsi="StobiSerif Regular"/>
                <w:sz w:val="16"/>
                <w:szCs w:val="16"/>
              </w:rPr>
            </w:pPr>
          </w:p>
        </w:tc>
        <w:tc>
          <w:tcPr>
            <w:tcW w:w="720" w:type="dxa"/>
          </w:tcPr>
          <w:p w:rsidR="00F20B47" w:rsidRPr="00261801" w:rsidRDefault="00F20B47" w:rsidP="00C34BCC">
            <w:pPr>
              <w:spacing w:line="240" w:lineRule="auto"/>
              <w:rPr>
                <w:rFonts w:ascii="StobiSerif Regular" w:hAnsi="StobiSerif Regular"/>
                <w:sz w:val="16"/>
                <w:szCs w:val="16"/>
              </w:rPr>
            </w:pPr>
          </w:p>
        </w:tc>
      </w:tr>
      <w:tr w:rsidR="00F20B47" w:rsidRPr="00261801" w:rsidTr="00C34BCC">
        <w:tc>
          <w:tcPr>
            <w:tcW w:w="8568" w:type="dxa"/>
            <w:gridSpan w:val="5"/>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99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900" w:type="dxa"/>
          </w:tcPr>
          <w:p w:rsidR="00F20B47" w:rsidRPr="00261801" w:rsidRDefault="00F20B47" w:rsidP="00C34BCC">
            <w:pPr>
              <w:spacing w:line="240" w:lineRule="auto"/>
              <w:rPr>
                <w:rFonts w:ascii="StobiSerif Regular" w:hAnsi="StobiSerif Regular"/>
                <w:sz w:val="16"/>
                <w:szCs w:val="16"/>
              </w:rPr>
            </w:pPr>
          </w:p>
        </w:tc>
        <w:tc>
          <w:tcPr>
            <w:tcW w:w="900" w:type="dxa"/>
          </w:tcPr>
          <w:p w:rsidR="00F20B47" w:rsidRPr="00261801" w:rsidRDefault="00F20B47" w:rsidP="00C34BCC">
            <w:pPr>
              <w:spacing w:line="240" w:lineRule="auto"/>
              <w:rPr>
                <w:rFonts w:ascii="StobiSerif Regular" w:hAnsi="StobiSerif Regular"/>
                <w:sz w:val="16"/>
                <w:szCs w:val="16"/>
                <w:lang w:val="mk-MK"/>
              </w:rPr>
            </w:pPr>
          </w:p>
        </w:tc>
        <w:tc>
          <w:tcPr>
            <w:tcW w:w="720" w:type="dxa"/>
          </w:tcPr>
          <w:p w:rsidR="00F20B47" w:rsidRPr="00261801" w:rsidRDefault="00F20B47" w:rsidP="00C34BCC">
            <w:pPr>
              <w:spacing w:line="240" w:lineRule="auto"/>
              <w:rPr>
                <w:rFonts w:ascii="StobiSerif Regular" w:hAnsi="StobiSerif Regular"/>
                <w:sz w:val="16"/>
                <w:szCs w:val="16"/>
                <w:lang w:val="mk-MK"/>
              </w:rPr>
            </w:pPr>
          </w:p>
        </w:tc>
      </w:tr>
      <w:tr w:rsidR="00F20B47" w:rsidRPr="00261801" w:rsidTr="00C34BCC">
        <w:tc>
          <w:tcPr>
            <w:tcW w:w="8568" w:type="dxa"/>
            <w:gridSpan w:val="5"/>
            <w:tcBorders>
              <w:bottom w:val="single" w:sz="12" w:space="0" w:color="auto"/>
            </w:tcBorders>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c>
          <w:tcPr>
            <w:tcW w:w="99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rPr>
            </w:pPr>
          </w:p>
        </w:tc>
        <w:tc>
          <w:tcPr>
            <w:tcW w:w="90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72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r>
      <w:tr w:rsidR="00F20B47" w:rsidRPr="00261801" w:rsidTr="00C34BCC">
        <w:tc>
          <w:tcPr>
            <w:tcW w:w="8568" w:type="dxa"/>
            <w:gridSpan w:val="5"/>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за потпрограма 1: </w:t>
            </w:r>
          </w:p>
        </w:tc>
        <w:tc>
          <w:tcPr>
            <w:tcW w:w="99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72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r>
    </w:tbl>
    <w:p w:rsidR="00F20B47" w:rsidRPr="00261801" w:rsidRDefault="00F20B47" w:rsidP="00F20B47">
      <w:pPr>
        <w:pStyle w:val="ListParagraph"/>
        <w:spacing w:line="240" w:lineRule="auto"/>
        <w:ind w:left="0"/>
        <w:jc w:val="left"/>
        <w:rPr>
          <w:rFonts w:ascii="StobiSerif Regular" w:hAnsi="StobiSerif Regular" w:cs="StobiSerif Regular"/>
          <w:bCs/>
          <w:sz w:val="16"/>
          <w:szCs w:val="16"/>
          <w:lang w:val="mk-MK"/>
        </w:rPr>
      </w:pPr>
    </w:p>
    <w:p w:rsidR="00F20B47" w:rsidRPr="00261801" w:rsidRDefault="00F20B47" w:rsidP="00F20B47">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Б: ПЛАН ЗА СПРОВЕДУВАЊЕ НА ПРОГРАМАТА</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578"/>
        <w:gridCol w:w="1933"/>
        <w:gridCol w:w="1781"/>
        <w:gridCol w:w="1710"/>
        <w:gridCol w:w="990"/>
        <w:gridCol w:w="810"/>
        <w:gridCol w:w="810"/>
        <w:gridCol w:w="900"/>
        <w:gridCol w:w="900"/>
        <w:gridCol w:w="720"/>
      </w:tblGrid>
      <w:tr w:rsidR="00F20B47" w:rsidRPr="00261801" w:rsidTr="00C34BCC">
        <w:tc>
          <w:tcPr>
            <w:tcW w:w="13698" w:type="dxa"/>
            <w:gridSpan w:val="11"/>
            <w:vAlign w:val="center"/>
          </w:tcPr>
          <w:p w:rsidR="00F20B47" w:rsidRPr="00261801" w:rsidRDefault="00F20B47" w:rsidP="00C34BCC">
            <w:pPr>
              <w:spacing w:line="240" w:lineRule="auto"/>
              <w:ind w:left="0"/>
              <w:rPr>
                <w:rFonts w:ascii="StobiSerif Regular" w:hAnsi="StobiSerif Regular"/>
                <w:b/>
                <w:sz w:val="16"/>
                <w:szCs w:val="16"/>
                <w:lang w:val="mk-MK"/>
              </w:rPr>
            </w:pPr>
          </w:p>
          <w:p w:rsidR="00F20B47" w:rsidRPr="00261801" w:rsidRDefault="00F20B47" w:rsidP="00C34BCC">
            <w:pPr>
              <w:spacing w:line="240" w:lineRule="auto"/>
              <w:ind w:left="0"/>
              <w:rPr>
                <w:rFonts w:ascii="StobiSerif Regular" w:hAnsi="StobiSerif Regular" w:cs="Arial"/>
                <w:bCs/>
                <w:sz w:val="16"/>
                <w:szCs w:val="16"/>
                <w:lang w:val="mk-MK"/>
              </w:rPr>
            </w:pPr>
            <w:r w:rsidRPr="00261801">
              <w:rPr>
                <w:rFonts w:ascii="StobiSerif Regular" w:hAnsi="StobiSerif Regular"/>
                <w:b/>
                <w:sz w:val="16"/>
                <w:szCs w:val="16"/>
                <w:lang w:val="mk-MK"/>
              </w:rPr>
              <w:t>Потпрограма 2:</w:t>
            </w:r>
            <w:r w:rsidRPr="00261801">
              <w:rPr>
                <w:rFonts w:ascii="StobiSerif Regular" w:hAnsi="StobiSerif Regular" w:cs="TajmsCyr"/>
                <w:sz w:val="16"/>
                <w:szCs w:val="16"/>
                <w:lang w:val="mk-MK"/>
              </w:rPr>
              <w:t xml:space="preserve"> Стимулативни мерки  </w:t>
            </w:r>
          </w:p>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cs="Arial"/>
                <w:bCs/>
                <w:sz w:val="16"/>
                <w:szCs w:val="16"/>
              </w:rPr>
              <w:t xml:space="preserve">               </w:t>
            </w:r>
            <w:r w:rsidRPr="00261801">
              <w:rPr>
                <w:rFonts w:ascii="StobiSerif Regular" w:hAnsi="StobiSerif Regular" w:cs="Arial"/>
                <w:bCs/>
                <w:sz w:val="16"/>
                <w:szCs w:val="16"/>
                <w:lang w:val="mk-MK"/>
              </w:rPr>
              <w:t xml:space="preserve">                                                                                              </w:t>
            </w:r>
            <w:r w:rsidRPr="00261801">
              <w:rPr>
                <w:rFonts w:ascii="StobiSerif Regular" w:hAnsi="StobiSerif Regular" w:cs="Arial"/>
                <w:bCs/>
                <w:sz w:val="16"/>
                <w:szCs w:val="16"/>
              </w:rPr>
              <w:t xml:space="preserve"> </w:t>
            </w:r>
            <w:r w:rsidRPr="00261801">
              <w:rPr>
                <w:rFonts w:ascii="StobiSerif Regular" w:hAnsi="StobiSerif Regular"/>
                <w:b/>
                <w:sz w:val="16"/>
                <w:szCs w:val="16"/>
                <w:lang w:val="mk-MK"/>
              </w:rPr>
              <w:t>План за спроведување</w:t>
            </w:r>
          </w:p>
        </w:tc>
      </w:tr>
      <w:tr w:rsidR="00F20B47" w:rsidRPr="00261801" w:rsidTr="00C34BCC">
        <w:tc>
          <w:tcPr>
            <w:tcW w:w="1566" w:type="dxa"/>
            <w:vMerge w:val="restart"/>
            <w:vAlign w:val="center"/>
          </w:tcPr>
          <w:p w:rsidR="00F20B47" w:rsidRPr="00261801" w:rsidRDefault="00F20B47" w:rsidP="00C34BC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vAlign w:val="center"/>
          </w:tcPr>
          <w:p w:rsidR="00F20B47" w:rsidRPr="00261801" w:rsidRDefault="00F20B47" w:rsidP="00C34BCC">
            <w:pPr>
              <w:spacing w:line="240" w:lineRule="auto"/>
              <w:ind w:left="-6"/>
              <w:jc w:val="center"/>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vAlign w:val="center"/>
          </w:tcPr>
          <w:p w:rsidR="00F20B47" w:rsidRPr="00261801" w:rsidRDefault="00F20B47" w:rsidP="00C34BC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491" w:type="dxa"/>
            <w:gridSpan w:val="2"/>
            <w:vAlign w:val="center"/>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5130" w:type="dxa"/>
            <w:gridSpan w:val="6"/>
            <w:vAlign w:val="center"/>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F20B47" w:rsidRPr="00261801" w:rsidTr="00C34BCC">
        <w:tc>
          <w:tcPr>
            <w:tcW w:w="1566" w:type="dxa"/>
            <w:vMerge/>
          </w:tcPr>
          <w:p w:rsidR="00F20B47" w:rsidRPr="00261801" w:rsidRDefault="00F20B47" w:rsidP="00C34BCC">
            <w:pPr>
              <w:spacing w:line="240" w:lineRule="auto"/>
              <w:rPr>
                <w:rFonts w:ascii="StobiSerif Regular" w:hAnsi="StobiSerif Regular"/>
                <w:b/>
                <w:sz w:val="16"/>
                <w:szCs w:val="16"/>
                <w:lang w:val="mk-MK"/>
              </w:rPr>
            </w:pPr>
          </w:p>
        </w:tc>
        <w:tc>
          <w:tcPr>
            <w:tcW w:w="1578" w:type="dxa"/>
            <w:vMerge/>
          </w:tcPr>
          <w:p w:rsidR="00F20B47" w:rsidRPr="00261801" w:rsidRDefault="00F20B47" w:rsidP="00C34BCC">
            <w:pPr>
              <w:spacing w:line="240" w:lineRule="auto"/>
              <w:rPr>
                <w:rFonts w:ascii="StobiSerif Regular" w:hAnsi="StobiSerif Regular"/>
                <w:b/>
                <w:sz w:val="16"/>
                <w:szCs w:val="16"/>
                <w:lang w:val="mk-MK"/>
              </w:rPr>
            </w:pPr>
          </w:p>
        </w:tc>
        <w:tc>
          <w:tcPr>
            <w:tcW w:w="1933" w:type="dxa"/>
            <w:vMerge/>
          </w:tcPr>
          <w:p w:rsidR="00F20B47" w:rsidRPr="00261801" w:rsidRDefault="00F20B47" w:rsidP="00C34BCC">
            <w:pPr>
              <w:spacing w:line="240" w:lineRule="auto"/>
              <w:rPr>
                <w:rFonts w:ascii="StobiSerif Regular" w:hAnsi="StobiSerif Regular"/>
                <w:b/>
                <w:sz w:val="16"/>
                <w:szCs w:val="16"/>
                <w:lang w:val="mk-MK"/>
              </w:rPr>
            </w:pPr>
          </w:p>
        </w:tc>
        <w:tc>
          <w:tcPr>
            <w:tcW w:w="1781" w:type="dxa"/>
          </w:tcPr>
          <w:p w:rsidR="00F20B47" w:rsidRPr="00261801" w:rsidRDefault="00F20B47" w:rsidP="00C34BCC">
            <w:pPr>
              <w:spacing w:line="240" w:lineRule="auto"/>
              <w:ind w:left="26"/>
              <w:jc w:val="center"/>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710" w:type="dxa"/>
          </w:tcPr>
          <w:p w:rsidR="00F20B47" w:rsidRPr="00261801" w:rsidRDefault="00F20B47" w:rsidP="00C34BCC">
            <w:pPr>
              <w:spacing w:line="240" w:lineRule="auto"/>
              <w:ind w:left="-144" w:right="-153"/>
              <w:jc w:val="center"/>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610" w:type="dxa"/>
            <w:gridSpan w:val="3"/>
          </w:tcPr>
          <w:p w:rsidR="00F20B47" w:rsidRPr="00261801" w:rsidRDefault="00F20B47" w:rsidP="00C34BCC">
            <w:pPr>
              <w:spacing w:line="240" w:lineRule="auto"/>
              <w:ind w:left="34"/>
              <w:jc w:val="center"/>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520" w:type="dxa"/>
            <w:gridSpan w:val="3"/>
          </w:tcPr>
          <w:p w:rsidR="00F20B47" w:rsidRPr="00261801" w:rsidRDefault="00F20B47" w:rsidP="00C34BCC">
            <w:pPr>
              <w:spacing w:line="240" w:lineRule="auto"/>
              <w:ind w:left="29"/>
              <w:jc w:val="center"/>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F20B47" w:rsidRPr="0086268D" w:rsidTr="00C34BCC">
        <w:trPr>
          <w:trHeight w:val="749"/>
        </w:trPr>
        <w:tc>
          <w:tcPr>
            <w:tcW w:w="1566" w:type="dxa"/>
          </w:tcPr>
          <w:p w:rsidR="00F20B47" w:rsidRPr="0086268D" w:rsidRDefault="00F903F1" w:rsidP="0087401B">
            <w:pPr>
              <w:spacing w:line="240" w:lineRule="auto"/>
              <w:ind w:left="0"/>
              <w:jc w:val="left"/>
              <w:rPr>
                <w:rFonts w:ascii="StobiSerif Regular" w:hAnsi="StobiSerif Regular"/>
                <w:sz w:val="16"/>
                <w:szCs w:val="16"/>
                <w:lang w:val="mk-MK"/>
              </w:rPr>
            </w:pPr>
            <w:r w:rsidRPr="0086268D">
              <w:rPr>
                <w:rFonts w:ascii="StobiSerif Regular" w:hAnsi="StobiSerif Regular" w:cs="Arial"/>
                <w:sz w:val="16"/>
                <w:szCs w:val="16"/>
                <w:lang w:val="mk-MK"/>
              </w:rPr>
              <w:t xml:space="preserve">Спроведување </w:t>
            </w:r>
            <w:r w:rsidR="00F20B47" w:rsidRPr="0086268D">
              <w:rPr>
                <w:rFonts w:ascii="StobiSerif Regular" w:hAnsi="StobiSerif Regular" w:cs="Arial"/>
                <w:sz w:val="16"/>
                <w:szCs w:val="16"/>
                <w:lang w:val="mk-MK"/>
              </w:rPr>
              <w:t>конкурси за откуп на дела од домашни автори и уметници во  дејностите од областа на културата</w:t>
            </w:r>
          </w:p>
        </w:tc>
        <w:tc>
          <w:tcPr>
            <w:tcW w:w="1578" w:type="dxa"/>
          </w:tcPr>
          <w:p w:rsidR="00F20B47" w:rsidRPr="0086268D" w:rsidRDefault="00F20B47" w:rsidP="00C34BCC">
            <w:pPr>
              <w:spacing w:line="240" w:lineRule="auto"/>
              <w:ind w:left="-126"/>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Министерство за култура</w:t>
            </w:r>
            <w:r w:rsidR="0086268D" w:rsidRPr="0086268D">
              <w:rPr>
                <w:rFonts w:ascii="StobiSerif Regular" w:hAnsi="StobiSerif Regular" w:cs="StobiSerif Regular"/>
                <w:sz w:val="16"/>
                <w:szCs w:val="16"/>
                <w:lang w:val="mk-MK"/>
              </w:rPr>
              <w:t xml:space="preserve"> и туризам</w:t>
            </w:r>
            <w:r w:rsidRPr="0086268D">
              <w:rPr>
                <w:rFonts w:ascii="StobiSerif Regular" w:hAnsi="StobiSerif Regular" w:cs="StobiSerif Regular"/>
                <w:sz w:val="16"/>
                <w:szCs w:val="16"/>
              </w:rPr>
              <w:t xml:space="preserve"> и корисниците на средствата по програми</w:t>
            </w:r>
          </w:p>
          <w:p w:rsidR="00F20B47" w:rsidRPr="0086268D" w:rsidRDefault="00F20B47" w:rsidP="00C34BCC">
            <w:pPr>
              <w:spacing w:line="240" w:lineRule="auto"/>
              <w:ind w:left="-126"/>
              <w:rPr>
                <w:rFonts w:ascii="StobiSerif Regular" w:hAnsi="StobiSerif Regular"/>
                <w:sz w:val="16"/>
                <w:szCs w:val="16"/>
                <w:lang w:val="mk-MK"/>
              </w:rPr>
            </w:pPr>
          </w:p>
        </w:tc>
        <w:tc>
          <w:tcPr>
            <w:tcW w:w="1933" w:type="dxa"/>
          </w:tcPr>
          <w:p w:rsidR="00F20B47" w:rsidRPr="0086268D" w:rsidRDefault="00F20B47" w:rsidP="00C34BCC">
            <w:pPr>
              <w:spacing w:line="240" w:lineRule="auto"/>
              <w:ind w:left="0"/>
              <w:rPr>
                <w:rFonts w:ascii="StobiSerif Regular" w:hAnsi="StobiSerif Regular" w:cs="StobiSerif Regular"/>
                <w:sz w:val="16"/>
                <w:szCs w:val="16"/>
                <w:lang w:val="ru-RU"/>
              </w:rPr>
            </w:pPr>
            <w:r w:rsidRPr="0086268D">
              <w:rPr>
                <w:rFonts w:ascii="StobiSerif Regular" w:hAnsi="StobiSerif Regular" w:cs="StobiSerif Regular"/>
                <w:sz w:val="16"/>
                <w:szCs w:val="16"/>
                <w:lang w:val="ru-RU"/>
              </w:rPr>
              <w:t>Стручна комисија ангажирана во Министерството</w:t>
            </w:r>
          </w:p>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cs="StobiSerif Regular"/>
                <w:sz w:val="16"/>
                <w:szCs w:val="16"/>
                <w:lang w:val="ru-RU"/>
              </w:rPr>
              <w:t>за култура</w:t>
            </w:r>
            <w:r w:rsidR="0086268D" w:rsidRPr="0086268D">
              <w:rPr>
                <w:rFonts w:ascii="StobiSerif Regular" w:hAnsi="StobiSerif Regular" w:cs="StobiSerif Regular"/>
                <w:sz w:val="16"/>
                <w:szCs w:val="16"/>
                <w:lang w:val="ru-RU"/>
              </w:rPr>
              <w:t xml:space="preserve"> и туризам</w:t>
            </w:r>
          </w:p>
        </w:tc>
        <w:tc>
          <w:tcPr>
            <w:tcW w:w="1781" w:type="dxa"/>
          </w:tcPr>
          <w:p w:rsidR="00F20B47" w:rsidRPr="0086268D" w:rsidRDefault="00F20B47" w:rsidP="00C34BCC">
            <w:pPr>
              <w:spacing w:line="240" w:lineRule="auto"/>
              <w:rPr>
                <w:rFonts w:ascii="StobiSerif Regular" w:hAnsi="StobiSerif Regular"/>
                <w:sz w:val="16"/>
                <w:szCs w:val="16"/>
              </w:rPr>
            </w:pPr>
            <w:r w:rsidRPr="0086268D">
              <w:rPr>
                <w:rFonts w:ascii="StobiSerif Regular" w:hAnsi="StobiSerif Regular"/>
                <w:sz w:val="16"/>
                <w:szCs w:val="16"/>
                <w:lang w:val="mk-MK"/>
              </w:rPr>
              <w:t>јануари 202</w:t>
            </w:r>
            <w:r w:rsidRPr="0086268D">
              <w:rPr>
                <w:rFonts w:ascii="StobiSerif Regular" w:hAnsi="StobiSerif Regular"/>
                <w:sz w:val="16"/>
                <w:szCs w:val="16"/>
              </w:rPr>
              <w:t>5</w:t>
            </w:r>
          </w:p>
          <w:p w:rsidR="00F20B47" w:rsidRPr="0086268D" w:rsidRDefault="00F20B47" w:rsidP="00C34BCC">
            <w:pPr>
              <w:spacing w:line="240" w:lineRule="auto"/>
              <w:rPr>
                <w:rFonts w:ascii="StobiSerif Regular" w:hAnsi="StobiSerif Regular"/>
                <w:sz w:val="16"/>
                <w:szCs w:val="16"/>
                <w:lang w:val="mk-MK"/>
              </w:rPr>
            </w:pPr>
          </w:p>
        </w:tc>
        <w:tc>
          <w:tcPr>
            <w:tcW w:w="171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lang w:val="mk-MK"/>
              </w:rPr>
              <w:t xml:space="preserve">декември </w:t>
            </w:r>
            <w:r w:rsidRPr="0086268D">
              <w:rPr>
                <w:rFonts w:ascii="StobiSerif Regular" w:hAnsi="StobiSerif Regular"/>
                <w:sz w:val="16"/>
                <w:szCs w:val="16"/>
              </w:rPr>
              <w:t>2</w:t>
            </w:r>
            <w:r w:rsidRPr="0086268D">
              <w:rPr>
                <w:rFonts w:ascii="StobiSerif Regular" w:hAnsi="StobiSerif Regular"/>
                <w:sz w:val="16"/>
                <w:szCs w:val="16"/>
                <w:lang w:val="mk-MK"/>
              </w:rPr>
              <w:t>025</w:t>
            </w:r>
          </w:p>
        </w:tc>
        <w:tc>
          <w:tcPr>
            <w:tcW w:w="99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t xml:space="preserve">I </w:t>
            </w:r>
            <w:r w:rsidRPr="0086268D">
              <w:rPr>
                <w:rFonts w:ascii="StobiSerif Regular" w:hAnsi="StobiSerif Regular"/>
                <w:sz w:val="16"/>
                <w:szCs w:val="16"/>
                <w:lang w:val="mk-MK"/>
              </w:rPr>
              <w:t>год.</w:t>
            </w:r>
          </w:p>
          <w:p w:rsidR="000A5C9E" w:rsidRPr="0086268D" w:rsidRDefault="00F903F1" w:rsidP="000A5C9E">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В</w:t>
            </w:r>
            <w:r w:rsidR="00F20B47" w:rsidRPr="0086268D">
              <w:rPr>
                <w:rFonts w:ascii="StobiSerif Regular" w:hAnsi="StobiSerif Regular" w:cs="StobiSerif Regular"/>
                <w:sz w:val="16"/>
                <w:szCs w:val="16"/>
                <w:lang w:val="mk-MK"/>
              </w:rPr>
              <w:t>работени во Секторот за дејности од областа на културата и уметноста и учесници на конкур</w:t>
            </w:r>
          </w:p>
          <w:p w:rsidR="00F20B47" w:rsidRPr="0086268D" w:rsidRDefault="00F20B47" w:rsidP="000A5C9E">
            <w:pPr>
              <w:spacing w:line="240" w:lineRule="auto"/>
              <w:ind w:left="0"/>
              <w:jc w:val="left"/>
              <w:rPr>
                <w:rFonts w:ascii="StobiSerif Regular" w:hAnsi="StobiSerif Regular"/>
                <w:sz w:val="16"/>
                <w:szCs w:val="16"/>
                <w:lang w:val="mk-MK"/>
              </w:rPr>
            </w:pPr>
            <w:r w:rsidRPr="0086268D">
              <w:rPr>
                <w:rFonts w:ascii="StobiSerif Regular" w:hAnsi="StobiSerif Regular" w:cs="StobiSerif Regular"/>
                <w:sz w:val="16"/>
                <w:szCs w:val="16"/>
                <w:lang w:val="mk-MK"/>
              </w:rPr>
              <w:t>с</w:t>
            </w:r>
            <w:r w:rsidR="000A5C9E" w:rsidRPr="0086268D">
              <w:rPr>
                <w:rFonts w:ascii="StobiSerif Regular" w:hAnsi="StobiSerif Regular" w:cs="StobiSerif Regular"/>
                <w:sz w:val="16"/>
                <w:szCs w:val="16"/>
                <w:lang w:val="mk-MK"/>
              </w:rPr>
              <w:t>от</w:t>
            </w:r>
            <w:r w:rsidRPr="0086268D">
              <w:rPr>
                <w:rFonts w:ascii="StobiSerif Regular" w:hAnsi="StobiSerif Regular" w:cs="StobiSerif Regular"/>
                <w:sz w:val="16"/>
                <w:szCs w:val="16"/>
                <w:lang w:val="mk-MK"/>
              </w:rPr>
              <w:t xml:space="preserve"> за откуп</w:t>
            </w:r>
          </w:p>
        </w:tc>
        <w:tc>
          <w:tcPr>
            <w:tcW w:w="810" w:type="dxa"/>
          </w:tcPr>
          <w:p w:rsidR="00F20B47" w:rsidRPr="0086268D" w:rsidRDefault="00F20B47" w:rsidP="00C34BCC">
            <w:pPr>
              <w:spacing w:line="240" w:lineRule="auto"/>
              <w:ind w:left="33"/>
              <w:rPr>
                <w:rFonts w:ascii="StobiSerif Regular" w:hAnsi="StobiSerif Regular"/>
                <w:sz w:val="16"/>
                <w:szCs w:val="16"/>
                <w:lang w:val="mk-MK"/>
              </w:rPr>
            </w:pPr>
            <w:r w:rsidRPr="0086268D">
              <w:rPr>
                <w:rFonts w:ascii="StobiSerif Regular" w:hAnsi="StobiSerif Regular"/>
                <w:sz w:val="16"/>
                <w:szCs w:val="16"/>
              </w:rPr>
              <w:t>II</w:t>
            </w:r>
            <w:r w:rsidRPr="0086268D">
              <w:rPr>
                <w:rFonts w:ascii="StobiSerif Regular" w:hAnsi="StobiSerif Regular"/>
                <w:sz w:val="16"/>
                <w:szCs w:val="16"/>
                <w:lang w:val="mk-MK"/>
              </w:rPr>
              <w:t xml:space="preserve"> год.</w:t>
            </w:r>
          </w:p>
          <w:p w:rsidR="000A5C9E" w:rsidRPr="0086268D" w:rsidRDefault="00F903F1" w:rsidP="00C34BCC">
            <w:pPr>
              <w:spacing w:line="240" w:lineRule="auto"/>
              <w:ind w:left="33"/>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В</w:t>
            </w:r>
            <w:r w:rsidR="00F20B47" w:rsidRPr="0086268D">
              <w:rPr>
                <w:rFonts w:ascii="StobiSerif Regular" w:hAnsi="StobiSerif Regular" w:cs="StobiSerif Regular"/>
                <w:sz w:val="16"/>
                <w:szCs w:val="16"/>
                <w:lang w:val="mk-MK"/>
              </w:rPr>
              <w:t>работени во Секторот за дејности од областа на културата и уметноста и учесници на кон</w:t>
            </w:r>
          </w:p>
          <w:p w:rsidR="00F20B47" w:rsidRPr="0086268D" w:rsidRDefault="00F20B47" w:rsidP="00C34BCC">
            <w:pPr>
              <w:spacing w:line="240" w:lineRule="auto"/>
              <w:ind w:left="33"/>
              <w:rPr>
                <w:rFonts w:ascii="StobiSerif Regular" w:hAnsi="StobiSerif Regular"/>
                <w:sz w:val="16"/>
                <w:szCs w:val="16"/>
                <w:lang w:val="mk-MK"/>
              </w:rPr>
            </w:pPr>
            <w:r w:rsidRPr="0086268D">
              <w:rPr>
                <w:rFonts w:ascii="StobiSerif Regular" w:hAnsi="StobiSerif Regular" w:cs="StobiSerif Regular"/>
                <w:sz w:val="16"/>
                <w:szCs w:val="16"/>
                <w:lang w:val="mk-MK"/>
              </w:rPr>
              <w:t>ку</w:t>
            </w:r>
            <w:r w:rsidR="000A5C9E" w:rsidRPr="0086268D">
              <w:rPr>
                <w:rFonts w:ascii="StobiSerif Regular" w:hAnsi="StobiSerif Regular" w:cs="StobiSerif Regular"/>
                <w:sz w:val="16"/>
                <w:szCs w:val="16"/>
                <w:lang w:val="mk-MK"/>
              </w:rPr>
              <w:t>рсот</w:t>
            </w:r>
            <w:r w:rsidRPr="0086268D">
              <w:rPr>
                <w:rFonts w:ascii="StobiSerif Regular" w:hAnsi="StobiSerif Regular" w:cs="StobiSerif Regular"/>
                <w:sz w:val="16"/>
                <w:szCs w:val="16"/>
                <w:lang w:val="mk-MK"/>
              </w:rPr>
              <w:t xml:space="preserve"> за </w:t>
            </w:r>
            <w:r w:rsidRPr="0086268D">
              <w:rPr>
                <w:rFonts w:ascii="StobiSerif Regular" w:hAnsi="StobiSerif Regular" w:cs="StobiSerif Regular"/>
                <w:sz w:val="16"/>
                <w:szCs w:val="16"/>
                <w:lang w:val="mk-MK"/>
              </w:rPr>
              <w:lastRenderedPageBreak/>
              <w:t>откуп</w:t>
            </w:r>
          </w:p>
        </w:tc>
        <w:tc>
          <w:tcPr>
            <w:tcW w:w="810" w:type="dxa"/>
          </w:tcPr>
          <w:p w:rsidR="00F20B47" w:rsidRPr="0086268D" w:rsidRDefault="00F20B47" w:rsidP="00C34BCC">
            <w:pPr>
              <w:spacing w:line="240" w:lineRule="auto"/>
              <w:ind w:left="0" w:right="-104"/>
              <w:rPr>
                <w:rFonts w:ascii="StobiSerif Regular" w:hAnsi="StobiSerif Regular"/>
                <w:sz w:val="16"/>
                <w:szCs w:val="16"/>
                <w:lang w:val="mk-MK"/>
              </w:rPr>
            </w:pPr>
            <w:r w:rsidRPr="0086268D">
              <w:rPr>
                <w:rFonts w:ascii="StobiSerif Regular" w:hAnsi="StobiSerif Regular"/>
                <w:sz w:val="16"/>
                <w:szCs w:val="16"/>
              </w:rPr>
              <w:lastRenderedPageBreak/>
              <w:t>III</w:t>
            </w:r>
            <w:r w:rsidRPr="0086268D">
              <w:rPr>
                <w:rFonts w:ascii="StobiSerif Regular" w:hAnsi="StobiSerif Regular"/>
                <w:sz w:val="16"/>
                <w:szCs w:val="16"/>
                <w:lang w:val="mk-MK"/>
              </w:rPr>
              <w:t xml:space="preserve"> год</w:t>
            </w:r>
            <w:r w:rsidR="00F903F1" w:rsidRPr="0086268D">
              <w:rPr>
                <w:rFonts w:ascii="StobiSerif Regular" w:hAnsi="StobiSerif Regular"/>
                <w:sz w:val="16"/>
                <w:szCs w:val="16"/>
                <w:lang w:val="mk-MK"/>
              </w:rPr>
              <w:t>.</w:t>
            </w:r>
          </w:p>
          <w:p w:rsidR="000A5C9E" w:rsidRPr="0086268D" w:rsidRDefault="000A5C9E" w:rsidP="00C34BCC">
            <w:pPr>
              <w:spacing w:line="240" w:lineRule="auto"/>
              <w:ind w:left="0" w:right="-104"/>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В</w:t>
            </w:r>
            <w:r w:rsidR="00F20B47" w:rsidRPr="0086268D">
              <w:rPr>
                <w:rFonts w:ascii="StobiSerif Regular" w:hAnsi="StobiSerif Regular" w:cs="StobiSerif Regular"/>
                <w:sz w:val="16"/>
                <w:szCs w:val="16"/>
                <w:lang w:val="mk-MK"/>
              </w:rPr>
              <w:t xml:space="preserve">работени во Секторот за дејности од областа на културата и </w:t>
            </w:r>
            <w:r w:rsidR="0087401B" w:rsidRPr="0086268D">
              <w:rPr>
                <w:rFonts w:ascii="StobiSerif Regular" w:hAnsi="StobiSerif Regular" w:cs="StobiSerif Regular"/>
                <w:sz w:val="16"/>
                <w:szCs w:val="16"/>
                <w:lang w:val="mk-MK"/>
              </w:rPr>
              <w:t>уметноста и уч</w:t>
            </w:r>
            <w:r w:rsidR="00F20B47" w:rsidRPr="0086268D">
              <w:rPr>
                <w:rFonts w:ascii="StobiSerif Regular" w:hAnsi="StobiSerif Regular" w:cs="StobiSerif Regular"/>
                <w:sz w:val="16"/>
                <w:szCs w:val="16"/>
                <w:lang w:val="mk-MK"/>
              </w:rPr>
              <w:t>есниците на конкур</w:t>
            </w:r>
          </w:p>
          <w:p w:rsidR="00F20B47" w:rsidRPr="0086268D" w:rsidRDefault="00F20B47" w:rsidP="00C34BCC">
            <w:pPr>
              <w:spacing w:line="240" w:lineRule="auto"/>
              <w:ind w:left="0" w:right="-104"/>
              <w:rPr>
                <w:rFonts w:ascii="StobiSerif Regular" w:hAnsi="StobiSerif Regular"/>
                <w:sz w:val="16"/>
                <w:szCs w:val="16"/>
                <w:lang w:val="mk-MK"/>
              </w:rPr>
            </w:pPr>
            <w:r w:rsidRPr="0086268D">
              <w:rPr>
                <w:rFonts w:ascii="StobiSerif Regular" w:hAnsi="StobiSerif Regular" w:cs="StobiSerif Regular"/>
                <w:sz w:val="16"/>
                <w:szCs w:val="16"/>
                <w:lang w:val="mk-MK"/>
              </w:rPr>
              <w:t>сот за откуп</w:t>
            </w:r>
          </w:p>
        </w:tc>
        <w:tc>
          <w:tcPr>
            <w:tcW w:w="90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t xml:space="preserve">I </w:t>
            </w:r>
            <w:r w:rsidRPr="0086268D">
              <w:rPr>
                <w:rFonts w:ascii="StobiSerif Regular" w:hAnsi="StobiSerif Regular"/>
                <w:sz w:val="16"/>
                <w:szCs w:val="16"/>
                <w:lang w:val="mk-MK"/>
              </w:rPr>
              <w:t>год.</w:t>
            </w:r>
          </w:p>
          <w:p w:rsidR="00F20B47" w:rsidRPr="0086268D" w:rsidRDefault="000A5C9E"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40, 41,  60)</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дополнителни фискални имплик</w:t>
            </w:r>
            <w:r w:rsidRPr="0086268D">
              <w:rPr>
                <w:rFonts w:ascii="StobiSerif Regular" w:hAnsi="StobiSerif Regular" w:cs="StobiSerif Regular"/>
                <w:sz w:val="16"/>
                <w:szCs w:val="16"/>
                <w:lang w:val="mk-MK"/>
              </w:rPr>
              <w:lastRenderedPageBreak/>
              <w:t>ации</w:t>
            </w:r>
          </w:p>
        </w:tc>
        <w:tc>
          <w:tcPr>
            <w:tcW w:w="90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lastRenderedPageBreak/>
              <w:t>II</w:t>
            </w:r>
            <w:r w:rsidRPr="0086268D">
              <w:rPr>
                <w:rFonts w:ascii="StobiSerif Regular" w:hAnsi="StobiSerif Regular"/>
                <w:sz w:val="16"/>
                <w:szCs w:val="16"/>
                <w:lang w:val="mk-MK"/>
              </w:rPr>
              <w:t xml:space="preserve"> год.</w:t>
            </w:r>
          </w:p>
          <w:p w:rsidR="00F20B47" w:rsidRPr="0086268D" w:rsidRDefault="0087401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000A5C9E"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40, 41,  60)</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дополнителни фискални имплик</w:t>
            </w:r>
            <w:r w:rsidRPr="0086268D">
              <w:rPr>
                <w:rFonts w:ascii="StobiSerif Regular" w:hAnsi="StobiSerif Regular" w:cs="StobiSerif Regular"/>
                <w:sz w:val="16"/>
                <w:szCs w:val="16"/>
                <w:lang w:val="mk-MK"/>
              </w:rPr>
              <w:lastRenderedPageBreak/>
              <w:t>ации</w:t>
            </w:r>
          </w:p>
        </w:tc>
        <w:tc>
          <w:tcPr>
            <w:tcW w:w="720" w:type="dxa"/>
          </w:tcPr>
          <w:p w:rsidR="00F20B47" w:rsidRPr="0086268D" w:rsidRDefault="00F20B47" w:rsidP="00C34BCC">
            <w:pPr>
              <w:spacing w:line="240" w:lineRule="auto"/>
              <w:ind w:left="0" w:right="-104"/>
              <w:rPr>
                <w:rFonts w:ascii="StobiSerif Regular" w:hAnsi="StobiSerif Regular"/>
                <w:sz w:val="16"/>
                <w:szCs w:val="16"/>
                <w:lang w:val="mk-MK"/>
              </w:rPr>
            </w:pPr>
            <w:r w:rsidRPr="0086268D">
              <w:rPr>
                <w:rFonts w:ascii="StobiSerif Regular" w:hAnsi="StobiSerif Regular"/>
                <w:sz w:val="16"/>
                <w:szCs w:val="16"/>
              </w:rPr>
              <w:lastRenderedPageBreak/>
              <w:t>III</w:t>
            </w:r>
            <w:r w:rsidRPr="0086268D">
              <w:rPr>
                <w:rFonts w:ascii="StobiSerif Regular" w:hAnsi="StobiSerif Regular"/>
                <w:sz w:val="16"/>
                <w:szCs w:val="16"/>
                <w:lang w:val="mk-MK"/>
              </w:rPr>
              <w:t xml:space="preserve"> год</w:t>
            </w:r>
          </w:p>
          <w:p w:rsidR="00F20B47" w:rsidRPr="0086268D" w:rsidRDefault="0087401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000A5C9E"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40, 41,  60)</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дополнител</w:t>
            </w:r>
            <w:r w:rsidRPr="0086268D">
              <w:rPr>
                <w:rFonts w:ascii="StobiSerif Regular" w:hAnsi="StobiSerif Regular" w:cs="StobiSerif Regular"/>
                <w:sz w:val="16"/>
                <w:szCs w:val="16"/>
                <w:lang w:val="mk-MK"/>
              </w:rPr>
              <w:lastRenderedPageBreak/>
              <w:t>ни фискални импликации</w:t>
            </w:r>
          </w:p>
        </w:tc>
      </w:tr>
      <w:tr w:rsidR="00F20B47" w:rsidRPr="00261801" w:rsidTr="00C34BCC">
        <w:tc>
          <w:tcPr>
            <w:tcW w:w="8568" w:type="dxa"/>
            <w:gridSpan w:val="5"/>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 xml:space="preserve">година: </w:t>
            </w:r>
          </w:p>
        </w:tc>
        <w:tc>
          <w:tcPr>
            <w:tcW w:w="99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900" w:type="dxa"/>
          </w:tcPr>
          <w:p w:rsidR="00F20B47" w:rsidRPr="00261801" w:rsidRDefault="00F20B47" w:rsidP="00C34BCC">
            <w:pPr>
              <w:spacing w:line="240" w:lineRule="auto"/>
              <w:rPr>
                <w:rStyle w:val="hps"/>
                <w:rFonts w:ascii="StobiSerif Regular" w:hAnsi="StobiSerif Regular"/>
                <w:sz w:val="16"/>
                <w:szCs w:val="16"/>
              </w:rPr>
            </w:pPr>
          </w:p>
        </w:tc>
        <w:tc>
          <w:tcPr>
            <w:tcW w:w="900" w:type="dxa"/>
          </w:tcPr>
          <w:p w:rsidR="00F20B47" w:rsidRPr="00261801" w:rsidRDefault="00F20B47" w:rsidP="00C34BCC">
            <w:pPr>
              <w:spacing w:line="240" w:lineRule="auto"/>
              <w:rPr>
                <w:rFonts w:ascii="StobiSerif Regular" w:hAnsi="StobiSerif Regular"/>
                <w:sz w:val="16"/>
                <w:szCs w:val="16"/>
              </w:rPr>
            </w:pPr>
          </w:p>
        </w:tc>
        <w:tc>
          <w:tcPr>
            <w:tcW w:w="720" w:type="dxa"/>
          </w:tcPr>
          <w:p w:rsidR="00F20B47" w:rsidRPr="00261801" w:rsidRDefault="00F20B47" w:rsidP="00C34BCC">
            <w:pPr>
              <w:spacing w:line="240" w:lineRule="auto"/>
              <w:rPr>
                <w:rFonts w:ascii="StobiSerif Regular" w:hAnsi="StobiSerif Regular"/>
                <w:sz w:val="16"/>
                <w:szCs w:val="16"/>
              </w:rPr>
            </w:pPr>
          </w:p>
        </w:tc>
      </w:tr>
      <w:tr w:rsidR="00F20B47" w:rsidRPr="00261801" w:rsidTr="00C34BCC">
        <w:tc>
          <w:tcPr>
            <w:tcW w:w="8568" w:type="dxa"/>
            <w:gridSpan w:val="5"/>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99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900" w:type="dxa"/>
          </w:tcPr>
          <w:p w:rsidR="00F20B47" w:rsidRPr="00261801" w:rsidRDefault="00F20B47" w:rsidP="00C34BCC">
            <w:pPr>
              <w:spacing w:line="240" w:lineRule="auto"/>
              <w:rPr>
                <w:rFonts w:ascii="StobiSerif Regular" w:hAnsi="StobiSerif Regular"/>
                <w:sz w:val="16"/>
                <w:szCs w:val="16"/>
              </w:rPr>
            </w:pPr>
          </w:p>
        </w:tc>
        <w:tc>
          <w:tcPr>
            <w:tcW w:w="900" w:type="dxa"/>
          </w:tcPr>
          <w:p w:rsidR="00F20B47" w:rsidRPr="00261801" w:rsidRDefault="00F20B47" w:rsidP="00C34BCC">
            <w:pPr>
              <w:spacing w:line="240" w:lineRule="auto"/>
              <w:rPr>
                <w:rFonts w:ascii="StobiSerif Regular" w:hAnsi="StobiSerif Regular"/>
                <w:sz w:val="16"/>
                <w:szCs w:val="16"/>
                <w:lang w:val="mk-MK"/>
              </w:rPr>
            </w:pPr>
          </w:p>
        </w:tc>
        <w:tc>
          <w:tcPr>
            <w:tcW w:w="720" w:type="dxa"/>
          </w:tcPr>
          <w:p w:rsidR="00F20B47" w:rsidRPr="00261801" w:rsidRDefault="00F20B47" w:rsidP="00C34BCC">
            <w:pPr>
              <w:spacing w:line="240" w:lineRule="auto"/>
              <w:rPr>
                <w:rFonts w:ascii="StobiSerif Regular" w:hAnsi="StobiSerif Regular"/>
                <w:sz w:val="16"/>
                <w:szCs w:val="16"/>
                <w:lang w:val="mk-MK"/>
              </w:rPr>
            </w:pPr>
          </w:p>
        </w:tc>
      </w:tr>
      <w:tr w:rsidR="00F20B47" w:rsidRPr="00261801" w:rsidTr="00C34BCC">
        <w:tc>
          <w:tcPr>
            <w:tcW w:w="8568" w:type="dxa"/>
            <w:gridSpan w:val="5"/>
            <w:tcBorders>
              <w:bottom w:val="single" w:sz="12" w:space="0" w:color="auto"/>
            </w:tcBorders>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c>
          <w:tcPr>
            <w:tcW w:w="99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rPr>
            </w:pPr>
          </w:p>
        </w:tc>
        <w:tc>
          <w:tcPr>
            <w:tcW w:w="90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72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r>
      <w:tr w:rsidR="00F20B47" w:rsidRPr="00261801" w:rsidTr="00C34BCC">
        <w:tc>
          <w:tcPr>
            <w:tcW w:w="8568" w:type="dxa"/>
            <w:gridSpan w:val="5"/>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за потпрограма 1: </w:t>
            </w:r>
          </w:p>
        </w:tc>
        <w:tc>
          <w:tcPr>
            <w:tcW w:w="99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72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r>
    </w:tbl>
    <w:p w:rsidR="00B23CB6" w:rsidRPr="00261801" w:rsidRDefault="00B23CB6" w:rsidP="00451607">
      <w:pPr>
        <w:pStyle w:val="ListParagraph"/>
        <w:spacing w:line="240" w:lineRule="auto"/>
        <w:ind w:left="0"/>
        <w:rPr>
          <w:rFonts w:ascii="StobiSerif Regular" w:hAnsi="StobiSerif Regular" w:cs="StobiSerif Regular"/>
          <w:bCs/>
          <w:sz w:val="16"/>
          <w:szCs w:val="16"/>
          <w:lang w:val="mk-MK"/>
        </w:rPr>
      </w:pPr>
    </w:p>
    <w:p w:rsidR="006F176D" w:rsidRPr="00261801" w:rsidRDefault="006F176D" w:rsidP="006F176D">
      <w:pPr>
        <w:numPr>
          <w:ilvl w:val="1"/>
          <w:numId w:val="10"/>
        </w:numPr>
        <w:spacing w:line="360" w:lineRule="auto"/>
        <w:ind w:left="426" w:hanging="426"/>
        <w:jc w:val="left"/>
        <w:rPr>
          <w:rFonts w:ascii="StobiSerif Regular" w:hAnsi="StobiSerif Regular" w:cs="StobiSerif Regular"/>
          <w:b/>
          <w:sz w:val="16"/>
          <w:szCs w:val="16"/>
        </w:rPr>
      </w:pPr>
      <w:r w:rsidRPr="00261801">
        <w:rPr>
          <w:rFonts w:ascii="StobiSerif Regular" w:hAnsi="StobiSerif Regular" w:cs="StobiSerif Regular"/>
          <w:b/>
          <w:sz w:val="16"/>
          <w:szCs w:val="16"/>
        </w:rPr>
        <w:t>ПЛАН ЗА СПРОВЕД</w:t>
      </w:r>
      <w:r w:rsidR="00CE22F1" w:rsidRPr="00261801">
        <w:rPr>
          <w:rFonts w:ascii="StobiSerif Regular" w:hAnsi="StobiSerif Regular" w:cs="StobiSerif Regular"/>
          <w:b/>
          <w:sz w:val="16"/>
          <w:szCs w:val="16"/>
        </w:rPr>
        <w:t>УВАЊЕ НА ПРОГРАМА 2</w:t>
      </w:r>
      <w:r w:rsidR="00CE22F1" w:rsidRPr="00261801">
        <w:rPr>
          <w:rFonts w:ascii="StobiSerif Regular" w:hAnsi="StobiSerif Regular" w:cs="StobiSerif Regular"/>
          <w:b/>
          <w:sz w:val="16"/>
          <w:szCs w:val="16"/>
          <w:lang w:val="mk-MK"/>
        </w:rPr>
        <w:t>:</w:t>
      </w:r>
      <w:r w:rsidRPr="00261801">
        <w:rPr>
          <w:rFonts w:ascii="StobiSerif Regular" w:hAnsi="StobiSerif Regular" w:cs="StobiSerif Regular"/>
          <w:b/>
          <w:sz w:val="16"/>
          <w:szCs w:val="16"/>
        </w:rPr>
        <w:t xml:space="preserve"> </w:t>
      </w:r>
      <w:r w:rsidRPr="00261801">
        <w:rPr>
          <w:rFonts w:ascii="StobiSerif Regular" w:hAnsi="StobiSerif Regular" w:cs="StobiSerif Regular"/>
          <w:b/>
          <w:bCs/>
          <w:sz w:val="16"/>
          <w:szCs w:val="16"/>
        </w:rPr>
        <w:t>„</w:t>
      </w:r>
      <w:r w:rsidRPr="00261801">
        <w:rPr>
          <w:rFonts w:ascii="StobiSerif Regular" w:hAnsi="StobiSerif Regular"/>
          <w:b/>
          <w:sz w:val="16"/>
          <w:szCs w:val="16"/>
        </w:rPr>
        <w:t>ПОТТИКНУВАЊЕ</w:t>
      </w:r>
      <w:r w:rsidR="0087401B">
        <w:rPr>
          <w:rFonts w:ascii="StobiSerif Regular" w:hAnsi="StobiSerif Regular"/>
          <w:b/>
          <w:sz w:val="16"/>
          <w:szCs w:val="16"/>
        </w:rPr>
        <w:t xml:space="preserve"> НА ТВОРЕШТВОТО ПРЕКУ СОЗДАВАЊЕ</w:t>
      </w:r>
      <w:r w:rsidR="00CE22F1" w:rsidRPr="00261801">
        <w:rPr>
          <w:rFonts w:ascii="StobiSerif Regular" w:hAnsi="StobiSerif Regular"/>
          <w:b/>
          <w:sz w:val="16"/>
          <w:szCs w:val="16"/>
          <w:lang w:val="mk-MK"/>
        </w:rPr>
        <w:t xml:space="preserve"> </w:t>
      </w:r>
      <w:r w:rsidRPr="00261801">
        <w:rPr>
          <w:rFonts w:ascii="StobiSerif Regular" w:hAnsi="StobiSerif Regular"/>
          <w:b/>
          <w:sz w:val="16"/>
          <w:szCs w:val="16"/>
        </w:rPr>
        <w:t>СОВРЕМЕНИ ИНФРАСТРУКТУРНИ И ТЕХНОЛОШКИ УСЛОВИ ЗА ОСТВАРУВАЊЕ НА КУЛТУРАТА</w:t>
      </w:r>
      <w:r w:rsidRPr="00261801">
        <w:rPr>
          <w:rFonts w:ascii="StobiSerif Regular" w:hAnsi="StobiSerif Regular" w:cs="StobiSerif Regular"/>
          <w:b/>
          <w:bCs/>
          <w:sz w:val="16"/>
          <w:szCs w:val="16"/>
        </w:rPr>
        <w:t>“</w:t>
      </w:r>
    </w:p>
    <w:p w:rsidR="006F176D" w:rsidRPr="00261801" w:rsidRDefault="006F176D" w:rsidP="006F176D">
      <w:pPr>
        <w:shd w:val="clear" w:color="auto" w:fill="FFFFFF"/>
        <w:spacing w:line="360" w:lineRule="auto"/>
        <w:jc w:val="left"/>
        <w:rPr>
          <w:rFonts w:ascii="StobiSerif Regular" w:hAnsi="StobiSerif Regular" w:cs="StobiSerif Regular"/>
          <w:b/>
          <w:sz w:val="16"/>
          <w:szCs w:val="16"/>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579"/>
        <w:gridCol w:w="1933"/>
        <w:gridCol w:w="928"/>
        <w:gridCol w:w="11"/>
        <w:gridCol w:w="1050"/>
        <w:gridCol w:w="1689"/>
        <w:gridCol w:w="852"/>
        <w:gridCol w:w="874"/>
        <w:gridCol w:w="832"/>
        <w:gridCol w:w="874"/>
        <w:gridCol w:w="874"/>
        <w:gridCol w:w="1087"/>
      </w:tblGrid>
      <w:tr w:rsidR="00230482" w:rsidRPr="00261801" w:rsidTr="00230482">
        <w:trPr>
          <w:trHeight w:val="59"/>
        </w:trPr>
        <w:tc>
          <w:tcPr>
            <w:tcW w:w="5000" w:type="pct"/>
            <w:gridSpan w:val="13"/>
          </w:tcPr>
          <w:p w:rsidR="00230482" w:rsidRPr="00261801" w:rsidRDefault="00230482" w:rsidP="00E3787B">
            <w:pPr>
              <w:ind w:left="180" w:hanging="180"/>
              <w:contextualSpacing/>
              <w:jc w:val="center"/>
              <w:rPr>
                <w:rFonts w:ascii="StobiSerif Regular" w:hAnsi="StobiSerif Regular" w:cs="Arial"/>
                <w:b/>
                <w:sz w:val="16"/>
                <w:szCs w:val="16"/>
              </w:rPr>
            </w:pPr>
            <w:r w:rsidRPr="00261801">
              <w:rPr>
                <w:rFonts w:ascii="StobiSerif Regular" w:hAnsi="StobiSerif Regular"/>
                <w:b/>
                <w:sz w:val="16"/>
                <w:szCs w:val="16"/>
              </w:rPr>
              <w:t>А: Оправданост и дизајн на Програмата</w:t>
            </w:r>
          </w:p>
        </w:tc>
      </w:tr>
      <w:tr w:rsidR="00230482" w:rsidRPr="00261801" w:rsidTr="00230482">
        <w:trPr>
          <w:trHeight w:val="59"/>
        </w:trPr>
        <w:tc>
          <w:tcPr>
            <w:tcW w:w="5000" w:type="pct"/>
            <w:gridSpan w:val="13"/>
          </w:tcPr>
          <w:p w:rsidR="00230482" w:rsidRPr="00261801" w:rsidRDefault="00230482" w:rsidP="00E3787B">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Образложение</w:t>
            </w:r>
            <w:r w:rsidRPr="00261801">
              <w:rPr>
                <w:rFonts w:ascii="StobiSerif Regular" w:hAnsi="StobiSerif Regular" w:cs="Arial"/>
                <w:sz w:val="16"/>
                <w:szCs w:val="16"/>
              </w:rPr>
              <w:t>:</w:t>
            </w:r>
            <w:r w:rsidRPr="00261801">
              <w:rPr>
                <w:rFonts w:ascii="StobiSerif Regular" w:hAnsi="StobiSerif Regular" w:cs="Arial"/>
                <w:b/>
                <w:sz w:val="16"/>
                <w:szCs w:val="16"/>
              </w:rPr>
              <w:t xml:space="preserve"> </w:t>
            </w:r>
            <w:r w:rsidRPr="00261801">
              <w:rPr>
                <w:rFonts w:ascii="StobiSerif Regular" w:hAnsi="StobiSerif Regular" w:cs="Arial"/>
                <w:sz w:val="16"/>
                <w:szCs w:val="16"/>
              </w:rPr>
              <w:t>Програмата</w:t>
            </w:r>
            <w:r w:rsidR="0087401B">
              <w:rPr>
                <w:rFonts w:ascii="StobiSerif Regular" w:hAnsi="StobiSerif Regular" w:cs="Arial"/>
                <w:sz w:val="16"/>
                <w:szCs w:val="16"/>
                <w:lang w:val="mk-MK"/>
              </w:rPr>
              <w:t xml:space="preserve"> „</w:t>
            </w:r>
            <w:r w:rsidRPr="0087434A">
              <w:rPr>
                <w:rFonts w:ascii="StobiSerif Regular" w:hAnsi="StobiSerif Regular" w:cs="Arial"/>
                <w:sz w:val="16"/>
                <w:szCs w:val="16"/>
              </w:rPr>
              <w:t>Поттикнување на творештвото преку создавање современи инфраструктурни и технолошки услови за остварување на културата</w:t>
            </w:r>
            <w:r w:rsidR="0087434A">
              <w:rPr>
                <w:rFonts w:ascii="StobiSerif Regular" w:hAnsi="StobiSerif Regular" w:cs="Arial"/>
                <w:sz w:val="16"/>
                <w:szCs w:val="16"/>
                <w:lang w:val="mk-MK"/>
              </w:rPr>
              <w:t>“</w:t>
            </w:r>
            <w:r w:rsidRPr="00261801">
              <w:rPr>
                <w:rFonts w:ascii="StobiSerif Regular" w:hAnsi="StobiSerif Regular" w:cs="Arial"/>
                <w:b/>
                <w:sz w:val="16"/>
                <w:szCs w:val="16"/>
              </w:rPr>
              <w:t xml:space="preserve"> </w:t>
            </w:r>
            <w:r w:rsidRPr="00261801">
              <w:rPr>
                <w:rFonts w:ascii="StobiSerif Regular" w:hAnsi="StobiSerif Regular" w:cs="Arial"/>
                <w:sz w:val="16"/>
                <w:szCs w:val="16"/>
              </w:rPr>
              <w:t xml:space="preserve">произлегува од Одлуката за утврдување на стратешките приоритети на Владата на Република Северна Македонија во 2024 година, стратешки приоритет </w:t>
            </w:r>
            <w:r w:rsidRPr="00261801">
              <w:rPr>
                <w:rFonts w:ascii="StobiSerif Regular" w:hAnsi="StobiSerif Regular" w:cs="Arial"/>
                <w:b/>
                <w:sz w:val="16"/>
                <w:szCs w:val="16"/>
              </w:rPr>
              <w:t>„обезбедување забрзан, одржлив и инклузивен економски раст, повисок животен стандард и квалитет на живот на граѓаните“,</w:t>
            </w:r>
            <w:r w:rsidRPr="00261801">
              <w:rPr>
                <w:rFonts w:ascii="StobiSerif Regular" w:hAnsi="StobiSerif Regular" w:cs="Arial"/>
                <w:sz w:val="16"/>
                <w:szCs w:val="16"/>
              </w:rPr>
              <w:t xml:space="preserve">  преку кој ќе се оствари следната приоритетна цел </w:t>
            </w:r>
            <w:r w:rsidRPr="00261801">
              <w:rPr>
                <w:rFonts w:ascii="StobiSerif Regular" w:hAnsi="StobiSerif Regular" w:cs="Arial"/>
                <w:b/>
                <w:sz w:val="16"/>
                <w:szCs w:val="16"/>
              </w:rPr>
              <w:t>„</w:t>
            </w:r>
            <w:r w:rsidRPr="00261801">
              <w:rPr>
                <w:rFonts w:ascii="StobiSerif Regular" w:hAnsi="StobiSerif Regular" w:cs="Arial"/>
                <w:b/>
                <w:sz w:val="16"/>
                <w:szCs w:val="16"/>
                <w:lang w:val="mk-MK"/>
              </w:rPr>
              <w:t>подобрено управување со јавните финансии преку етапна фискална консолидација, фискална одржливост и подобрување на економијата со зголемени капитални инвестиции</w:t>
            </w:r>
            <w:r w:rsidRPr="00261801">
              <w:rPr>
                <w:rFonts w:ascii="StobiSerif Regular" w:hAnsi="StobiSerif Regular" w:cs="Arial"/>
                <w:b/>
                <w:sz w:val="16"/>
                <w:szCs w:val="16"/>
              </w:rPr>
              <w:t>“</w:t>
            </w:r>
            <w:r w:rsidRPr="00261801">
              <w:rPr>
                <w:rFonts w:ascii="StobiSerif Regular" w:hAnsi="StobiSerif Regular" w:cs="Arial"/>
                <w:sz w:val="16"/>
                <w:szCs w:val="16"/>
              </w:rPr>
              <w:t xml:space="preserve">.              </w:t>
            </w:r>
          </w:p>
        </w:tc>
      </w:tr>
      <w:tr w:rsidR="00230482" w:rsidRPr="00261801" w:rsidTr="00230482">
        <w:trPr>
          <w:trHeight w:val="59"/>
        </w:trPr>
        <w:tc>
          <w:tcPr>
            <w:tcW w:w="5000" w:type="pct"/>
            <w:gridSpan w:val="13"/>
            <w:tcBorders>
              <w:top w:val="single" w:sz="4" w:space="0" w:color="auto"/>
              <w:left w:val="single" w:sz="4" w:space="0" w:color="auto"/>
              <w:bottom w:val="single" w:sz="4" w:space="0" w:color="auto"/>
              <w:right w:val="single" w:sz="4" w:space="0" w:color="auto"/>
            </w:tcBorders>
          </w:tcPr>
          <w:p w:rsidR="00230482" w:rsidRPr="00261801" w:rsidRDefault="00230482" w:rsidP="00230482">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2. Не произлегува од НПАА</w:t>
            </w:r>
            <w:r w:rsidRPr="00261801">
              <w:rPr>
                <w:rFonts w:ascii="StobiSerif Regular" w:hAnsi="StobiSerif Regular" w:cs="Arial"/>
                <w:b/>
                <w:sz w:val="16"/>
                <w:szCs w:val="16"/>
                <w:u w:val="single"/>
              </w:rPr>
              <w:tab/>
            </w:r>
          </w:p>
        </w:tc>
      </w:tr>
      <w:tr w:rsidR="00230482" w:rsidRPr="00261801" w:rsidTr="00230482">
        <w:trPr>
          <w:trHeight w:val="59"/>
        </w:trPr>
        <w:tc>
          <w:tcPr>
            <w:tcW w:w="5000" w:type="pct"/>
            <w:gridSpan w:val="13"/>
            <w:tcBorders>
              <w:top w:val="single" w:sz="4" w:space="0" w:color="auto"/>
              <w:left w:val="single" w:sz="4" w:space="0" w:color="auto"/>
              <w:bottom w:val="single" w:sz="4" w:space="0" w:color="auto"/>
              <w:right w:val="single" w:sz="4" w:space="0" w:color="auto"/>
            </w:tcBorders>
          </w:tcPr>
          <w:p w:rsidR="00230482" w:rsidRPr="00261801" w:rsidRDefault="00230482" w:rsidP="00230482">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3. Стратешки приоритети и цели на органот на државната управа:</w:t>
            </w:r>
          </w:p>
          <w:p w:rsidR="00230482" w:rsidRPr="00261801" w:rsidRDefault="00230482" w:rsidP="00230482">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 xml:space="preserve">– Обезбедување услови за создавање, остварување и презентирање на македонското културно творештво. </w:t>
            </w:r>
          </w:p>
          <w:p w:rsidR="00230482" w:rsidRPr="00261801" w:rsidRDefault="00230482" w:rsidP="00230482">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 Подобрување на материјалните, техничките и инфраструктурните услови за остварување на културата, како и создавање нови, современи.</w:t>
            </w:r>
          </w:p>
        </w:tc>
      </w:tr>
      <w:tr w:rsidR="00230482" w:rsidRPr="00261801" w:rsidTr="00230482">
        <w:trPr>
          <w:trHeight w:val="320"/>
        </w:trPr>
        <w:tc>
          <w:tcPr>
            <w:tcW w:w="2126" w:type="pct"/>
            <w:gridSpan w:val="5"/>
          </w:tcPr>
          <w:p w:rsidR="00230482" w:rsidRPr="00261801" w:rsidRDefault="00230482" w:rsidP="00E3787B">
            <w:pPr>
              <w:contextualSpacing/>
              <w:rPr>
                <w:rFonts w:ascii="StobiSerif Regular" w:hAnsi="StobiSerif Regular" w:cs="Arial"/>
                <w:b/>
                <w:sz w:val="16"/>
                <w:szCs w:val="16"/>
                <w:lang w:val="ru-RU"/>
              </w:rPr>
            </w:pPr>
            <w:r w:rsidRPr="00261801">
              <w:rPr>
                <w:rFonts w:ascii="StobiSerif Regular" w:hAnsi="StobiSerif Regular" w:cs="Arial"/>
                <w:b/>
                <w:sz w:val="16"/>
                <w:szCs w:val="16"/>
              </w:rPr>
              <w:t xml:space="preserve">Назив на </w:t>
            </w:r>
            <w:r w:rsidRPr="00261801">
              <w:rPr>
                <w:rFonts w:ascii="StobiSerif Regular" w:hAnsi="StobiSerif Regular" w:cs="Arial"/>
                <w:b/>
                <w:sz w:val="16"/>
                <w:szCs w:val="16"/>
                <w:lang w:val="mk-MK"/>
              </w:rPr>
              <w:t>П</w:t>
            </w:r>
            <w:r w:rsidRPr="00261801">
              <w:rPr>
                <w:rFonts w:ascii="StobiSerif Regular" w:hAnsi="StobiSerif Regular" w:cs="Arial"/>
                <w:b/>
                <w:sz w:val="16"/>
                <w:szCs w:val="16"/>
              </w:rPr>
              <w:t>рограмата</w:t>
            </w:r>
            <w:r w:rsidRPr="00261801">
              <w:rPr>
                <w:rFonts w:ascii="StobiSerif Regular" w:hAnsi="StobiSerif Regular" w:cs="Arial"/>
                <w:b/>
                <w:sz w:val="16"/>
                <w:szCs w:val="16"/>
                <w:lang w:val="ru-RU"/>
              </w:rPr>
              <w:t xml:space="preserve">: </w:t>
            </w:r>
            <w:r w:rsidRPr="00261801">
              <w:rPr>
                <w:rFonts w:ascii="StobiSerif Regular" w:hAnsi="StobiSerif Regular" w:cs="Arial"/>
                <w:b/>
                <w:sz w:val="16"/>
                <w:szCs w:val="16"/>
              </w:rPr>
              <w:t>Поттикнување на творештвото преку создавање современи инфраструктурни и технолошки услови за остварување на културата</w:t>
            </w:r>
          </w:p>
        </w:tc>
        <w:tc>
          <w:tcPr>
            <w:tcW w:w="2874" w:type="pct"/>
            <w:gridSpan w:val="8"/>
          </w:tcPr>
          <w:p w:rsidR="00230482" w:rsidRPr="00261801" w:rsidRDefault="00230482" w:rsidP="00E3787B">
            <w:pPr>
              <w:contextualSpacing/>
              <w:rPr>
                <w:rFonts w:ascii="StobiSerif Regular" w:hAnsi="StobiSerif Regular" w:cs="Arial"/>
                <w:b/>
                <w:sz w:val="16"/>
                <w:szCs w:val="16"/>
              </w:rPr>
            </w:pPr>
            <w:r w:rsidRPr="00261801">
              <w:rPr>
                <w:rFonts w:ascii="StobiSerif Regular" w:hAnsi="StobiSerif Regular" w:cs="Arial"/>
                <w:b/>
                <w:sz w:val="16"/>
                <w:szCs w:val="16"/>
              </w:rPr>
              <w:t xml:space="preserve">Цел на програмата: </w:t>
            </w:r>
            <w:r w:rsidRPr="00261801">
              <w:rPr>
                <w:rFonts w:ascii="StobiSerif Regular" w:hAnsi="StobiSerif Regular" w:cs="Arial"/>
                <w:sz w:val="16"/>
                <w:szCs w:val="16"/>
              </w:rPr>
              <w:t>30% од инфраструктурните услови за остварување на културата, како основа за зачувување на нашето културно наследство и нашиот културен идентитет и за презентација на културата, ќе бидат подобрени до 202</w:t>
            </w:r>
            <w:r w:rsidRPr="00261801">
              <w:rPr>
                <w:rFonts w:ascii="StobiSerif Regular" w:hAnsi="StobiSerif Regular" w:cs="Arial"/>
                <w:sz w:val="16"/>
                <w:szCs w:val="16"/>
                <w:lang w:val="mk-MK"/>
              </w:rPr>
              <w:t>7</w:t>
            </w:r>
            <w:r w:rsidRPr="00261801">
              <w:rPr>
                <w:rFonts w:ascii="StobiSerif Regular" w:hAnsi="StobiSerif Regular" w:cs="Arial"/>
                <w:sz w:val="16"/>
                <w:szCs w:val="16"/>
              </w:rPr>
              <w:t xml:space="preserve"> година.</w:t>
            </w:r>
          </w:p>
        </w:tc>
      </w:tr>
      <w:tr w:rsidR="00230482" w:rsidRPr="00261801" w:rsidTr="00230482">
        <w:trPr>
          <w:trHeight w:val="825"/>
        </w:trPr>
        <w:tc>
          <w:tcPr>
            <w:tcW w:w="5000" w:type="pct"/>
            <w:gridSpan w:val="13"/>
          </w:tcPr>
          <w:p w:rsidR="00230482" w:rsidRPr="00261801" w:rsidRDefault="00230482" w:rsidP="00E3787B">
            <w:pPr>
              <w:spacing w:before="120"/>
              <w:contextualSpacing/>
              <w:rPr>
                <w:rFonts w:ascii="StobiSerif Regular" w:hAnsi="StobiSerif Regular"/>
                <w:b/>
                <w:sz w:val="16"/>
                <w:szCs w:val="16"/>
                <w:lang w:val="ru-RU"/>
              </w:rPr>
            </w:pPr>
            <w:r w:rsidRPr="00261801">
              <w:rPr>
                <w:rFonts w:ascii="StobiSerif Regular" w:hAnsi="StobiSerif Regular"/>
                <w:b/>
                <w:sz w:val="16"/>
                <w:szCs w:val="16"/>
              </w:rPr>
              <w:t xml:space="preserve">Показатели за успех на </w:t>
            </w:r>
            <w:r w:rsidRPr="00261801">
              <w:rPr>
                <w:rFonts w:ascii="StobiSerif Regular" w:hAnsi="StobiSerif Regular"/>
                <w:b/>
                <w:sz w:val="16"/>
                <w:szCs w:val="16"/>
                <w:lang w:val="mk-MK"/>
              </w:rPr>
              <w:t>П</w:t>
            </w:r>
            <w:r w:rsidRPr="00261801">
              <w:rPr>
                <w:rFonts w:ascii="StobiSerif Regular" w:hAnsi="StobiSerif Regular"/>
                <w:b/>
                <w:sz w:val="16"/>
                <w:szCs w:val="16"/>
              </w:rPr>
              <w:t>рограмата</w:t>
            </w:r>
            <w:r w:rsidRPr="00261801">
              <w:rPr>
                <w:rFonts w:ascii="StobiSerif Regular" w:hAnsi="StobiSerif Regular"/>
                <w:b/>
                <w:sz w:val="16"/>
                <w:szCs w:val="16"/>
                <w:lang w:val="ru-RU"/>
              </w:rPr>
              <w:t>:</w:t>
            </w:r>
            <w:r w:rsidRPr="00261801">
              <w:rPr>
                <w:rFonts w:ascii="StobiSerif Regular" w:hAnsi="StobiSerif Regular"/>
                <w:sz w:val="16"/>
                <w:szCs w:val="16"/>
                <w:lang w:val="ru-RU"/>
              </w:rPr>
              <w:t xml:space="preserve"> </w:t>
            </w:r>
            <w:r w:rsidRPr="00261801">
              <w:rPr>
                <w:rFonts w:ascii="StobiSerif Regular" w:hAnsi="StobiSerif Regular"/>
                <w:b/>
                <w:sz w:val="16"/>
                <w:szCs w:val="16"/>
                <w:lang w:val="ru-RU"/>
              </w:rPr>
              <w:t xml:space="preserve">  </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Изграден објект </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Стар </w:t>
            </w:r>
            <w:r w:rsidRPr="00261801">
              <w:rPr>
                <w:rFonts w:ascii="StobiSerif Regular" w:hAnsi="StobiSerif Regular" w:cs="Arial"/>
                <w:sz w:val="16"/>
                <w:szCs w:val="16"/>
                <w:lang w:val="mk-MK"/>
              </w:rPr>
              <w:t>т</w:t>
            </w:r>
            <w:r w:rsidRPr="00261801">
              <w:rPr>
                <w:rFonts w:ascii="StobiSerif Regular" w:hAnsi="StobiSerif Regular" w:cs="Arial"/>
                <w:sz w:val="16"/>
                <w:szCs w:val="16"/>
              </w:rPr>
              <w:t>еатар</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 во Струмица.</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Изграден нов објект наменет за театар и библиотека во Тетово.</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Изграден  нов објект наменет за НУ Турски </w:t>
            </w:r>
            <w:r w:rsidRPr="00261801">
              <w:rPr>
                <w:rFonts w:ascii="StobiSerif Regular" w:hAnsi="StobiSerif Regular" w:cs="Arial"/>
                <w:sz w:val="16"/>
                <w:szCs w:val="16"/>
                <w:lang w:val="mk-MK"/>
              </w:rPr>
              <w:t>т</w:t>
            </w:r>
            <w:r w:rsidRPr="00261801">
              <w:rPr>
                <w:rFonts w:ascii="StobiSerif Regular" w:hAnsi="StobiSerif Regular" w:cs="Arial"/>
                <w:sz w:val="16"/>
                <w:szCs w:val="16"/>
              </w:rPr>
              <w:t>еатар во Скопје.</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lastRenderedPageBreak/>
              <w:t xml:space="preserve">Започната реконструкција со доградба и надградба на објектот </w:t>
            </w:r>
            <w:r w:rsidRPr="00261801">
              <w:rPr>
                <w:rFonts w:ascii="StobiSerif Regular" w:hAnsi="StobiSerif Regular" w:cs="Arial"/>
                <w:sz w:val="16"/>
                <w:szCs w:val="16"/>
                <w:lang w:val="mk-MK"/>
              </w:rPr>
              <w:t>што</w:t>
            </w:r>
            <w:r w:rsidRPr="00261801">
              <w:rPr>
                <w:rFonts w:ascii="StobiSerif Regular" w:hAnsi="StobiSerif Regular" w:cs="Arial"/>
                <w:sz w:val="16"/>
                <w:szCs w:val="16"/>
              </w:rPr>
              <w:t xml:space="preserve"> го користи НУ Центар за култура „Марко Цепенков“ – Прилеп, со доградба на дел за </w:t>
            </w:r>
            <w:r w:rsidRPr="00261801">
              <w:rPr>
                <w:rFonts w:ascii="StobiSerif Regular" w:hAnsi="StobiSerif Regular" w:cs="Arial"/>
                <w:sz w:val="16"/>
                <w:szCs w:val="16"/>
                <w:lang w:val="mk-MK"/>
              </w:rPr>
              <w:t>Т</w:t>
            </w:r>
            <w:r w:rsidRPr="00261801">
              <w:rPr>
                <w:rFonts w:ascii="StobiSerif Regular" w:hAnsi="StobiSerif Regular" w:cs="Arial"/>
                <w:sz w:val="16"/>
                <w:szCs w:val="16"/>
              </w:rPr>
              <w:t>еатарот во Прилеп.</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Извршена </w:t>
            </w:r>
            <w:r w:rsidRPr="00261801">
              <w:rPr>
                <w:rFonts w:ascii="StobiSerif Regular" w:hAnsi="StobiSerif Regular" w:cs="Arial"/>
                <w:sz w:val="16"/>
                <w:szCs w:val="16"/>
                <w:lang w:val="mk-MK"/>
              </w:rPr>
              <w:t>р</w:t>
            </w:r>
            <w:r w:rsidRPr="00261801">
              <w:rPr>
                <w:rFonts w:ascii="StobiSerif Regular" w:hAnsi="StobiSerif Regular" w:cs="Arial"/>
                <w:sz w:val="16"/>
                <w:szCs w:val="16"/>
              </w:rPr>
              <w:t xml:space="preserve">еконструкција на објектот на </w:t>
            </w:r>
            <w:r w:rsidRPr="00261801">
              <w:rPr>
                <w:rFonts w:ascii="StobiSerif Regular" w:hAnsi="StobiSerif Regular" w:cs="Arial"/>
                <w:sz w:val="16"/>
                <w:szCs w:val="16"/>
                <w:lang w:val="mk-MK"/>
              </w:rPr>
              <w:t>Т</w:t>
            </w:r>
            <w:r w:rsidRPr="00261801">
              <w:rPr>
                <w:rFonts w:ascii="StobiSerif Regular" w:hAnsi="StobiSerif Regular" w:cs="Arial"/>
                <w:sz w:val="16"/>
                <w:szCs w:val="16"/>
              </w:rPr>
              <w:t xml:space="preserve">еатарот во Куманово при НУ ЦК „Трајко Прокопиев“ </w:t>
            </w:r>
            <w:r w:rsidRPr="00261801">
              <w:rPr>
                <w:rFonts w:ascii="StobiSerif Regular" w:hAnsi="StobiSerif Regular" w:cs="Arial"/>
                <w:sz w:val="16"/>
                <w:szCs w:val="16"/>
                <w:lang w:val="mk-MK"/>
              </w:rPr>
              <w:t xml:space="preserve">– </w:t>
            </w:r>
            <w:r w:rsidRPr="00261801">
              <w:rPr>
                <w:rFonts w:ascii="StobiSerif Regular" w:hAnsi="StobiSerif Regular" w:cs="Arial"/>
                <w:sz w:val="16"/>
                <w:szCs w:val="16"/>
              </w:rPr>
              <w:t>Куманово</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Започната реконструкција на објектот на НУ Музеј на РС Македонија</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Започната реконструкција на објектот на НУ ЦК „Ацо Шопов“ – Штип</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 Започната реконструкција на објектот на НУ „Антон Панов“ – Струмица</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Започната реконструкција на НУ Национална галерија на РС Македонија.</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Започната реконструкција на објектите </w:t>
            </w:r>
            <w:r w:rsidRPr="00261801">
              <w:rPr>
                <w:rFonts w:ascii="StobiSerif Regular" w:hAnsi="StobiSerif Regular" w:cs="Arial"/>
                <w:sz w:val="16"/>
                <w:szCs w:val="16"/>
                <w:lang w:val="mk-MK"/>
              </w:rPr>
              <w:t>што</w:t>
            </w:r>
            <w:r w:rsidRPr="00261801">
              <w:rPr>
                <w:rFonts w:ascii="StobiSerif Regular" w:hAnsi="StobiSerif Regular" w:cs="Arial"/>
                <w:sz w:val="16"/>
                <w:szCs w:val="16"/>
              </w:rPr>
              <w:t xml:space="preserve"> ги користат установите НУ Народен театар Битола и НУ Центар за култура Бито</w:t>
            </w:r>
            <w:r w:rsidRPr="00261801">
              <w:rPr>
                <w:rFonts w:ascii="StobiSerif Regular" w:hAnsi="StobiSerif Regular" w:cs="Arial"/>
                <w:sz w:val="16"/>
                <w:szCs w:val="16"/>
                <w:lang w:val="mk-MK"/>
              </w:rPr>
              <w:t>ла</w:t>
            </w:r>
            <w:r w:rsidRPr="00261801">
              <w:rPr>
                <w:rFonts w:ascii="StobiSerif Regular" w:hAnsi="StobiSerif Regular" w:cs="Arial"/>
                <w:sz w:val="16"/>
                <w:szCs w:val="16"/>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Комплетна реконструкција на стар</w:t>
            </w:r>
            <w:r w:rsidRPr="00261801">
              <w:rPr>
                <w:rFonts w:ascii="StobiSerif Regular" w:hAnsi="StobiSerif Regular" w:cs="Arial"/>
                <w:sz w:val="16"/>
                <w:szCs w:val="16"/>
                <w:lang w:val="mk-MK"/>
              </w:rPr>
              <w:t>иот</w:t>
            </w:r>
            <w:r w:rsidRPr="00261801">
              <w:rPr>
                <w:rFonts w:ascii="StobiSerif Regular" w:hAnsi="StobiSerif Regular" w:cs="Arial"/>
                <w:sz w:val="16"/>
                <w:szCs w:val="16"/>
              </w:rPr>
              <w:t xml:space="preserve"> објект на НУБ </w:t>
            </w:r>
            <w:r w:rsidRPr="00261801">
              <w:rPr>
                <w:rFonts w:ascii="StobiSerif Regular" w:hAnsi="StobiSerif Regular" w:cs="Arial"/>
                <w:sz w:val="16"/>
                <w:szCs w:val="16"/>
                <w:lang w:val="mk-MK"/>
              </w:rPr>
              <w:t>„</w:t>
            </w:r>
            <w:r w:rsidRPr="00261801">
              <w:rPr>
                <w:rFonts w:ascii="StobiSerif Regular" w:hAnsi="StobiSerif Regular" w:cs="Arial"/>
                <w:sz w:val="16"/>
                <w:szCs w:val="16"/>
              </w:rPr>
              <w:t>Св. Климент Охридски</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Доопремување на библиотеките во РС Македонија со опрема за  дигитализација</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 </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Доопремување на </w:t>
            </w:r>
            <w:r w:rsidRPr="00261801">
              <w:rPr>
                <w:rFonts w:ascii="StobiSerif Regular" w:hAnsi="StobiSerif Regular" w:cs="Arial"/>
                <w:sz w:val="16"/>
                <w:szCs w:val="16"/>
                <w:lang w:val="mk-MK"/>
              </w:rPr>
              <w:t>з</w:t>
            </w:r>
            <w:r w:rsidRPr="00261801">
              <w:rPr>
                <w:rFonts w:ascii="StobiSerif Regular" w:hAnsi="StobiSerif Regular" w:cs="Arial"/>
                <w:sz w:val="16"/>
                <w:szCs w:val="16"/>
              </w:rPr>
              <w:t xml:space="preserve">аводите за заштита на културно наследство и </w:t>
            </w:r>
            <w:r w:rsidRPr="00261801">
              <w:rPr>
                <w:rFonts w:ascii="StobiSerif Regular" w:hAnsi="StobiSerif Regular" w:cs="Arial"/>
                <w:sz w:val="16"/>
                <w:szCs w:val="16"/>
                <w:lang w:val="mk-MK"/>
              </w:rPr>
              <w:t xml:space="preserve">на </w:t>
            </w:r>
            <w:r w:rsidRPr="00261801">
              <w:rPr>
                <w:rFonts w:ascii="StobiSerif Regular" w:hAnsi="StobiSerif Regular" w:cs="Arial"/>
                <w:sz w:val="16"/>
                <w:szCs w:val="16"/>
              </w:rPr>
              <w:t>конзерваторските центри во РС Македонија со опрема за конзервација и реставрација</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Осовременување и модернизирање на технологиите и </w:t>
            </w:r>
            <w:r w:rsidR="0087434A">
              <w:rPr>
                <w:rFonts w:ascii="StobiSerif Regular" w:hAnsi="StobiSerif Regular" w:cs="Arial"/>
                <w:sz w:val="16"/>
                <w:szCs w:val="16"/>
                <w:lang w:val="mk-MK"/>
              </w:rPr>
              <w:t xml:space="preserve">на </w:t>
            </w:r>
            <w:r w:rsidRPr="00261801">
              <w:rPr>
                <w:rFonts w:ascii="StobiSerif Regular" w:hAnsi="StobiSerif Regular" w:cs="Arial"/>
                <w:sz w:val="16"/>
                <w:szCs w:val="16"/>
              </w:rPr>
              <w:t xml:space="preserve">опремата на </w:t>
            </w:r>
            <w:r w:rsidRPr="00261801">
              <w:rPr>
                <w:rFonts w:ascii="StobiSerif Regular" w:hAnsi="StobiSerif Regular" w:cs="Arial"/>
                <w:sz w:val="16"/>
                <w:szCs w:val="16"/>
                <w:lang w:val="mk-MK"/>
              </w:rPr>
              <w:t>ц</w:t>
            </w:r>
            <w:r w:rsidRPr="00261801">
              <w:rPr>
                <w:rFonts w:ascii="StobiSerif Regular" w:hAnsi="StobiSerif Regular" w:cs="Arial"/>
                <w:sz w:val="16"/>
                <w:szCs w:val="16"/>
              </w:rPr>
              <w:t>ентрите за култура низ РС Македонија</w:t>
            </w:r>
            <w:r w:rsidRPr="00261801">
              <w:rPr>
                <w:rFonts w:ascii="StobiSerif Regular" w:hAnsi="StobiSerif Regular" w:cs="Arial"/>
                <w:sz w:val="16"/>
                <w:szCs w:val="16"/>
                <w:lang w:val="mk-MK"/>
              </w:rPr>
              <w:t>.</w:t>
            </w:r>
          </w:p>
        </w:tc>
      </w:tr>
      <w:tr w:rsidR="00230482" w:rsidRPr="00261801" w:rsidTr="00230482">
        <w:trPr>
          <w:trHeight w:val="178"/>
        </w:trPr>
        <w:tc>
          <w:tcPr>
            <w:tcW w:w="5000" w:type="pct"/>
            <w:gridSpan w:val="13"/>
            <w:tcBorders>
              <w:bottom w:val="single" w:sz="4" w:space="0" w:color="auto"/>
            </w:tcBorders>
          </w:tcPr>
          <w:p w:rsidR="00230482" w:rsidRPr="00261801" w:rsidRDefault="00230482" w:rsidP="00E3787B">
            <w:pPr>
              <w:contextualSpacing/>
              <w:rPr>
                <w:rFonts w:ascii="StobiSerif Regular" w:hAnsi="StobiSerif Regular"/>
                <w:b/>
                <w:sz w:val="16"/>
                <w:szCs w:val="16"/>
              </w:rPr>
            </w:pPr>
            <w:r w:rsidRPr="00261801">
              <w:rPr>
                <w:rFonts w:ascii="StobiSerif Regular" w:hAnsi="StobiSerif Regular"/>
                <w:b/>
                <w:sz w:val="16"/>
                <w:szCs w:val="16"/>
              </w:rPr>
              <w:lastRenderedPageBreak/>
              <w:t>Програмата е</w:t>
            </w:r>
            <w:r w:rsidRPr="00261801">
              <w:rPr>
                <w:rFonts w:ascii="StobiSerif Regular" w:hAnsi="StobiSerif Regular"/>
                <w:b/>
                <w:sz w:val="16"/>
                <w:szCs w:val="16"/>
                <w:lang w:val="ru-RU"/>
              </w:rPr>
              <w:t>:</w:t>
            </w:r>
            <w:r w:rsidRPr="00261801">
              <w:rPr>
                <w:rFonts w:ascii="StobiSerif Regular" w:hAnsi="StobiSerif Regular"/>
                <w:b/>
                <w:sz w:val="16"/>
                <w:szCs w:val="16"/>
              </w:rPr>
              <w:t xml:space="preserve"> </w:t>
            </w:r>
            <w:r w:rsidRPr="00261801">
              <w:rPr>
                <w:rFonts w:ascii="StobiSerif Regular" w:hAnsi="StobiSerif Regular"/>
                <w:sz w:val="16"/>
                <w:szCs w:val="16"/>
              </w:rPr>
              <w:t xml:space="preserve">хоризонтална </w:t>
            </w:r>
            <w:r w:rsidRPr="00261801">
              <w:rPr>
                <w:rFonts w:ascii="StobiSerif Regular" w:hAnsi="StobiSerif Regular"/>
                <w:b/>
                <w:sz w:val="16"/>
                <w:szCs w:val="16"/>
              </w:rPr>
              <w:t xml:space="preserve">     </w:t>
            </w:r>
            <w:r w:rsidRPr="00261801">
              <w:rPr>
                <w:rFonts w:ascii="StobiSerif Regular" w:hAnsi="StobiSerif Regular"/>
                <w:b/>
                <w:sz w:val="16"/>
                <w:szCs w:val="16"/>
                <w:lang w:val="ru-RU"/>
              </w:rPr>
              <w:t xml:space="preserve">                           </w:t>
            </w:r>
          </w:p>
        </w:tc>
      </w:tr>
      <w:tr w:rsidR="00230482" w:rsidRPr="00261801" w:rsidTr="00230482">
        <w:trPr>
          <w:trHeight w:val="221"/>
        </w:trPr>
        <w:tc>
          <w:tcPr>
            <w:tcW w:w="5000" w:type="pct"/>
            <w:gridSpan w:val="13"/>
            <w:tcBorders>
              <w:top w:val="single" w:sz="4" w:space="0" w:color="auto"/>
            </w:tcBorders>
          </w:tcPr>
          <w:p w:rsidR="00230482" w:rsidRPr="00261801" w:rsidRDefault="00230482" w:rsidP="00E3787B">
            <w:pPr>
              <w:spacing w:before="120"/>
              <w:contextualSpacing/>
              <w:rPr>
                <w:rFonts w:ascii="StobiSerif Regular" w:hAnsi="StobiSerif Regular"/>
                <w:sz w:val="16"/>
                <w:szCs w:val="16"/>
                <w:lang w:val="ru-RU"/>
              </w:rPr>
            </w:pPr>
            <w:r w:rsidRPr="00261801">
              <w:rPr>
                <w:rFonts w:ascii="StobiSerif Regular" w:hAnsi="StobiSerif Regular"/>
                <w:b/>
                <w:sz w:val="16"/>
                <w:szCs w:val="16"/>
              </w:rPr>
              <w:t xml:space="preserve">Очекувани резултати (компоненти) од </w:t>
            </w:r>
            <w:r w:rsidRPr="00261801">
              <w:rPr>
                <w:rFonts w:ascii="StobiSerif Regular" w:hAnsi="StobiSerif Regular"/>
                <w:b/>
                <w:sz w:val="16"/>
                <w:szCs w:val="16"/>
                <w:lang w:val="mk-MK"/>
              </w:rPr>
              <w:t>П</w:t>
            </w:r>
            <w:r w:rsidRPr="00261801">
              <w:rPr>
                <w:rFonts w:ascii="StobiSerif Regular" w:hAnsi="StobiSerif Regular"/>
                <w:b/>
                <w:sz w:val="16"/>
                <w:szCs w:val="16"/>
              </w:rPr>
              <w:t>рограмата:</w:t>
            </w:r>
            <w:r w:rsidRPr="00261801">
              <w:rPr>
                <w:rFonts w:ascii="StobiSerif Regular" w:hAnsi="StobiSerif Regular"/>
                <w:sz w:val="16"/>
                <w:szCs w:val="16"/>
                <w:lang w:val="ru-RU"/>
              </w:rPr>
              <w:t xml:space="preserve">    </w:t>
            </w:r>
          </w:p>
        </w:tc>
      </w:tr>
      <w:tr w:rsidR="00230482" w:rsidRPr="00261801" w:rsidTr="00230482">
        <w:trPr>
          <w:trHeight w:val="183"/>
        </w:trPr>
        <w:tc>
          <w:tcPr>
            <w:tcW w:w="2122" w:type="pct"/>
            <w:gridSpan w:val="4"/>
          </w:tcPr>
          <w:p w:rsidR="00230482" w:rsidRPr="00261801" w:rsidRDefault="00230482" w:rsidP="00E3787B">
            <w:pPr>
              <w:contextualSpacing/>
              <w:rPr>
                <w:rFonts w:ascii="StobiSerif Regular" w:hAnsi="StobiSerif Regular" w:cs="Arial"/>
                <w:sz w:val="16"/>
                <w:szCs w:val="16"/>
              </w:rPr>
            </w:pPr>
            <w:r w:rsidRPr="00261801">
              <w:rPr>
                <w:rFonts w:ascii="StobiSerif Regular" w:hAnsi="StobiSerif Regular" w:cs="Arial"/>
                <w:b/>
                <w:sz w:val="16"/>
                <w:szCs w:val="16"/>
              </w:rPr>
              <w:t>Потпрограма/Резултат</w:t>
            </w:r>
            <w:r w:rsidRPr="00261801">
              <w:rPr>
                <w:rFonts w:ascii="StobiSerif Regular" w:hAnsi="StobiSerif Regular" w:cs="Arial"/>
                <w:b/>
                <w:sz w:val="16"/>
                <w:szCs w:val="16"/>
                <w:lang w:val="ru-RU"/>
              </w:rPr>
              <w:t xml:space="preserve"> 1</w:t>
            </w:r>
            <w:r w:rsidRPr="00261801">
              <w:rPr>
                <w:rFonts w:ascii="StobiSerif Regular" w:hAnsi="StobiSerif Regular" w:cs="Arial"/>
                <w:sz w:val="16"/>
                <w:szCs w:val="16"/>
                <w:lang w:val="ru-RU"/>
              </w:rPr>
              <w:t xml:space="preserve">: </w:t>
            </w:r>
            <w:r w:rsidRPr="00261801">
              <w:rPr>
                <w:rFonts w:ascii="StobiSerif Regular" w:hAnsi="StobiSerif Regular" w:cs="Arial"/>
                <w:sz w:val="16"/>
                <w:szCs w:val="16"/>
              </w:rPr>
              <w:t>Завршување на изградбата/реконструкцијата на веќе започнатите објекти и нивно ставање во функција</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 </w:t>
            </w:r>
          </w:p>
          <w:p w:rsidR="00230482" w:rsidRPr="00261801" w:rsidRDefault="0087434A" w:rsidP="00E3787B">
            <w:pPr>
              <w:contextualSpacing/>
              <w:rPr>
                <w:rFonts w:ascii="StobiSerif Regular" w:hAnsi="StobiSerif Regular"/>
                <w:sz w:val="16"/>
                <w:szCs w:val="16"/>
                <w:lang w:val="ru-RU"/>
              </w:rPr>
            </w:pPr>
            <w:r>
              <w:rPr>
                <w:rFonts w:ascii="StobiSerif Regular" w:hAnsi="StobiSerif Regular" w:cs="Arial"/>
                <w:sz w:val="16"/>
                <w:szCs w:val="16"/>
                <w:lang w:val="mk-MK"/>
              </w:rPr>
              <w:t>–</w:t>
            </w:r>
            <w:r w:rsidR="00230482" w:rsidRPr="00261801">
              <w:rPr>
                <w:rFonts w:ascii="StobiSerif Regular" w:hAnsi="StobiSerif Regular" w:cs="Arial"/>
                <w:sz w:val="16"/>
                <w:szCs w:val="16"/>
              </w:rPr>
              <w:t xml:space="preserve"> Стар </w:t>
            </w:r>
            <w:r w:rsidR="00230482" w:rsidRPr="00261801">
              <w:rPr>
                <w:rFonts w:ascii="StobiSerif Regular" w:hAnsi="StobiSerif Regular" w:cs="Arial"/>
                <w:sz w:val="16"/>
                <w:szCs w:val="16"/>
                <w:lang w:val="mk-MK"/>
              </w:rPr>
              <w:t>т</w:t>
            </w:r>
            <w:r w:rsidR="00230482" w:rsidRPr="00261801">
              <w:rPr>
                <w:rFonts w:ascii="StobiSerif Regular" w:hAnsi="StobiSerif Regular" w:cs="Arial"/>
                <w:sz w:val="16"/>
                <w:szCs w:val="16"/>
              </w:rPr>
              <w:t>еатар во Струмица</w:t>
            </w:r>
          </w:p>
          <w:p w:rsidR="00230482" w:rsidRPr="00261801" w:rsidRDefault="0087434A" w:rsidP="00E3787B">
            <w:pPr>
              <w:contextualSpacing/>
              <w:rPr>
                <w:rFonts w:ascii="StobiSerif Regular" w:hAnsi="StobiSerif Regular"/>
                <w:sz w:val="16"/>
                <w:szCs w:val="16"/>
                <w:lang w:val="ru-RU"/>
              </w:rPr>
            </w:pPr>
            <w:r>
              <w:rPr>
                <w:rFonts w:ascii="StobiSerif Regular" w:hAnsi="StobiSerif Regular" w:cs="Arial"/>
                <w:sz w:val="16"/>
                <w:szCs w:val="16"/>
                <w:lang w:val="mk-MK"/>
              </w:rPr>
              <w:t xml:space="preserve">– </w:t>
            </w:r>
            <w:r w:rsidR="00230482" w:rsidRPr="00261801">
              <w:rPr>
                <w:rFonts w:ascii="StobiSerif Regular" w:hAnsi="StobiSerif Regular" w:cs="Arial"/>
                <w:sz w:val="16"/>
                <w:szCs w:val="16"/>
              </w:rPr>
              <w:t>Театар и библиотека во Тетово</w:t>
            </w:r>
          </w:p>
          <w:p w:rsidR="00230482" w:rsidRPr="00261801" w:rsidRDefault="0087434A" w:rsidP="00E3787B">
            <w:pPr>
              <w:contextualSpacing/>
              <w:rPr>
                <w:rFonts w:ascii="StobiSerif Regular" w:hAnsi="StobiSerif Regular" w:cs="Arial"/>
                <w:sz w:val="16"/>
                <w:szCs w:val="16"/>
              </w:rPr>
            </w:pPr>
            <w:r>
              <w:rPr>
                <w:rFonts w:ascii="StobiSerif Regular" w:hAnsi="StobiSerif Regular" w:cs="Arial"/>
                <w:sz w:val="16"/>
                <w:szCs w:val="16"/>
                <w:lang w:val="mk-MK"/>
              </w:rPr>
              <w:t>–</w:t>
            </w:r>
            <w:r w:rsidR="00230482" w:rsidRPr="00261801">
              <w:rPr>
                <w:rFonts w:ascii="StobiSerif Regular" w:hAnsi="StobiSerif Regular" w:cs="Arial"/>
                <w:sz w:val="16"/>
                <w:szCs w:val="16"/>
              </w:rPr>
              <w:t xml:space="preserve"> НУ Турски </w:t>
            </w:r>
            <w:r w:rsidR="00230482" w:rsidRPr="00261801">
              <w:rPr>
                <w:rFonts w:ascii="StobiSerif Regular" w:hAnsi="StobiSerif Regular" w:cs="Arial"/>
                <w:sz w:val="16"/>
                <w:szCs w:val="16"/>
                <w:lang w:val="mk-MK"/>
              </w:rPr>
              <w:t>т</w:t>
            </w:r>
            <w:r w:rsidR="00230482" w:rsidRPr="00261801">
              <w:rPr>
                <w:rFonts w:ascii="StobiSerif Regular" w:hAnsi="StobiSerif Regular" w:cs="Arial"/>
                <w:sz w:val="16"/>
                <w:szCs w:val="16"/>
              </w:rPr>
              <w:t>еатар во Скопје</w:t>
            </w:r>
          </w:p>
          <w:p w:rsidR="00230482" w:rsidRPr="00261801" w:rsidRDefault="0087434A" w:rsidP="00E3787B">
            <w:pPr>
              <w:contextualSpacing/>
              <w:rPr>
                <w:rFonts w:ascii="StobiSerif Regular" w:hAnsi="StobiSerif Regular"/>
                <w:sz w:val="16"/>
                <w:szCs w:val="16"/>
              </w:rPr>
            </w:pPr>
            <w:r>
              <w:rPr>
                <w:rFonts w:ascii="StobiSerif Regular" w:hAnsi="StobiSerif Regular" w:cs="Arial"/>
                <w:sz w:val="16"/>
                <w:szCs w:val="16"/>
                <w:lang w:val="mk-MK"/>
              </w:rPr>
              <w:t>–</w:t>
            </w:r>
            <w:r w:rsidR="00230482" w:rsidRPr="00261801">
              <w:rPr>
                <w:rFonts w:ascii="StobiSerif Regular" w:hAnsi="StobiSerif Regular" w:cs="Arial"/>
                <w:sz w:val="16"/>
                <w:szCs w:val="16"/>
              </w:rPr>
              <w:t xml:space="preserve"> </w:t>
            </w:r>
            <w:r w:rsidR="00230482" w:rsidRPr="00261801">
              <w:rPr>
                <w:rFonts w:ascii="StobiSerif Regular" w:hAnsi="StobiSerif Regular" w:cs="Arial"/>
                <w:sz w:val="16"/>
                <w:szCs w:val="16"/>
                <w:lang w:val="mk-MK"/>
              </w:rPr>
              <w:t>Т</w:t>
            </w:r>
            <w:r w:rsidR="00230482" w:rsidRPr="00261801">
              <w:rPr>
                <w:rFonts w:ascii="StobiSerif Regular" w:hAnsi="StobiSerif Regular" w:cs="Arial"/>
                <w:sz w:val="16"/>
                <w:szCs w:val="16"/>
              </w:rPr>
              <w:t xml:space="preserve">еатарот при НУ ЦК „Трајко Прокопиев“ </w:t>
            </w:r>
            <w:r w:rsidR="00230482" w:rsidRPr="00261801">
              <w:rPr>
                <w:rFonts w:ascii="StobiSerif Regular" w:hAnsi="StobiSerif Regular" w:cs="Arial"/>
                <w:sz w:val="16"/>
                <w:szCs w:val="16"/>
                <w:lang w:val="mk-MK"/>
              </w:rPr>
              <w:t xml:space="preserve">во </w:t>
            </w:r>
            <w:r w:rsidR="00230482" w:rsidRPr="00261801">
              <w:rPr>
                <w:rFonts w:ascii="StobiSerif Regular" w:hAnsi="StobiSerif Regular" w:cs="Arial"/>
                <w:sz w:val="16"/>
                <w:szCs w:val="16"/>
              </w:rPr>
              <w:t>Куманово</w:t>
            </w:r>
          </w:p>
          <w:p w:rsidR="00230482" w:rsidRPr="00261801" w:rsidRDefault="00230482" w:rsidP="00E3787B">
            <w:pPr>
              <w:keepNext/>
              <w:contextualSpacing/>
              <w:outlineLvl w:val="2"/>
              <w:rPr>
                <w:rFonts w:ascii="StobiSerif Regular" w:hAnsi="StobiSerif Regular"/>
                <w:sz w:val="16"/>
                <w:szCs w:val="16"/>
              </w:rPr>
            </w:pPr>
          </w:p>
        </w:tc>
        <w:tc>
          <w:tcPr>
            <w:tcW w:w="2878" w:type="pct"/>
            <w:gridSpan w:val="9"/>
          </w:tcPr>
          <w:p w:rsidR="00230482" w:rsidRPr="00261801" w:rsidRDefault="00230482" w:rsidP="00E3787B">
            <w:pPr>
              <w:contextualSpacing/>
              <w:rPr>
                <w:rFonts w:ascii="StobiSerif Regular" w:hAnsi="StobiSerif Regular" w:cs="Arial"/>
                <w:b/>
                <w:sz w:val="16"/>
                <w:szCs w:val="16"/>
                <w:lang w:val="mk-MK"/>
              </w:rPr>
            </w:pPr>
            <w:r w:rsidRPr="00261801">
              <w:rPr>
                <w:rFonts w:ascii="StobiSerif Regular" w:hAnsi="StobiSerif Regular" w:cs="Arial"/>
                <w:b/>
                <w:sz w:val="16"/>
                <w:szCs w:val="16"/>
              </w:rPr>
              <w:t xml:space="preserve">Показател </w:t>
            </w:r>
            <w:r w:rsidRPr="00261801">
              <w:rPr>
                <w:rFonts w:ascii="StobiSerif Regular" w:hAnsi="StobiSerif Regular" w:cs="Arial"/>
                <w:b/>
                <w:sz w:val="16"/>
                <w:szCs w:val="16"/>
                <w:lang w:val="mk-MK"/>
              </w:rPr>
              <w:t>з</w:t>
            </w:r>
            <w:r w:rsidRPr="00261801">
              <w:rPr>
                <w:rFonts w:ascii="StobiSerif Regular" w:hAnsi="StobiSerif Regular" w:cs="Arial"/>
                <w:b/>
                <w:sz w:val="16"/>
                <w:szCs w:val="16"/>
              </w:rPr>
              <w:t>а успешност</w:t>
            </w:r>
            <w:r w:rsidRPr="00261801">
              <w:rPr>
                <w:rFonts w:ascii="StobiSerif Regular" w:hAnsi="StobiSerif Regular" w:cs="Arial"/>
                <w:b/>
                <w:sz w:val="16"/>
                <w:szCs w:val="16"/>
                <w:lang w:val="ru-RU"/>
              </w:rPr>
              <w:t xml:space="preserve">: </w:t>
            </w:r>
            <w:r w:rsidRPr="00261801">
              <w:rPr>
                <w:rFonts w:ascii="StobiSerif Regular" w:hAnsi="StobiSerif Regular" w:cs="Arial"/>
                <w:sz w:val="16"/>
                <w:szCs w:val="16"/>
              </w:rPr>
              <w:t>Изградени/реконструирани објекти</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 односно завршени реконструкции до крајот на 202</w:t>
            </w:r>
            <w:r w:rsidRPr="00261801">
              <w:rPr>
                <w:rFonts w:ascii="StobiSerif Regular" w:hAnsi="StobiSerif Regular" w:cs="Arial"/>
                <w:sz w:val="16"/>
                <w:szCs w:val="16"/>
                <w:lang w:val="mk-MK"/>
              </w:rPr>
              <w:t>7</w:t>
            </w:r>
            <w:r w:rsidRPr="00261801">
              <w:rPr>
                <w:rFonts w:ascii="StobiSerif Regular" w:hAnsi="StobiSerif Regular" w:cs="Arial"/>
                <w:sz w:val="16"/>
                <w:szCs w:val="16"/>
              </w:rPr>
              <w:t xml:space="preserve"> година</w:t>
            </w:r>
            <w:r w:rsidRPr="00261801">
              <w:rPr>
                <w:rFonts w:ascii="StobiSerif Regular" w:hAnsi="StobiSerif Regular" w:cs="Arial"/>
                <w:sz w:val="16"/>
                <w:szCs w:val="16"/>
                <w:lang w:val="mk-MK"/>
              </w:rPr>
              <w:t>.</w:t>
            </w:r>
          </w:p>
        </w:tc>
      </w:tr>
      <w:tr w:rsidR="00230482" w:rsidRPr="00261801" w:rsidTr="00230482">
        <w:tblPrEx>
          <w:tblLook w:val="04A0" w:firstRow="1" w:lastRow="0" w:firstColumn="1" w:lastColumn="0" w:noHBand="0" w:noVBand="1"/>
        </w:tblPrEx>
        <w:tc>
          <w:tcPr>
            <w:tcW w:w="5000" w:type="pct"/>
            <w:gridSpan w:val="13"/>
            <w:shd w:val="clear" w:color="auto" w:fill="auto"/>
            <w:vAlign w:val="center"/>
          </w:tcPr>
          <w:p w:rsidR="00230482" w:rsidRPr="00261801" w:rsidRDefault="00230482" w:rsidP="00E3787B">
            <w:pPr>
              <w:spacing w:line="360" w:lineRule="auto"/>
              <w:jc w:val="center"/>
              <w:rPr>
                <w:rFonts w:ascii="StobiSerif Regular" w:hAnsi="StobiSerif Regular"/>
                <w:b/>
                <w:sz w:val="16"/>
                <w:szCs w:val="16"/>
              </w:rPr>
            </w:pPr>
            <w:r w:rsidRPr="00261801">
              <w:rPr>
                <w:rFonts w:ascii="StobiSerif Regular" w:hAnsi="StobiSerif Regular"/>
                <w:b/>
                <w:sz w:val="16"/>
                <w:szCs w:val="16"/>
              </w:rPr>
              <w:t>Б: ПЛАН ЗА СПРОВЕДУВАЊЕ НА ПРОГРАМАТА</w:t>
            </w:r>
          </w:p>
        </w:tc>
      </w:tr>
      <w:tr w:rsidR="00230482" w:rsidRPr="00261801" w:rsidTr="00230482">
        <w:tblPrEx>
          <w:tblLook w:val="04A0" w:firstRow="1" w:lastRow="0" w:firstColumn="1" w:lastColumn="0" w:noHBand="0" w:noVBand="1"/>
        </w:tblPrEx>
        <w:tc>
          <w:tcPr>
            <w:tcW w:w="5000" w:type="pct"/>
            <w:gridSpan w:val="13"/>
            <w:shd w:val="clear" w:color="auto" w:fill="auto"/>
            <w:vAlign w:val="center"/>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t xml:space="preserve">Програма 1: </w:t>
            </w:r>
            <w:r w:rsidRPr="00261801">
              <w:rPr>
                <w:rFonts w:ascii="StobiSerif Regular" w:hAnsi="StobiSerif Regular" w:cs="Arial"/>
                <w:b/>
                <w:sz w:val="16"/>
                <w:szCs w:val="16"/>
              </w:rPr>
              <w:t>Поттикнување на творештвото преку создавање современи инфраструктурни и технолошки услови за остварување на културата</w:t>
            </w:r>
          </w:p>
        </w:tc>
      </w:tr>
      <w:tr w:rsidR="00230482" w:rsidRPr="00261801" w:rsidTr="00230482">
        <w:tblPrEx>
          <w:tblLook w:val="04A0" w:firstRow="1" w:lastRow="0" w:firstColumn="1" w:lastColumn="0" w:noHBand="0" w:noVBand="1"/>
        </w:tblPrEx>
        <w:tc>
          <w:tcPr>
            <w:tcW w:w="553" w:type="pct"/>
            <w:vMerge w:val="restart"/>
            <w:shd w:val="clear" w:color="auto" w:fill="auto"/>
            <w:vAlign w:val="center"/>
          </w:tcPr>
          <w:p w:rsidR="00230482" w:rsidRPr="00261801" w:rsidRDefault="00230482" w:rsidP="00E3787B">
            <w:pPr>
              <w:jc w:val="center"/>
              <w:rPr>
                <w:rFonts w:ascii="StobiSerif Regular" w:hAnsi="StobiSerif Regular"/>
                <w:b/>
                <w:sz w:val="16"/>
                <w:szCs w:val="16"/>
              </w:rPr>
            </w:pPr>
            <w:r w:rsidRPr="00261801">
              <w:rPr>
                <w:rFonts w:ascii="StobiSerif Regular" w:hAnsi="StobiSerif Regular"/>
                <w:b/>
                <w:sz w:val="16"/>
                <w:szCs w:val="16"/>
              </w:rPr>
              <w:t>Активност</w:t>
            </w:r>
          </w:p>
        </w:tc>
        <w:tc>
          <w:tcPr>
            <w:tcW w:w="558" w:type="pct"/>
            <w:vMerge w:val="restart"/>
            <w:shd w:val="clear" w:color="auto" w:fill="auto"/>
            <w:vAlign w:val="center"/>
          </w:tcPr>
          <w:p w:rsidR="00230482" w:rsidRPr="00261801" w:rsidRDefault="00230482" w:rsidP="00E3787B">
            <w:pPr>
              <w:ind w:left="-6"/>
              <w:jc w:val="center"/>
              <w:rPr>
                <w:rFonts w:ascii="StobiSerif Regular" w:hAnsi="StobiSerif Regular"/>
                <w:b/>
                <w:sz w:val="16"/>
                <w:szCs w:val="16"/>
              </w:rPr>
            </w:pPr>
            <w:r w:rsidRPr="00261801">
              <w:rPr>
                <w:rFonts w:ascii="StobiSerif Regular" w:hAnsi="StobiSerif Regular"/>
                <w:b/>
                <w:sz w:val="16"/>
                <w:szCs w:val="16"/>
              </w:rPr>
              <w:t>Одговорни</w:t>
            </w:r>
          </w:p>
        </w:tc>
        <w:tc>
          <w:tcPr>
            <w:tcW w:w="683" w:type="pct"/>
            <w:vMerge w:val="restart"/>
            <w:shd w:val="clear" w:color="auto" w:fill="auto"/>
            <w:vAlign w:val="center"/>
          </w:tcPr>
          <w:p w:rsidR="00230482" w:rsidRPr="00261801" w:rsidRDefault="00230482" w:rsidP="00E3787B">
            <w:pPr>
              <w:jc w:val="center"/>
              <w:rPr>
                <w:rFonts w:ascii="StobiSerif Regular" w:hAnsi="StobiSerif Regular"/>
                <w:b/>
                <w:sz w:val="16"/>
                <w:szCs w:val="16"/>
              </w:rPr>
            </w:pPr>
            <w:r w:rsidRPr="00261801">
              <w:rPr>
                <w:rFonts w:ascii="StobiSerif Regular" w:hAnsi="StobiSerif Regular"/>
                <w:b/>
                <w:sz w:val="16"/>
                <w:szCs w:val="16"/>
              </w:rPr>
              <w:t>Консултирани</w:t>
            </w:r>
          </w:p>
        </w:tc>
        <w:tc>
          <w:tcPr>
            <w:tcW w:w="1300" w:type="pct"/>
            <w:gridSpan w:val="4"/>
            <w:shd w:val="clear" w:color="auto" w:fill="auto"/>
            <w:vAlign w:val="center"/>
          </w:tcPr>
          <w:p w:rsidR="00230482" w:rsidRPr="00261801" w:rsidRDefault="00230482" w:rsidP="00E3787B">
            <w:pPr>
              <w:jc w:val="center"/>
              <w:rPr>
                <w:rFonts w:ascii="StobiSerif Regular" w:hAnsi="StobiSerif Regular"/>
                <w:b/>
                <w:sz w:val="16"/>
                <w:szCs w:val="16"/>
              </w:rPr>
            </w:pPr>
            <w:r w:rsidRPr="00261801">
              <w:rPr>
                <w:rFonts w:ascii="StobiSerif Regular" w:hAnsi="StobiSerif Regular"/>
                <w:b/>
                <w:sz w:val="16"/>
                <w:szCs w:val="16"/>
              </w:rPr>
              <w:t>Временска рамка</w:t>
            </w:r>
          </w:p>
        </w:tc>
        <w:tc>
          <w:tcPr>
            <w:tcW w:w="1906" w:type="pct"/>
            <w:gridSpan w:val="6"/>
            <w:shd w:val="clear" w:color="auto" w:fill="auto"/>
            <w:vAlign w:val="center"/>
          </w:tcPr>
          <w:p w:rsidR="00230482" w:rsidRPr="00261801" w:rsidRDefault="00230482" w:rsidP="00E3787B">
            <w:pPr>
              <w:jc w:val="center"/>
              <w:rPr>
                <w:rFonts w:ascii="StobiSerif Regular" w:hAnsi="StobiSerif Regular"/>
                <w:b/>
                <w:sz w:val="16"/>
                <w:szCs w:val="16"/>
              </w:rPr>
            </w:pPr>
            <w:r w:rsidRPr="00261801">
              <w:rPr>
                <w:rFonts w:ascii="StobiSerif Regular" w:hAnsi="StobiSerif Regular"/>
                <w:b/>
                <w:sz w:val="16"/>
                <w:szCs w:val="16"/>
              </w:rPr>
              <w:t>Потребни ресурси</w:t>
            </w:r>
          </w:p>
        </w:tc>
      </w:tr>
      <w:tr w:rsidR="00230482" w:rsidRPr="00261801" w:rsidTr="00230482">
        <w:tblPrEx>
          <w:tblLook w:val="04A0" w:firstRow="1" w:lastRow="0" w:firstColumn="1" w:lastColumn="0" w:noHBand="0" w:noVBand="1"/>
        </w:tblPrEx>
        <w:tc>
          <w:tcPr>
            <w:tcW w:w="553" w:type="pct"/>
            <w:vMerge/>
            <w:shd w:val="clear" w:color="auto" w:fill="auto"/>
          </w:tcPr>
          <w:p w:rsidR="00230482" w:rsidRPr="00261801" w:rsidRDefault="00230482" w:rsidP="00E3787B">
            <w:pPr>
              <w:keepNext/>
              <w:spacing w:before="240" w:after="60"/>
              <w:outlineLvl w:val="0"/>
              <w:rPr>
                <w:rFonts w:ascii="StobiSerif Regular" w:hAnsi="StobiSerif Regular"/>
                <w:b/>
                <w:sz w:val="16"/>
                <w:szCs w:val="16"/>
              </w:rPr>
            </w:pPr>
          </w:p>
        </w:tc>
        <w:tc>
          <w:tcPr>
            <w:tcW w:w="558" w:type="pct"/>
            <w:vMerge/>
            <w:shd w:val="clear" w:color="auto" w:fill="auto"/>
          </w:tcPr>
          <w:p w:rsidR="00230482" w:rsidRPr="00261801" w:rsidRDefault="00230482" w:rsidP="00E3787B">
            <w:pPr>
              <w:keepNext/>
              <w:spacing w:before="240" w:after="60"/>
              <w:outlineLvl w:val="0"/>
              <w:rPr>
                <w:rFonts w:ascii="StobiSerif Regular" w:hAnsi="StobiSerif Regular"/>
                <w:b/>
                <w:sz w:val="16"/>
                <w:szCs w:val="16"/>
              </w:rPr>
            </w:pPr>
          </w:p>
        </w:tc>
        <w:tc>
          <w:tcPr>
            <w:tcW w:w="683" w:type="pct"/>
            <w:vMerge/>
            <w:shd w:val="clear" w:color="auto" w:fill="auto"/>
          </w:tcPr>
          <w:p w:rsidR="00230482" w:rsidRPr="00261801" w:rsidRDefault="00230482" w:rsidP="00E3787B">
            <w:pPr>
              <w:keepNext/>
              <w:spacing w:before="240" w:after="60"/>
              <w:outlineLvl w:val="0"/>
              <w:rPr>
                <w:rFonts w:ascii="StobiSerif Regular" w:hAnsi="StobiSerif Regular"/>
                <w:b/>
                <w:sz w:val="16"/>
                <w:szCs w:val="16"/>
              </w:rPr>
            </w:pPr>
          </w:p>
        </w:tc>
        <w:tc>
          <w:tcPr>
            <w:tcW w:w="703" w:type="pct"/>
            <w:gridSpan w:val="3"/>
            <w:shd w:val="clear" w:color="auto" w:fill="auto"/>
          </w:tcPr>
          <w:p w:rsidR="00230482" w:rsidRPr="00261801" w:rsidRDefault="00230482" w:rsidP="00E3787B">
            <w:pPr>
              <w:ind w:left="26"/>
              <w:jc w:val="center"/>
              <w:rPr>
                <w:rFonts w:ascii="StobiSerif Regular" w:hAnsi="StobiSerif Regular"/>
                <w:b/>
                <w:sz w:val="16"/>
                <w:szCs w:val="16"/>
              </w:rPr>
            </w:pPr>
            <w:r w:rsidRPr="00261801">
              <w:rPr>
                <w:rFonts w:ascii="StobiSerif Regular" w:hAnsi="StobiSerif Regular"/>
                <w:b/>
                <w:sz w:val="16"/>
                <w:szCs w:val="16"/>
              </w:rPr>
              <w:t>Почеток (месец/година)</w:t>
            </w:r>
          </w:p>
        </w:tc>
        <w:tc>
          <w:tcPr>
            <w:tcW w:w="597" w:type="pct"/>
            <w:shd w:val="clear" w:color="auto" w:fill="auto"/>
          </w:tcPr>
          <w:p w:rsidR="00230482" w:rsidRPr="00261801" w:rsidRDefault="00230482" w:rsidP="00E3787B">
            <w:pPr>
              <w:ind w:left="-121"/>
              <w:jc w:val="center"/>
              <w:rPr>
                <w:rFonts w:ascii="StobiSerif Regular" w:hAnsi="StobiSerif Regular"/>
                <w:b/>
                <w:sz w:val="16"/>
                <w:szCs w:val="16"/>
              </w:rPr>
            </w:pPr>
            <w:r w:rsidRPr="00261801">
              <w:rPr>
                <w:rFonts w:ascii="StobiSerif Regular" w:hAnsi="StobiSerif Regular"/>
                <w:b/>
                <w:sz w:val="16"/>
                <w:szCs w:val="16"/>
              </w:rPr>
              <w:t>Крај (месец/година)</w:t>
            </w:r>
          </w:p>
        </w:tc>
        <w:tc>
          <w:tcPr>
            <w:tcW w:w="903" w:type="pct"/>
            <w:gridSpan w:val="3"/>
            <w:shd w:val="clear" w:color="auto" w:fill="auto"/>
          </w:tcPr>
          <w:p w:rsidR="00230482" w:rsidRPr="00261801" w:rsidRDefault="00230482" w:rsidP="00E3787B">
            <w:pPr>
              <w:ind w:left="34"/>
              <w:jc w:val="center"/>
              <w:rPr>
                <w:rFonts w:ascii="StobiSerif Regular" w:hAnsi="StobiSerif Regular"/>
                <w:b/>
                <w:sz w:val="16"/>
                <w:szCs w:val="16"/>
              </w:rPr>
            </w:pPr>
            <w:r w:rsidRPr="00261801">
              <w:rPr>
                <w:rFonts w:ascii="StobiSerif Regular" w:hAnsi="StobiSerif Regular"/>
                <w:b/>
                <w:sz w:val="16"/>
                <w:szCs w:val="16"/>
              </w:rPr>
              <w:t>Човечки</w:t>
            </w:r>
          </w:p>
        </w:tc>
        <w:tc>
          <w:tcPr>
            <w:tcW w:w="1003" w:type="pct"/>
            <w:gridSpan w:val="3"/>
            <w:shd w:val="clear" w:color="auto" w:fill="auto"/>
          </w:tcPr>
          <w:p w:rsidR="00230482" w:rsidRPr="00261801" w:rsidRDefault="00230482" w:rsidP="00E3787B">
            <w:pPr>
              <w:ind w:left="29"/>
              <w:jc w:val="center"/>
              <w:rPr>
                <w:rFonts w:ascii="StobiSerif Regular" w:hAnsi="StobiSerif Regular"/>
                <w:b/>
                <w:sz w:val="16"/>
                <w:szCs w:val="16"/>
              </w:rPr>
            </w:pPr>
            <w:r w:rsidRPr="00261801">
              <w:rPr>
                <w:rFonts w:ascii="StobiSerif Regular" w:hAnsi="StobiSerif Regular"/>
                <w:b/>
                <w:sz w:val="16"/>
                <w:szCs w:val="16"/>
              </w:rPr>
              <w:t>Финансиски (МКД)</w:t>
            </w:r>
          </w:p>
        </w:tc>
      </w:tr>
      <w:tr w:rsidR="00230482" w:rsidRPr="00261801" w:rsidTr="00230482">
        <w:tblPrEx>
          <w:tblLook w:val="04A0" w:firstRow="1" w:lastRow="0" w:firstColumn="1" w:lastColumn="0" w:noHBand="0" w:noVBand="1"/>
        </w:tblPrEx>
        <w:tc>
          <w:tcPr>
            <w:tcW w:w="553" w:type="pct"/>
          </w:tcPr>
          <w:p w:rsidR="00230482" w:rsidRPr="00261801" w:rsidRDefault="00230482" w:rsidP="0087434A">
            <w:pPr>
              <w:jc w:val="left"/>
              <w:rPr>
                <w:rFonts w:ascii="StobiSerif Regular" w:hAnsi="StobiSerif Regular"/>
                <w:sz w:val="16"/>
                <w:szCs w:val="16"/>
              </w:rPr>
            </w:pPr>
            <w:r w:rsidRPr="00261801">
              <w:rPr>
                <w:rFonts w:ascii="StobiSerif Regular" w:hAnsi="StobiSerif Regular" w:cs="Arial"/>
                <w:sz w:val="16"/>
                <w:szCs w:val="16"/>
              </w:rPr>
              <w:t>Обезбедување</w:t>
            </w:r>
            <w:r w:rsidRPr="00261801">
              <w:rPr>
                <w:rFonts w:ascii="StobiSerif Regular" w:hAnsi="StobiSerif Regular" w:cs="Arial"/>
                <w:sz w:val="16"/>
                <w:szCs w:val="16"/>
                <w:lang w:val="mk-MK"/>
              </w:rPr>
              <w:t xml:space="preserve"> </w:t>
            </w:r>
            <w:r w:rsidRPr="00261801">
              <w:rPr>
                <w:rFonts w:ascii="StobiSerif Regular" w:hAnsi="StobiSerif Regular" w:cs="Arial"/>
                <w:sz w:val="16"/>
                <w:szCs w:val="16"/>
              </w:rPr>
              <w:t xml:space="preserve"> информаци</w:t>
            </w:r>
            <w:r w:rsidRPr="00261801">
              <w:rPr>
                <w:rFonts w:ascii="StobiSerif Regular" w:hAnsi="StobiSerif Regular" w:cs="Arial"/>
                <w:sz w:val="16"/>
                <w:szCs w:val="16"/>
              </w:rPr>
              <w:lastRenderedPageBreak/>
              <w:t>и и податоци за состојбата на објектите на националните установи од аспект на нивната функционална исправност и нивната потреба од поправки, тековно одржување,реконструирање и опремување</w:t>
            </w:r>
          </w:p>
        </w:tc>
        <w:tc>
          <w:tcPr>
            <w:tcW w:w="558" w:type="pct"/>
          </w:tcPr>
          <w:p w:rsidR="00230482" w:rsidRPr="00261801" w:rsidRDefault="00230482" w:rsidP="00E3787B">
            <w:pPr>
              <w:ind w:left="54"/>
              <w:rPr>
                <w:rFonts w:ascii="StobiSerif Regular" w:hAnsi="StobiSerif Regular"/>
                <w:sz w:val="16"/>
                <w:szCs w:val="16"/>
              </w:rPr>
            </w:pPr>
            <w:r w:rsidRPr="00261801">
              <w:rPr>
                <w:rFonts w:ascii="StobiSerif Regular" w:hAnsi="StobiSerif Regular"/>
                <w:sz w:val="16"/>
                <w:szCs w:val="16"/>
              </w:rPr>
              <w:lastRenderedPageBreak/>
              <w:t>Сектор за инвестициони работи</w:t>
            </w:r>
          </w:p>
        </w:tc>
        <w:tc>
          <w:tcPr>
            <w:tcW w:w="683" w:type="pct"/>
          </w:tcPr>
          <w:p w:rsidR="00230482" w:rsidRPr="00261801" w:rsidRDefault="00230482" w:rsidP="00E3787B">
            <w:pPr>
              <w:ind w:left="96"/>
              <w:rPr>
                <w:rFonts w:ascii="StobiSerif Regular" w:hAnsi="StobiSerif Regular"/>
                <w:sz w:val="16"/>
                <w:szCs w:val="16"/>
              </w:rPr>
            </w:pPr>
            <w:r w:rsidRPr="00261801">
              <w:rPr>
                <w:rFonts w:ascii="StobiSerif Regular" w:hAnsi="StobiSerif Regular"/>
                <w:sz w:val="16"/>
                <w:szCs w:val="16"/>
              </w:rPr>
              <w:t xml:space="preserve">Одговорни лица и вработени лица </w:t>
            </w:r>
            <w:r w:rsidRPr="00261801">
              <w:rPr>
                <w:rFonts w:ascii="StobiSerif Regular" w:hAnsi="StobiSerif Regular"/>
                <w:sz w:val="16"/>
                <w:szCs w:val="16"/>
                <w:lang w:val="mk-MK"/>
              </w:rPr>
              <w:t>во</w:t>
            </w:r>
            <w:r w:rsidRPr="00261801">
              <w:rPr>
                <w:rFonts w:ascii="StobiSerif Regular" w:hAnsi="StobiSerif Regular"/>
                <w:sz w:val="16"/>
                <w:szCs w:val="16"/>
              </w:rPr>
              <w:t xml:space="preserve"> националните </w:t>
            </w:r>
            <w:r w:rsidRPr="00261801">
              <w:rPr>
                <w:rFonts w:ascii="StobiSerif Regular" w:hAnsi="StobiSerif Regular"/>
                <w:sz w:val="16"/>
                <w:szCs w:val="16"/>
              </w:rPr>
              <w:lastRenderedPageBreak/>
              <w:t>установи од областа на културата</w:t>
            </w:r>
          </w:p>
        </w:tc>
        <w:tc>
          <w:tcPr>
            <w:tcW w:w="703" w:type="pct"/>
            <w:gridSpan w:val="3"/>
          </w:tcPr>
          <w:p w:rsidR="00230482" w:rsidRPr="00261801" w:rsidRDefault="00230482" w:rsidP="00E3787B">
            <w:pPr>
              <w:rPr>
                <w:rFonts w:ascii="StobiSerif Regular" w:hAnsi="StobiSerif Regular"/>
                <w:sz w:val="16"/>
                <w:szCs w:val="16"/>
                <w:lang w:val="mk-MK"/>
              </w:rPr>
            </w:pPr>
            <w:r w:rsidRPr="00261801">
              <w:rPr>
                <w:rFonts w:ascii="StobiSerif Regular" w:hAnsi="StobiSerif Regular"/>
                <w:sz w:val="16"/>
                <w:szCs w:val="16"/>
                <w:lang w:val="mk-MK"/>
              </w:rPr>
              <w:lastRenderedPageBreak/>
              <w:t>ј</w:t>
            </w:r>
            <w:r w:rsidRPr="00261801">
              <w:rPr>
                <w:rFonts w:ascii="StobiSerif Regular" w:hAnsi="StobiSerif Regular"/>
                <w:sz w:val="16"/>
                <w:szCs w:val="16"/>
              </w:rPr>
              <w:t>ануари</w:t>
            </w:r>
            <w:r w:rsidRPr="00261801">
              <w:rPr>
                <w:rFonts w:ascii="StobiSerif Regular" w:hAnsi="StobiSerif Regular"/>
                <w:sz w:val="16"/>
                <w:szCs w:val="16"/>
                <w:lang w:val="mk-MK"/>
              </w:rPr>
              <w:t xml:space="preserve"> </w:t>
            </w:r>
            <w:r w:rsidRPr="00261801">
              <w:rPr>
                <w:rFonts w:ascii="StobiSerif Regular" w:hAnsi="StobiSerif Regular"/>
                <w:sz w:val="16"/>
                <w:szCs w:val="16"/>
              </w:rPr>
              <w:t>202</w:t>
            </w:r>
            <w:r w:rsidRPr="00261801">
              <w:rPr>
                <w:rFonts w:ascii="StobiSerif Regular" w:hAnsi="StobiSerif Regular"/>
                <w:sz w:val="16"/>
                <w:szCs w:val="16"/>
                <w:lang w:val="mk-MK"/>
              </w:rPr>
              <w:t xml:space="preserve">5 </w:t>
            </w:r>
          </w:p>
        </w:tc>
        <w:tc>
          <w:tcPr>
            <w:tcW w:w="597" w:type="pct"/>
          </w:tcPr>
          <w:p w:rsidR="00230482" w:rsidRPr="00261801" w:rsidRDefault="00230482" w:rsidP="00E3787B">
            <w:pPr>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7</w:t>
            </w:r>
          </w:p>
        </w:tc>
        <w:tc>
          <w:tcPr>
            <w:tcW w:w="301"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I год.</w:t>
            </w:r>
          </w:p>
          <w:p w:rsidR="0085112F" w:rsidRDefault="00230482" w:rsidP="00E3787B">
            <w:pPr>
              <w:ind w:left="65"/>
              <w:rPr>
                <w:rFonts w:ascii="StobiSerif Regular" w:hAnsi="StobiSerif Regular"/>
                <w:sz w:val="16"/>
                <w:szCs w:val="16"/>
                <w:lang w:val="mk-MK"/>
              </w:rPr>
            </w:pPr>
            <w:r w:rsidRPr="00261801">
              <w:rPr>
                <w:rFonts w:ascii="StobiSerif Regular" w:hAnsi="StobiSerif Regular"/>
                <w:sz w:val="16"/>
                <w:szCs w:val="16"/>
              </w:rPr>
              <w:t>Врабо</w:t>
            </w:r>
          </w:p>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 xml:space="preserve">тени </w:t>
            </w:r>
            <w:r w:rsidRPr="00261801">
              <w:rPr>
                <w:rFonts w:ascii="StobiSerif Regular" w:hAnsi="StobiSerif Regular"/>
                <w:sz w:val="16"/>
                <w:szCs w:val="16"/>
              </w:rPr>
              <w:lastRenderedPageBreak/>
              <w:t>во Сектор</w:t>
            </w:r>
            <w:r w:rsidR="0085112F">
              <w:rPr>
                <w:rFonts w:ascii="StobiSerif Regular" w:hAnsi="StobiSerif Regular"/>
                <w:sz w:val="16"/>
                <w:szCs w:val="16"/>
                <w:lang w:val="mk-MK"/>
              </w:rPr>
              <w:t>от</w:t>
            </w:r>
            <w:r w:rsidRPr="00261801">
              <w:rPr>
                <w:rFonts w:ascii="StobiSerif Regular" w:hAnsi="StobiSerif Regular"/>
                <w:sz w:val="16"/>
                <w:szCs w:val="16"/>
              </w:rPr>
              <w:t xml:space="preserve"> за инвестициони работи</w:t>
            </w:r>
          </w:p>
        </w:tc>
        <w:tc>
          <w:tcPr>
            <w:tcW w:w="309"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lastRenderedPageBreak/>
              <w:t>II год.</w:t>
            </w:r>
          </w:p>
          <w:p w:rsidR="0085112F" w:rsidRDefault="00230482" w:rsidP="00E3787B">
            <w:pPr>
              <w:ind w:left="65"/>
              <w:rPr>
                <w:rFonts w:ascii="StobiSerif Regular" w:hAnsi="StobiSerif Regular"/>
                <w:sz w:val="16"/>
                <w:szCs w:val="16"/>
                <w:lang w:val="mk-MK"/>
              </w:rPr>
            </w:pPr>
            <w:r w:rsidRPr="00261801">
              <w:rPr>
                <w:rFonts w:ascii="StobiSerif Regular" w:hAnsi="StobiSerif Regular"/>
                <w:sz w:val="16"/>
                <w:szCs w:val="16"/>
              </w:rPr>
              <w:t>Врабо</w:t>
            </w:r>
          </w:p>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 xml:space="preserve">тени во </w:t>
            </w:r>
            <w:r w:rsidRPr="00261801">
              <w:rPr>
                <w:rFonts w:ascii="StobiSerif Regular" w:hAnsi="StobiSerif Regular"/>
                <w:sz w:val="16"/>
                <w:szCs w:val="16"/>
              </w:rPr>
              <w:lastRenderedPageBreak/>
              <w:t>Сектор</w:t>
            </w:r>
            <w:r w:rsidR="0085112F">
              <w:rPr>
                <w:rFonts w:ascii="StobiSerif Regular" w:hAnsi="StobiSerif Regular"/>
                <w:sz w:val="16"/>
                <w:szCs w:val="16"/>
                <w:lang w:val="mk-MK"/>
              </w:rPr>
              <w:t>от</w:t>
            </w:r>
            <w:r w:rsidRPr="00261801">
              <w:rPr>
                <w:rFonts w:ascii="StobiSerif Regular" w:hAnsi="StobiSerif Regular"/>
                <w:sz w:val="16"/>
                <w:szCs w:val="16"/>
              </w:rPr>
              <w:t xml:space="preserve"> за инвестициони работи</w:t>
            </w:r>
          </w:p>
        </w:tc>
        <w:tc>
          <w:tcPr>
            <w:tcW w:w="294" w:type="pct"/>
          </w:tcPr>
          <w:p w:rsidR="00230482" w:rsidRPr="0087434A" w:rsidRDefault="00230482" w:rsidP="00E3787B">
            <w:pPr>
              <w:ind w:left="65" w:right="-104"/>
              <w:rPr>
                <w:rFonts w:ascii="StobiSerif Regular" w:hAnsi="StobiSerif Regular"/>
                <w:sz w:val="16"/>
                <w:szCs w:val="16"/>
                <w:lang w:val="mk-MK"/>
              </w:rPr>
            </w:pPr>
            <w:r w:rsidRPr="00261801">
              <w:rPr>
                <w:rFonts w:ascii="StobiSerif Regular" w:hAnsi="StobiSerif Regular"/>
                <w:sz w:val="16"/>
                <w:szCs w:val="16"/>
              </w:rPr>
              <w:lastRenderedPageBreak/>
              <w:t>III год</w:t>
            </w:r>
            <w:r w:rsidR="0087434A">
              <w:rPr>
                <w:rFonts w:ascii="StobiSerif Regular" w:hAnsi="StobiSerif Regular"/>
                <w:sz w:val="16"/>
                <w:szCs w:val="16"/>
                <w:lang w:val="mk-MK"/>
              </w:rPr>
              <w:t>.</w:t>
            </w:r>
          </w:p>
          <w:p w:rsidR="0085112F" w:rsidRDefault="00230482" w:rsidP="00E3787B">
            <w:pPr>
              <w:ind w:left="65" w:right="-104"/>
              <w:rPr>
                <w:rFonts w:ascii="StobiSerif Regular" w:hAnsi="StobiSerif Regular"/>
                <w:sz w:val="16"/>
                <w:szCs w:val="16"/>
                <w:lang w:val="mk-MK"/>
              </w:rPr>
            </w:pPr>
            <w:r w:rsidRPr="00261801">
              <w:rPr>
                <w:rFonts w:ascii="StobiSerif Regular" w:hAnsi="StobiSerif Regular"/>
                <w:sz w:val="16"/>
                <w:szCs w:val="16"/>
              </w:rPr>
              <w:t xml:space="preserve">Вработени во </w:t>
            </w:r>
            <w:r w:rsidRPr="00261801">
              <w:rPr>
                <w:rFonts w:ascii="StobiSerif Regular" w:hAnsi="StobiSerif Regular"/>
                <w:sz w:val="16"/>
                <w:szCs w:val="16"/>
              </w:rPr>
              <w:lastRenderedPageBreak/>
              <w:t>Сектор</w:t>
            </w:r>
          </w:p>
          <w:p w:rsidR="00230482" w:rsidRPr="00261801" w:rsidRDefault="0085112F" w:rsidP="00E3787B">
            <w:pPr>
              <w:ind w:left="65" w:right="-104"/>
              <w:rPr>
                <w:rFonts w:ascii="StobiSerif Regular" w:hAnsi="StobiSerif Regular"/>
                <w:sz w:val="16"/>
                <w:szCs w:val="16"/>
              </w:rPr>
            </w:pPr>
            <w:r>
              <w:rPr>
                <w:rFonts w:ascii="StobiSerif Regular" w:hAnsi="StobiSerif Regular"/>
                <w:sz w:val="16"/>
                <w:szCs w:val="16"/>
                <w:lang w:val="mk-MK"/>
              </w:rPr>
              <w:t>от</w:t>
            </w:r>
            <w:r w:rsidR="00230482" w:rsidRPr="00261801">
              <w:rPr>
                <w:rFonts w:ascii="StobiSerif Regular" w:hAnsi="StobiSerif Regular"/>
                <w:sz w:val="16"/>
                <w:szCs w:val="16"/>
              </w:rPr>
              <w:t xml:space="preserve"> за инвестициони работи</w:t>
            </w:r>
          </w:p>
        </w:tc>
        <w:tc>
          <w:tcPr>
            <w:tcW w:w="309"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lastRenderedPageBreak/>
              <w:t>I год.</w:t>
            </w:r>
          </w:p>
          <w:p w:rsidR="0085112F" w:rsidRDefault="00230482" w:rsidP="00E3787B">
            <w:pPr>
              <w:ind w:left="65"/>
              <w:rPr>
                <w:rFonts w:ascii="StobiSerif Regular" w:hAnsi="StobiSerif Regular"/>
                <w:sz w:val="16"/>
                <w:szCs w:val="16"/>
                <w:lang w:val="mk-MK"/>
              </w:rPr>
            </w:pPr>
            <w:r w:rsidRPr="00261801">
              <w:rPr>
                <w:rFonts w:ascii="StobiSerif Regular" w:hAnsi="StobiSerif Regular"/>
                <w:sz w:val="16"/>
                <w:szCs w:val="16"/>
              </w:rPr>
              <w:t>Не се потреб</w:t>
            </w:r>
            <w:r w:rsidRPr="00261801">
              <w:rPr>
                <w:rFonts w:ascii="StobiSerif Regular" w:hAnsi="StobiSerif Regular"/>
                <w:sz w:val="16"/>
                <w:szCs w:val="16"/>
              </w:rPr>
              <w:lastRenderedPageBreak/>
              <w:t>ни  финансиски средства за оваа актив</w:t>
            </w:r>
          </w:p>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ност</w:t>
            </w:r>
          </w:p>
        </w:tc>
        <w:tc>
          <w:tcPr>
            <w:tcW w:w="309"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lastRenderedPageBreak/>
              <w:t>II год.</w:t>
            </w:r>
          </w:p>
          <w:p w:rsidR="0085112F" w:rsidRDefault="00230482" w:rsidP="00E3787B">
            <w:pPr>
              <w:ind w:left="65"/>
              <w:rPr>
                <w:rFonts w:ascii="StobiSerif Regular" w:hAnsi="StobiSerif Regular"/>
                <w:sz w:val="16"/>
                <w:szCs w:val="16"/>
                <w:lang w:val="mk-MK"/>
              </w:rPr>
            </w:pPr>
            <w:r w:rsidRPr="00261801">
              <w:rPr>
                <w:rFonts w:ascii="StobiSerif Regular" w:hAnsi="StobiSerif Regular"/>
                <w:sz w:val="16"/>
                <w:szCs w:val="16"/>
              </w:rPr>
              <w:t>Не се потреб</w:t>
            </w:r>
            <w:r w:rsidRPr="00261801">
              <w:rPr>
                <w:rFonts w:ascii="StobiSerif Regular" w:hAnsi="StobiSerif Regular"/>
                <w:sz w:val="16"/>
                <w:szCs w:val="16"/>
              </w:rPr>
              <w:lastRenderedPageBreak/>
              <w:t>ни  финансиски средства за оваа актив</w:t>
            </w:r>
          </w:p>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ност</w:t>
            </w:r>
          </w:p>
        </w:tc>
        <w:tc>
          <w:tcPr>
            <w:tcW w:w="386" w:type="pct"/>
          </w:tcPr>
          <w:p w:rsidR="00230482" w:rsidRPr="0087434A" w:rsidRDefault="00230482" w:rsidP="00E3787B">
            <w:pPr>
              <w:ind w:left="65" w:right="-77"/>
              <w:rPr>
                <w:rFonts w:ascii="StobiSerif Regular" w:hAnsi="StobiSerif Regular"/>
                <w:sz w:val="16"/>
                <w:szCs w:val="16"/>
                <w:lang w:val="mk-MK"/>
              </w:rPr>
            </w:pPr>
            <w:r w:rsidRPr="00261801">
              <w:rPr>
                <w:rFonts w:ascii="StobiSerif Regular" w:hAnsi="StobiSerif Regular"/>
                <w:sz w:val="16"/>
                <w:szCs w:val="16"/>
              </w:rPr>
              <w:lastRenderedPageBreak/>
              <w:t>III год</w:t>
            </w:r>
            <w:r w:rsidR="0087434A">
              <w:rPr>
                <w:rFonts w:ascii="StobiSerif Regular" w:hAnsi="StobiSerif Regular"/>
                <w:sz w:val="16"/>
                <w:szCs w:val="16"/>
                <w:lang w:val="mk-MK"/>
              </w:rPr>
              <w:t>.</w:t>
            </w:r>
          </w:p>
          <w:p w:rsidR="00230482" w:rsidRPr="00261801" w:rsidRDefault="00230482" w:rsidP="00E3787B">
            <w:pPr>
              <w:ind w:left="65" w:right="-77"/>
              <w:rPr>
                <w:rFonts w:ascii="StobiSerif Regular" w:hAnsi="StobiSerif Regular"/>
                <w:sz w:val="16"/>
                <w:szCs w:val="16"/>
              </w:rPr>
            </w:pPr>
            <w:r w:rsidRPr="00261801">
              <w:rPr>
                <w:rFonts w:ascii="StobiSerif Regular" w:hAnsi="StobiSerif Regular"/>
                <w:sz w:val="16"/>
                <w:szCs w:val="16"/>
              </w:rPr>
              <w:t xml:space="preserve">Не се потребни  </w:t>
            </w:r>
            <w:r w:rsidRPr="00261801">
              <w:rPr>
                <w:rFonts w:ascii="StobiSerif Regular" w:hAnsi="StobiSerif Regular"/>
                <w:sz w:val="16"/>
                <w:szCs w:val="16"/>
              </w:rPr>
              <w:lastRenderedPageBreak/>
              <w:t>финансиски средства за оваа активност</w:t>
            </w:r>
          </w:p>
        </w:tc>
      </w:tr>
      <w:tr w:rsidR="00230482" w:rsidRPr="00261801" w:rsidTr="00230482">
        <w:tblPrEx>
          <w:tblLook w:val="04A0" w:firstRow="1" w:lastRow="0" w:firstColumn="1" w:lastColumn="0" w:noHBand="0" w:noVBand="1"/>
        </w:tblPrEx>
        <w:tc>
          <w:tcPr>
            <w:tcW w:w="553" w:type="pct"/>
          </w:tcPr>
          <w:p w:rsidR="00230482" w:rsidRPr="00261801" w:rsidRDefault="00230482" w:rsidP="0087434A">
            <w:pPr>
              <w:jc w:val="left"/>
              <w:rPr>
                <w:rFonts w:ascii="StobiSerif Regular" w:hAnsi="StobiSerif Regular" w:cs="Arial"/>
                <w:sz w:val="16"/>
                <w:szCs w:val="16"/>
              </w:rPr>
            </w:pPr>
            <w:r w:rsidRPr="00261801">
              <w:rPr>
                <w:rFonts w:ascii="StobiSerif Regular" w:hAnsi="StobiSerif Regular" w:cs="Arial"/>
                <w:sz w:val="16"/>
                <w:szCs w:val="16"/>
              </w:rPr>
              <w:lastRenderedPageBreak/>
              <w:t>Предлог</w:t>
            </w:r>
            <w:r w:rsidRPr="00261801">
              <w:rPr>
                <w:rFonts w:ascii="StobiSerif Regular" w:hAnsi="StobiSerif Regular" w:cs="Arial"/>
                <w:sz w:val="16"/>
                <w:szCs w:val="16"/>
                <w:lang w:val="mk-MK"/>
              </w:rPr>
              <w:t>-о</w:t>
            </w:r>
            <w:r w:rsidRPr="00261801">
              <w:rPr>
                <w:rFonts w:ascii="StobiSerif Regular" w:hAnsi="StobiSerif Regular" w:cs="Arial"/>
                <w:sz w:val="16"/>
                <w:szCs w:val="16"/>
              </w:rPr>
              <w:t>длука за давање</w:t>
            </w:r>
            <w:r w:rsidRPr="00261801">
              <w:rPr>
                <w:rFonts w:ascii="StobiSerif Regular" w:hAnsi="StobiSerif Regular" w:cs="Arial"/>
                <w:sz w:val="16"/>
                <w:szCs w:val="16"/>
                <w:lang w:val="mk-MK"/>
              </w:rPr>
              <w:t xml:space="preserve"> </w:t>
            </w:r>
            <w:r w:rsidRPr="00261801">
              <w:rPr>
                <w:rFonts w:ascii="StobiSerif Regular" w:hAnsi="StobiSerif Regular" w:cs="Arial"/>
                <w:sz w:val="16"/>
                <w:szCs w:val="16"/>
              </w:rPr>
              <w:t xml:space="preserve"> согласност на Програмата за изградба на нови објекти и з</w:t>
            </w:r>
            <w:r w:rsidRPr="00261801">
              <w:rPr>
                <w:rFonts w:ascii="StobiSerif Regular" w:hAnsi="StobiSerif Regular" w:cs="Arial"/>
                <w:sz w:val="16"/>
                <w:szCs w:val="16"/>
                <w:lang w:val="mk-MK"/>
              </w:rPr>
              <w:t>а</w:t>
            </w:r>
            <w:r w:rsidRPr="00261801">
              <w:rPr>
                <w:rFonts w:ascii="StobiSerif Regular" w:hAnsi="StobiSerif Regular" w:cs="Arial"/>
                <w:sz w:val="16"/>
                <w:szCs w:val="16"/>
              </w:rPr>
              <w:t xml:space="preserve"> </w:t>
            </w:r>
            <w:r w:rsidRPr="00261801">
              <w:rPr>
                <w:rFonts w:ascii="StobiSerif Regular" w:hAnsi="StobiSerif Regular" w:cs="Arial"/>
                <w:sz w:val="16"/>
                <w:szCs w:val="16"/>
              </w:rPr>
              <w:lastRenderedPageBreak/>
              <w:t xml:space="preserve">реконструкција, санација и адаптација на постојните објекти што ги користат националните установи од областа на културата за 2022 г. </w:t>
            </w:r>
          </w:p>
        </w:tc>
        <w:tc>
          <w:tcPr>
            <w:tcW w:w="558" w:type="pct"/>
          </w:tcPr>
          <w:p w:rsidR="00230482" w:rsidRPr="00261801" w:rsidRDefault="00230482" w:rsidP="00E3787B">
            <w:pPr>
              <w:ind w:left="54"/>
              <w:rPr>
                <w:rFonts w:ascii="StobiSerif Regular" w:hAnsi="StobiSerif Regular"/>
                <w:sz w:val="16"/>
                <w:szCs w:val="16"/>
              </w:rPr>
            </w:pPr>
            <w:r w:rsidRPr="00261801">
              <w:rPr>
                <w:rFonts w:ascii="StobiSerif Regular" w:hAnsi="StobiSerif Regular"/>
                <w:sz w:val="16"/>
                <w:szCs w:val="16"/>
              </w:rPr>
              <w:lastRenderedPageBreak/>
              <w:t>Сектор за инвестициони работи</w:t>
            </w:r>
          </w:p>
        </w:tc>
        <w:tc>
          <w:tcPr>
            <w:tcW w:w="683" w:type="pct"/>
          </w:tcPr>
          <w:p w:rsidR="00230482" w:rsidRPr="00261801" w:rsidRDefault="00230482" w:rsidP="00E3787B">
            <w:pPr>
              <w:ind w:left="96"/>
              <w:rPr>
                <w:rFonts w:ascii="StobiSerif Regular" w:hAnsi="StobiSerif Regular" w:cs="Arial"/>
                <w:sz w:val="16"/>
                <w:szCs w:val="16"/>
              </w:rPr>
            </w:pPr>
            <w:r w:rsidRPr="00261801">
              <w:rPr>
                <w:rFonts w:ascii="StobiSerif Regular" w:hAnsi="StobiSerif Regular"/>
                <w:sz w:val="16"/>
                <w:szCs w:val="16"/>
              </w:rPr>
              <w:t xml:space="preserve">Одговорни лица и вработени лица </w:t>
            </w:r>
            <w:r w:rsidRPr="00261801">
              <w:rPr>
                <w:rFonts w:ascii="StobiSerif Regular" w:hAnsi="StobiSerif Regular"/>
                <w:sz w:val="16"/>
                <w:szCs w:val="16"/>
                <w:lang w:val="mk-MK"/>
              </w:rPr>
              <w:t>во</w:t>
            </w:r>
            <w:r w:rsidRPr="00261801">
              <w:rPr>
                <w:rFonts w:ascii="StobiSerif Regular" w:hAnsi="StobiSerif Regular"/>
                <w:sz w:val="16"/>
                <w:szCs w:val="16"/>
              </w:rPr>
              <w:t xml:space="preserve"> националните установи од областа на културата</w:t>
            </w:r>
          </w:p>
        </w:tc>
        <w:tc>
          <w:tcPr>
            <w:tcW w:w="703" w:type="pct"/>
            <w:gridSpan w:val="3"/>
          </w:tcPr>
          <w:p w:rsidR="00230482" w:rsidRPr="00261801" w:rsidRDefault="00230482" w:rsidP="00E3787B">
            <w:pPr>
              <w:rPr>
                <w:rFonts w:ascii="StobiSerif Regular" w:hAnsi="StobiSerif Regular"/>
                <w:sz w:val="16"/>
                <w:szCs w:val="16"/>
              </w:rPr>
            </w:pPr>
            <w:r w:rsidRPr="00261801">
              <w:rPr>
                <w:rFonts w:ascii="StobiSerif Regular" w:hAnsi="StobiSerif Regular"/>
                <w:sz w:val="16"/>
                <w:szCs w:val="16"/>
                <w:lang w:val="mk-MK"/>
              </w:rPr>
              <w:t>ј</w:t>
            </w:r>
            <w:r w:rsidRPr="00261801">
              <w:rPr>
                <w:rFonts w:ascii="StobiSerif Regular" w:hAnsi="StobiSerif Regular"/>
                <w:sz w:val="16"/>
                <w:szCs w:val="16"/>
              </w:rPr>
              <w:t xml:space="preserve">ануари </w:t>
            </w:r>
          </w:p>
          <w:p w:rsidR="00230482" w:rsidRPr="00261801" w:rsidRDefault="00230482" w:rsidP="00E3787B">
            <w:pPr>
              <w:rPr>
                <w:rFonts w:ascii="StobiSerif Regular" w:hAnsi="StobiSerif Regular"/>
                <w:sz w:val="16"/>
                <w:szCs w:val="16"/>
                <w:lang w:val="mk-MK"/>
              </w:rPr>
            </w:pPr>
            <w:r w:rsidRPr="00261801">
              <w:rPr>
                <w:rFonts w:ascii="StobiSerif Regular" w:hAnsi="StobiSerif Regular"/>
                <w:sz w:val="16"/>
                <w:szCs w:val="16"/>
              </w:rPr>
              <w:t>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597" w:type="pct"/>
          </w:tcPr>
          <w:p w:rsidR="00230482" w:rsidRPr="00261801" w:rsidRDefault="00230482" w:rsidP="00E3787B">
            <w:pPr>
              <w:rPr>
                <w:rFonts w:ascii="StobiSerif Regular" w:hAnsi="StobiSerif Regular"/>
                <w:sz w:val="16"/>
                <w:szCs w:val="16"/>
              </w:rPr>
            </w:pPr>
            <w:r w:rsidRPr="00261801">
              <w:rPr>
                <w:rFonts w:ascii="StobiSerif Regular" w:hAnsi="StobiSerif Regular"/>
                <w:sz w:val="16"/>
                <w:szCs w:val="16"/>
                <w:lang w:val="mk-MK"/>
              </w:rPr>
              <w:t>ј</w:t>
            </w:r>
            <w:r w:rsidRPr="00261801">
              <w:rPr>
                <w:rFonts w:ascii="StobiSerif Regular" w:hAnsi="StobiSerif Regular"/>
                <w:sz w:val="16"/>
                <w:szCs w:val="16"/>
              </w:rPr>
              <w:t xml:space="preserve">ануари </w:t>
            </w:r>
          </w:p>
          <w:p w:rsidR="00230482" w:rsidRPr="00261801" w:rsidRDefault="00230482" w:rsidP="00E3787B">
            <w:pPr>
              <w:rPr>
                <w:rFonts w:ascii="StobiSerif Regular" w:hAnsi="StobiSerif Regular"/>
                <w:sz w:val="16"/>
                <w:szCs w:val="16"/>
                <w:lang w:val="mk-MK"/>
              </w:rPr>
            </w:pPr>
            <w:r w:rsidRPr="00261801">
              <w:rPr>
                <w:rFonts w:ascii="StobiSerif Regular" w:hAnsi="StobiSerif Regular"/>
                <w:sz w:val="16"/>
                <w:szCs w:val="16"/>
              </w:rPr>
              <w:t>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301"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Вработени во Сектор за инвестициони работи</w:t>
            </w:r>
          </w:p>
        </w:tc>
        <w:tc>
          <w:tcPr>
            <w:tcW w:w="309" w:type="pct"/>
          </w:tcPr>
          <w:p w:rsidR="00230482" w:rsidRPr="00261801" w:rsidRDefault="00230482" w:rsidP="00E3787B">
            <w:pPr>
              <w:keepNext/>
              <w:ind w:left="65"/>
              <w:outlineLvl w:val="2"/>
              <w:rPr>
                <w:rFonts w:ascii="StobiSerif Regular" w:hAnsi="StobiSerif Regular"/>
                <w:sz w:val="16"/>
                <w:szCs w:val="16"/>
              </w:rPr>
            </w:pPr>
          </w:p>
        </w:tc>
        <w:tc>
          <w:tcPr>
            <w:tcW w:w="294" w:type="pct"/>
          </w:tcPr>
          <w:p w:rsidR="00230482" w:rsidRPr="00261801" w:rsidRDefault="00230482" w:rsidP="00E3787B">
            <w:pPr>
              <w:keepNext/>
              <w:ind w:left="65" w:right="-104"/>
              <w:outlineLvl w:val="2"/>
              <w:rPr>
                <w:rFonts w:ascii="StobiSerif Regular" w:hAnsi="StobiSerif Regular"/>
                <w:sz w:val="16"/>
                <w:szCs w:val="16"/>
              </w:rPr>
            </w:pPr>
          </w:p>
        </w:tc>
        <w:tc>
          <w:tcPr>
            <w:tcW w:w="309" w:type="pct"/>
          </w:tcPr>
          <w:p w:rsidR="00230482" w:rsidRPr="00261801" w:rsidRDefault="00230482" w:rsidP="00E3787B">
            <w:pPr>
              <w:ind w:left="65"/>
              <w:rPr>
                <w:rFonts w:ascii="StobiSerif Regular" w:hAnsi="StobiSerif Regular"/>
                <w:sz w:val="16"/>
                <w:szCs w:val="16"/>
                <w:lang w:val="mk-MK"/>
              </w:rPr>
            </w:pPr>
            <w:r w:rsidRPr="00261801">
              <w:rPr>
                <w:rFonts w:ascii="StobiSerif Regular" w:hAnsi="StobiSerif Regular"/>
                <w:sz w:val="16"/>
                <w:szCs w:val="16"/>
                <w:lang w:val="mk-MK"/>
              </w:rPr>
              <w:t>1,355 милиони денари</w:t>
            </w:r>
          </w:p>
        </w:tc>
        <w:tc>
          <w:tcPr>
            <w:tcW w:w="309" w:type="pct"/>
          </w:tcPr>
          <w:p w:rsidR="00230482" w:rsidRPr="00261801" w:rsidRDefault="00230482" w:rsidP="00E3787B">
            <w:pPr>
              <w:ind w:left="65"/>
              <w:rPr>
                <w:rFonts w:ascii="StobiSerif Regular" w:hAnsi="StobiSerif Regular"/>
                <w:sz w:val="16"/>
                <w:szCs w:val="16"/>
                <w:lang w:val="mk-MK"/>
              </w:rPr>
            </w:pPr>
            <w:r w:rsidRPr="00261801">
              <w:rPr>
                <w:rFonts w:ascii="StobiSerif Regular" w:hAnsi="StobiSerif Regular"/>
                <w:sz w:val="16"/>
                <w:szCs w:val="16"/>
                <w:lang w:val="mk-MK"/>
              </w:rPr>
              <w:t>1,355 милиони денари</w:t>
            </w:r>
          </w:p>
        </w:tc>
        <w:tc>
          <w:tcPr>
            <w:tcW w:w="386" w:type="pct"/>
          </w:tcPr>
          <w:p w:rsidR="00230482" w:rsidRPr="00261801" w:rsidRDefault="00230482" w:rsidP="00E3787B">
            <w:pPr>
              <w:ind w:left="65" w:right="-77"/>
              <w:rPr>
                <w:rFonts w:ascii="StobiSerif Regular" w:hAnsi="StobiSerif Regular"/>
                <w:sz w:val="16"/>
                <w:szCs w:val="16"/>
                <w:lang w:val="mk-MK"/>
              </w:rPr>
            </w:pPr>
            <w:r w:rsidRPr="00261801">
              <w:rPr>
                <w:rFonts w:ascii="StobiSerif Regular" w:hAnsi="StobiSerif Regular"/>
                <w:sz w:val="16"/>
                <w:szCs w:val="16"/>
                <w:lang w:val="mk-MK"/>
              </w:rPr>
              <w:t>1,355 милиони денари</w:t>
            </w:r>
          </w:p>
        </w:tc>
      </w:tr>
      <w:tr w:rsidR="00230482" w:rsidRPr="00261801" w:rsidTr="00230482">
        <w:tblPrEx>
          <w:tblLook w:val="04A0" w:firstRow="1" w:lastRow="0" w:firstColumn="1" w:lastColumn="0" w:noHBand="0" w:noVBand="1"/>
        </w:tblPrEx>
        <w:tc>
          <w:tcPr>
            <w:tcW w:w="553" w:type="pct"/>
          </w:tcPr>
          <w:p w:rsidR="00230482" w:rsidRPr="00261801" w:rsidRDefault="00230482" w:rsidP="00A04E2A">
            <w:pPr>
              <w:jc w:val="left"/>
              <w:rPr>
                <w:rFonts w:ascii="StobiSerif Regular" w:hAnsi="StobiSerif Regular"/>
                <w:sz w:val="16"/>
                <w:szCs w:val="16"/>
              </w:rPr>
            </w:pPr>
            <w:r w:rsidRPr="00261801">
              <w:rPr>
                <w:rFonts w:ascii="StobiSerif Regular" w:hAnsi="StobiSerif Regular" w:cs="StobiSerif Regular"/>
                <w:sz w:val="16"/>
                <w:szCs w:val="16"/>
              </w:rPr>
              <w:t xml:space="preserve">Одобрување проекти по годишни програми за работа на националните установи со проекти за тековно и инвестициско опремување и одржување на објектите </w:t>
            </w:r>
            <w:r w:rsidRPr="00261801">
              <w:rPr>
                <w:rFonts w:ascii="StobiSerif Regular" w:hAnsi="StobiSerif Regular" w:cs="StobiSerif Regular"/>
                <w:sz w:val="16"/>
                <w:szCs w:val="16"/>
              </w:rPr>
              <w:lastRenderedPageBreak/>
              <w:t xml:space="preserve">и на опремата во државна сопственост </w:t>
            </w:r>
          </w:p>
        </w:tc>
        <w:tc>
          <w:tcPr>
            <w:tcW w:w="558" w:type="pct"/>
          </w:tcPr>
          <w:p w:rsidR="00230482" w:rsidRPr="0086268D" w:rsidRDefault="00230482" w:rsidP="00E3787B">
            <w:pPr>
              <w:ind w:left="90"/>
              <w:rPr>
                <w:rFonts w:ascii="StobiSerif Regular" w:hAnsi="StobiSerif Regular"/>
                <w:sz w:val="16"/>
                <w:szCs w:val="16"/>
                <w:lang w:val="mk-MK"/>
              </w:rPr>
            </w:pPr>
            <w:r w:rsidRPr="00261801">
              <w:rPr>
                <w:rFonts w:ascii="StobiSerif Regular" w:hAnsi="StobiSerif Regular"/>
                <w:sz w:val="16"/>
                <w:szCs w:val="16"/>
              </w:rPr>
              <w:lastRenderedPageBreak/>
              <w:t xml:space="preserve">Комисија формирана од </w:t>
            </w:r>
            <w:r w:rsidRPr="0086268D">
              <w:rPr>
                <w:rFonts w:ascii="StobiSerif Regular" w:hAnsi="StobiSerif Regular"/>
                <w:sz w:val="16"/>
                <w:szCs w:val="16"/>
                <w:lang w:val="mk-MK"/>
              </w:rPr>
              <w:t>м</w:t>
            </w:r>
            <w:r w:rsidRPr="0086268D">
              <w:rPr>
                <w:rFonts w:ascii="StobiSerif Regular" w:hAnsi="StobiSerif Regular"/>
                <w:sz w:val="16"/>
                <w:szCs w:val="16"/>
              </w:rPr>
              <w:t>инистер</w:t>
            </w:r>
            <w:r w:rsidRPr="0086268D">
              <w:rPr>
                <w:rFonts w:ascii="StobiSerif Regular" w:hAnsi="StobiSerif Regular"/>
                <w:sz w:val="16"/>
                <w:szCs w:val="16"/>
                <w:lang w:val="mk-MK"/>
              </w:rPr>
              <w:t>от</w:t>
            </w:r>
            <w:r w:rsidR="0086268D" w:rsidRPr="0086268D">
              <w:rPr>
                <w:rFonts w:ascii="StobiSerif Regular" w:hAnsi="StobiSerif Regular"/>
                <w:sz w:val="16"/>
                <w:szCs w:val="16"/>
              </w:rPr>
              <w:t xml:space="preserve"> за култур</w:t>
            </w:r>
            <w:r w:rsidR="0086268D" w:rsidRPr="0086268D">
              <w:rPr>
                <w:rFonts w:ascii="StobiSerif Regular" w:hAnsi="StobiSerif Regular"/>
                <w:sz w:val="16"/>
                <w:szCs w:val="16"/>
                <w:lang w:val="mk-MK"/>
              </w:rPr>
              <w:t>а и туризам</w:t>
            </w:r>
          </w:p>
        </w:tc>
        <w:tc>
          <w:tcPr>
            <w:tcW w:w="683"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 xml:space="preserve">Одговорни лица и вработени лица </w:t>
            </w:r>
            <w:r w:rsidRPr="00261801">
              <w:rPr>
                <w:rFonts w:ascii="StobiSerif Regular" w:hAnsi="StobiSerif Regular"/>
                <w:sz w:val="16"/>
                <w:szCs w:val="16"/>
                <w:lang w:val="mk-MK"/>
              </w:rPr>
              <w:t>во</w:t>
            </w:r>
            <w:r w:rsidRPr="00261801">
              <w:rPr>
                <w:rFonts w:ascii="StobiSerif Regular" w:hAnsi="StobiSerif Regular"/>
                <w:sz w:val="16"/>
                <w:szCs w:val="16"/>
              </w:rPr>
              <w:t xml:space="preserve"> националните установи од областа на културата</w:t>
            </w:r>
          </w:p>
        </w:tc>
        <w:tc>
          <w:tcPr>
            <w:tcW w:w="703" w:type="pct"/>
            <w:gridSpan w:val="3"/>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ј</w:t>
            </w:r>
            <w:r w:rsidRPr="00261801">
              <w:rPr>
                <w:rFonts w:ascii="StobiSerif Regular" w:hAnsi="StobiSerif Regular"/>
                <w:sz w:val="16"/>
                <w:szCs w:val="16"/>
              </w:rPr>
              <w:t>ули 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597"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5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301"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294"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t>160</w:t>
            </w:r>
            <w:r w:rsidRPr="00261801">
              <w:rPr>
                <w:rFonts w:ascii="StobiSerif Regular" w:hAnsi="StobiSerif Regular"/>
                <w:sz w:val="16"/>
                <w:szCs w:val="16"/>
              </w:rPr>
              <w:t xml:space="preserve"> милиони денари</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t>160</w:t>
            </w:r>
            <w:r w:rsidRPr="00261801">
              <w:rPr>
                <w:rFonts w:ascii="StobiSerif Regular" w:hAnsi="StobiSerif Regular"/>
                <w:sz w:val="16"/>
                <w:szCs w:val="16"/>
              </w:rPr>
              <w:t xml:space="preserve"> милиони денари</w:t>
            </w:r>
          </w:p>
        </w:tc>
        <w:tc>
          <w:tcPr>
            <w:tcW w:w="386" w:type="pct"/>
          </w:tcPr>
          <w:p w:rsidR="00230482" w:rsidRPr="00261801" w:rsidRDefault="00230482" w:rsidP="00E3787B">
            <w:pPr>
              <w:jc w:val="left"/>
              <w:rPr>
                <w:rFonts w:ascii="StobiSerif Regular" w:hAnsi="StobiSerif Regular"/>
                <w:sz w:val="16"/>
                <w:szCs w:val="16"/>
              </w:rPr>
            </w:pPr>
            <w:r w:rsidRPr="00261801">
              <w:rPr>
                <w:rFonts w:ascii="StobiSerif Regular" w:hAnsi="StobiSerif Regular"/>
                <w:sz w:val="16"/>
                <w:szCs w:val="16"/>
                <w:lang w:val="mk-MK"/>
              </w:rPr>
              <w:t>160</w:t>
            </w:r>
            <w:r w:rsidRPr="00261801">
              <w:rPr>
                <w:rFonts w:ascii="StobiSerif Regular" w:hAnsi="StobiSerif Regular"/>
                <w:sz w:val="16"/>
                <w:szCs w:val="16"/>
              </w:rPr>
              <w:t xml:space="preserve"> милиони денари</w:t>
            </w:r>
          </w:p>
        </w:tc>
      </w:tr>
      <w:tr w:rsidR="00230482" w:rsidRPr="00261801" w:rsidTr="00230482">
        <w:tblPrEx>
          <w:tblLook w:val="04A0" w:firstRow="1" w:lastRow="0" w:firstColumn="1" w:lastColumn="0" w:noHBand="0" w:noVBand="1"/>
        </w:tblPrEx>
        <w:tc>
          <w:tcPr>
            <w:tcW w:w="553" w:type="pct"/>
          </w:tcPr>
          <w:p w:rsidR="00230482" w:rsidRPr="00261801" w:rsidRDefault="00230482" w:rsidP="00A04E2A">
            <w:pPr>
              <w:jc w:val="left"/>
              <w:rPr>
                <w:rFonts w:ascii="StobiSerif Regular" w:hAnsi="StobiSerif Regular"/>
                <w:sz w:val="16"/>
                <w:szCs w:val="16"/>
              </w:rPr>
            </w:pPr>
            <w:r w:rsidRPr="00261801">
              <w:rPr>
                <w:rFonts w:ascii="StobiSerif Regular" w:hAnsi="StobiSerif Regular" w:cs="StobiSerif Regular"/>
                <w:sz w:val="16"/>
                <w:szCs w:val="16"/>
              </w:rPr>
              <w:t>Следење на реализацијата на доделените договори за проекти по годишни програми за работа на националните установи со проекти за тековно и инвестициско опремување и одржување на објектите и на опремата во државна сопственост</w:t>
            </w:r>
          </w:p>
        </w:tc>
        <w:tc>
          <w:tcPr>
            <w:tcW w:w="558"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683"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 xml:space="preserve">Одговорни лица и вработени лица </w:t>
            </w:r>
            <w:r w:rsidRPr="00261801">
              <w:rPr>
                <w:rFonts w:ascii="StobiSerif Regular" w:hAnsi="StobiSerif Regular"/>
                <w:sz w:val="16"/>
                <w:szCs w:val="16"/>
                <w:lang w:val="mk-MK"/>
              </w:rPr>
              <w:t>во</w:t>
            </w:r>
            <w:r w:rsidRPr="00261801">
              <w:rPr>
                <w:rFonts w:ascii="StobiSerif Regular" w:hAnsi="StobiSerif Regular"/>
                <w:sz w:val="16"/>
                <w:szCs w:val="16"/>
              </w:rPr>
              <w:t xml:space="preserve"> националните установи од областа на културата</w:t>
            </w:r>
          </w:p>
        </w:tc>
        <w:tc>
          <w:tcPr>
            <w:tcW w:w="703" w:type="pct"/>
            <w:gridSpan w:val="3"/>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ј</w:t>
            </w:r>
            <w:r w:rsidRPr="00261801">
              <w:rPr>
                <w:rFonts w:ascii="StobiSerif Regular" w:hAnsi="StobiSerif Regular"/>
                <w:sz w:val="16"/>
                <w:szCs w:val="16"/>
              </w:rPr>
              <w:t>ануари 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597"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301"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294"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309"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Предвидено во активност 3</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t>Предвидено во активност 3</w:t>
            </w:r>
          </w:p>
        </w:tc>
        <w:tc>
          <w:tcPr>
            <w:tcW w:w="386" w:type="pct"/>
          </w:tcPr>
          <w:p w:rsidR="00230482" w:rsidRPr="00261801" w:rsidRDefault="00230482" w:rsidP="00E3787B">
            <w:pPr>
              <w:ind w:left="-16" w:right="-77"/>
              <w:rPr>
                <w:rFonts w:ascii="StobiSerif Regular" w:hAnsi="StobiSerif Regular"/>
                <w:sz w:val="16"/>
                <w:szCs w:val="16"/>
              </w:rPr>
            </w:pPr>
            <w:r w:rsidRPr="00261801">
              <w:rPr>
                <w:rFonts w:ascii="StobiSerif Regular" w:hAnsi="StobiSerif Regular"/>
                <w:sz w:val="16"/>
                <w:szCs w:val="16"/>
                <w:lang w:val="mk-MK"/>
              </w:rPr>
              <w:t>Предвидено во активност 3</w:t>
            </w:r>
          </w:p>
        </w:tc>
      </w:tr>
      <w:tr w:rsidR="00230482" w:rsidRPr="00261801" w:rsidTr="00230482">
        <w:tblPrEx>
          <w:tblLook w:val="04A0" w:firstRow="1" w:lastRow="0" w:firstColumn="1" w:lastColumn="0" w:noHBand="0" w:noVBand="1"/>
        </w:tblPrEx>
        <w:tc>
          <w:tcPr>
            <w:tcW w:w="553" w:type="pct"/>
          </w:tcPr>
          <w:p w:rsidR="00230482" w:rsidRPr="00261801" w:rsidRDefault="00230482" w:rsidP="00A04E2A">
            <w:pPr>
              <w:jc w:val="left"/>
              <w:rPr>
                <w:rFonts w:ascii="StobiSerif Regular" w:hAnsi="StobiSerif Regular" w:cs="StobiSerif Regular"/>
                <w:sz w:val="16"/>
                <w:szCs w:val="16"/>
              </w:rPr>
            </w:pPr>
            <w:r w:rsidRPr="00261801">
              <w:rPr>
                <w:rFonts w:ascii="StobiSerif Regular" w:hAnsi="StobiSerif Regular" w:cs="StobiSerif Regular"/>
                <w:sz w:val="16"/>
                <w:szCs w:val="16"/>
              </w:rPr>
              <w:t xml:space="preserve">Планирање, донесување </w:t>
            </w:r>
            <w:r w:rsidRPr="00261801">
              <w:rPr>
                <w:rFonts w:ascii="StobiSerif Regular" w:hAnsi="StobiSerif Regular" w:cs="StobiSerif Regular"/>
                <w:sz w:val="16"/>
                <w:szCs w:val="16"/>
              </w:rPr>
              <w:lastRenderedPageBreak/>
              <w:t>и одобрување на Годишна</w:t>
            </w:r>
            <w:r w:rsidRPr="00261801">
              <w:rPr>
                <w:rFonts w:ascii="StobiSerif Regular" w:hAnsi="StobiSerif Regular" w:cs="StobiSerif Regular"/>
                <w:sz w:val="16"/>
                <w:szCs w:val="16"/>
                <w:lang w:val="mk-MK"/>
              </w:rPr>
              <w:t>та</w:t>
            </w:r>
            <w:r w:rsidRPr="00261801">
              <w:rPr>
                <w:rFonts w:ascii="StobiSerif Regular" w:hAnsi="StobiSerif Regular" w:cs="StobiSerif Regular"/>
                <w:sz w:val="16"/>
                <w:szCs w:val="16"/>
              </w:rPr>
              <w:t xml:space="preserve"> програма за изградба на нови објекти и за реконструкција</w:t>
            </w:r>
            <w:r w:rsidRPr="00261801">
              <w:rPr>
                <w:rFonts w:ascii="StobiSerif Regular" w:hAnsi="StobiSerif Regular" w:cs="StobiSerif Regular"/>
                <w:sz w:val="16"/>
                <w:szCs w:val="16"/>
                <w:lang w:val="mk-MK"/>
              </w:rPr>
              <w:t>,</w:t>
            </w:r>
            <w:r w:rsidRPr="00261801">
              <w:rPr>
                <w:rFonts w:ascii="StobiSerif Regular" w:hAnsi="StobiSerif Regular" w:cs="StobiSerif Regular"/>
                <w:sz w:val="16"/>
                <w:szCs w:val="16"/>
              </w:rPr>
              <w:t xml:space="preserve"> санација и адаптација на постојните објекти </w:t>
            </w:r>
            <w:r w:rsidRPr="00261801">
              <w:rPr>
                <w:rFonts w:ascii="StobiSerif Regular" w:hAnsi="StobiSerif Regular" w:cs="StobiSerif Regular"/>
                <w:sz w:val="16"/>
                <w:szCs w:val="16"/>
                <w:lang w:val="mk-MK"/>
              </w:rPr>
              <w:t>што</w:t>
            </w:r>
            <w:r w:rsidRPr="00261801">
              <w:rPr>
                <w:rFonts w:ascii="StobiSerif Regular" w:hAnsi="StobiSerif Regular" w:cs="StobiSerif Regular"/>
                <w:sz w:val="16"/>
                <w:szCs w:val="16"/>
              </w:rPr>
              <w:t xml:space="preserve"> ги користат </w:t>
            </w:r>
          </w:p>
          <w:p w:rsidR="00230482" w:rsidRPr="00261801" w:rsidRDefault="00230482" w:rsidP="00E3787B">
            <w:pPr>
              <w:rPr>
                <w:rFonts w:ascii="StobiSerif Regular" w:hAnsi="StobiSerif Regular"/>
                <w:sz w:val="16"/>
                <w:szCs w:val="16"/>
              </w:rPr>
            </w:pPr>
            <w:r w:rsidRPr="00261801">
              <w:rPr>
                <w:rFonts w:ascii="StobiSerif Regular" w:hAnsi="StobiSerif Regular" w:cs="StobiSerif Regular"/>
                <w:sz w:val="16"/>
                <w:szCs w:val="16"/>
              </w:rPr>
              <w:t>националните установи од областа на културата</w:t>
            </w:r>
          </w:p>
        </w:tc>
        <w:tc>
          <w:tcPr>
            <w:tcW w:w="558"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 xml:space="preserve">Сектор за инвестициони </w:t>
            </w:r>
            <w:r w:rsidRPr="00261801">
              <w:rPr>
                <w:rFonts w:ascii="StobiSerif Regular" w:hAnsi="StobiSerif Regular"/>
                <w:sz w:val="16"/>
                <w:szCs w:val="16"/>
              </w:rPr>
              <w:lastRenderedPageBreak/>
              <w:t>работи</w:t>
            </w:r>
          </w:p>
        </w:tc>
        <w:tc>
          <w:tcPr>
            <w:tcW w:w="683" w:type="pct"/>
          </w:tcPr>
          <w:p w:rsidR="00230482" w:rsidRPr="0086268D" w:rsidRDefault="00230482" w:rsidP="00E3787B">
            <w:pPr>
              <w:ind w:left="90"/>
              <w:rPr>
                <w:rFonts w:ascii="StobiSerif Regular" w:hAnsi="StobiSerif Regular"/>
                <w:sz w:val="16"/>
                <w:szCs w:val="16"/>
                <w:lang w:val="mk-MK"/>
              </w:rPr>
            </w:pPr>
            <w:r w:rsidRPr="0086268D">
              <w:rPr>
                <w:rFonts w:ascii="StobiSerif Regular" w:hAnsi="StobiSerif Regular"/>
                <w:sz w:val="16"/>
                <w:szCs w:val="16"/>
              </w:rPr>
              <w:lastRenderedPageBreak/>
              <w:t>Одговорни лица во Министерство</w:t>
            </w:r>
            <w:r w:rsidRPr="0086268D">
              <w:rPr>
                <w:rFonts w:ascii="StobiSerif Regular" w:hAnsi="StobiSerif Regular"/>
                <w:sz w:val="16"/>
                <w:szCs w:val="16"/>
                <w:lang w:val="mk-MK"/>
              </w:rPr>
              <w:t>то</w:t>
            </w:r>
            <w:r w:rsidRPr="0086268D">
              <w:rPr>
                <w:rFonts w:ascii="StobiSerif Regular" w:hAnsi="StobiSerif Regular"/>
                <w:sz w:val="16"/>
                <w:szCs w:val="16"/>
              </w:rPr>
              <w:t xml:space="preserve"> за </w:t>
            </w:r>
            <w:r w:rsidRPr="0086268D">
              <w:rPr>
                <w:rFonts w:ascii="StobiSerif Regular" w:hAnsi="StobiSerif Regular"/>
                <w:sz w:val="16"/>
                <w:szCs w:val="16"/>
              </w:rPr>
              <w:lastRenderedPageBreak/>
              <w:t>култура</w:t>
            </w:r>
            <w:r w:rsidR="0086268D" w:rsidRPr="0086268D">
              <w:rPr>
                <w:rFonts w:ascii="StobiSerif Regular" w:hAnsi="StobiSerif Regular"/>
                <w:sz w:val="16"/>
                <w:szCs w:val="16"/>
                <w:lang w:val="mk-MK"/>
              </w:rPr>
              <w:t xml:space="preserve"> и туризам</w:t>
            </w:r>
          </w:p>
        </w:tc>
        <w:tc>
          <w:tcPr>
            <w:tcW w:w="703" w:type="pct"/>
            <w:gridSpan w:val="3"/>
          </w:tcPr>
          <w:p w:rsidR="00230482" w:rsidRPr="0086268D" w:rsidRDefault="00230482" w:rsidP="00E3787B">
            <w:pPr>
              <w:ind w:left="90"/>
              <w:rPr>
                <w:rFonts w:ascii="StobiSerif Regular" w:hAnsi="StobiSerif Regular"/>
                <w:sz w:val="16"/>
                <w:szCs w:val="16"/>
                <w:lang w:val="mk-MK"/>
              </w:rPr>
            </w:pPr>
            <w:r w:rsidRPr="0086268D">
              <w:rPr>
                <w:rFonts w:ascii="StobiSerif Regular" w:hAnsi="StobiSerif Regular"/>
                <w:sz w:val="16"/>
                <w:szCs w:val="16"/>
                <w:lang w:val="mk-MK"/>
              </w:rPr>
              <w:lastRenderedPageBreak/>
              <w:t>ј</w:t>
            </w:r>
            <w:r w:rsidRPr="0086268D">
              <w:rPr>
                <w:rFonts w:ascii="StobiSerif Regular" w:hAnsi="StobiSerif Regular"/>
                <w:sz w:val="16"/>
                <w:szCs w:val="16"/>
              </w:rPr>
              <w:t>ануари 202</w:t>
            </w:r>
            <w:r w:rsidRPr="0086268D">
              <w:rPr>
                <w:rFonts w:ascii="StobiSerif Regular" w:hAnsi="StobiSerif Regular"/>
                <w:sz w:val="16"/>
                <w:szCs w:val="16"/>
                <w:lang w:val="mk-MK"/>
              </w:rPr>
              <w:t>5</w:t>
            </w:r>
          </w:p>
        </w:tc>
        <w:tc>
          <w:tcPr>
            <w:tcW w:w="597"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7</w:t>
            </w:r>
          </w:p>
        </w:tc>
        <w:tc>
          <w:tcPr>
            <w:tcW w:w="301"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 xml:space="preserve">Одделение </w:t>
            </w:r>
            <w:r w:rsidRPr="00261801">
              <w:rPr>
                <w:rFonts w:ascii="StobiSerif Regular" w:hAnsi="StobiSerif Regular"/>
                <w:sz w:val="16"/>
                <w:szCs w:val="16"/>
              </w:rPr>
              <w:lastRenderedPageBreak/>
              <w:t>за следење и реализација на инвестициони објекти</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 xml:space="preserve">Одделение </w:t>
            </w:r>
            <w:r w:rsidRPr="00261801">
              <w:rPr>
                <w:rFonts w:ascii="StobiSerif Regular" w:hAnsi="StobiSerif Regular"/>
                <w:sz w:val="16"/>
                <w:szCs w:val="16"/>
              </w:rPr>
              <w:lastRenderedPageBreak/>
              <w:t>за следење и реализација на инвестициони објекти</w:t>
            </w:r>
          </w:p>
        </w:tc>
        <w:tc>
          <w:tcPr>
            <w:tcW w:w="294"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 xml:space="preserve">Одделение </w:t>
            </w:r>
            <w:r w:rsidRPr="00261801">
              <w:rPr>
                <w:rFonts w:ascii="StobiSerif Regular" w:hAnsi="StobiSerif Regular"/>
                <w:sz w:val="16"/>
                <w:szCs w:val="16"/>
              </w:rPr>
              <w:lastRenderedPageBreak/>
              <w:t>за следење и реализација на инвестициони објекти</w:t>
            </w:r>
          </w:p>
        </w:tc>
        <w:tc>
          <w:tcPr>
            <w:tcW w:w="309"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lastRenderedPageBreak/>
              <w:t xml:space="preserve">Предвидено </w:t>
            </w:r>
            <w:r w:rsidRPr="00261801">
              <w:rPr>
                <w:rFonts w:ascii="StobiSerif Regular" w:hAnsi="StobiSerif Regular"/>
                <w:sz w:val="16"/>
                <w:szCs w:val="16"/>
                <w:lang w:val="mk-MK"/>
              </w:rPr>
              <w:lastRenderedPageBreak/>
              <w:t>во активност 2</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lastRenderedPageBreak/>
              <w:t xml:space="preserve">Предвидено </w:t>
            </w:r>
            <w:r w:rsidRPr="00261801">
              <w:rPr>
                <w:rFonts w:ascii="StobiSerif Regular" w:hAnsi="StobiSerif Regular"/>
                <w:sz w:val="16"/>
                <w:szCs w:val="16"/>
                <w:lang w:val="mk-MK"/>
              </w:rPr>
              <w:lastRenderedPageBreak/>
              <w:t>во активност 2</w:t>
            </w:r>
          </w:p>
        </w:tc>
        <w:tc>
          <w:tcPr>
            <w:tcW w:w="386" w:type="pct"/>
          </w:tcPr>
          <w:p w:rsidR="00230482" w:rsidRPr="00261801" w:rsidRDefault="00230482" w:rsidP="00E3787B">
            <w:pPr>
              <w:ind w:left="-16" w:right="-77"/>
              <w:rPr>
                <w:rFonts w:ascii="StobiSerif Regular" w:hAnsi="StobiSerif Regular"/>
                <w:sz w:val="16"/>
                <w:szCs w:val="16"/>
              </w:rPr>
            </w:pPr>
            <w:r w:rsidRPr="00261801">
              <w:rPr>
                <w:rFonts w:ascii="StobiSerif Regular" w:hAnsi="StobiSerif Regular"/>
                <w:sz w:val="16"/>
                <w:szCs w:val="16"/>
                <w:lang w:val="mk-MK"/>
              </w:rPr>
              <w:lastRenderedPageBreak/>
              <w:t xml:space="preserve">Предвидено во </w:t>
            </w:r>
            <w:r w:rsidRPr="00261801">
              <w:rPr>
                <w:rFonts w:ascii="StobiSerif Regular" w:hAnsi="StobiSerif Regular"/>
                <w:sz w:val="16"/>
                <w:szCs w:val="16"/>
                <w:lang w:val="mk-MK"/>
              </w:rPr>
              <w:lastRenderedPageBreak/>
              <w:t>активност 2</w:t>
            </w:r>
          </w:p>
        </w:tc>
      </w:tr>
      <w:tr w:rsidR="00230482" w:rsidRPr="00261801" w:rsidTr="00230482">
        <w:tblPrEx>
          <w:tblLook w:val="04A0" w:firstRow="1" w:lastRow="0" w:firstColumn="1" w:lastColumn="0" w:noHBand="0" w:noVBand="1"/>
        </w:tblPrEx>
        <w:tc>
          <w:tcPr>
            <w:tcW w:w="553" w:type="pct"/>
          </w:tcPr>
          <w:p w:rsidR="00230482" w:rsidRPr="00261801" w:rsidRDefault="00230482" w:rsidP="00A04E2A">
            <w:pPr>
              <w:jc w:val="left"/>
              <w:rPr>
                <w:rFonts w:ascii="StobiSerif Regular" w:hAnsi="StobiSerif Regular" w:cs="StobiSerif Regular"/>
                <w:sz w:val="16"/>
                <w:szCs w:val="16"/>
              </w:rPr>
            </w:pPr>
            <w:r w:rsidRPr="00261801">
              <w:rPr>
                <w:rFonts w:ascii="StobiSerif Regular" w:hAnsi="StobiSerif Regular" w:cs="StobiSerif Regular"/>
                <w:sz w:val="16"/>
                <w:szCs w:val="16"/>
              </w:rPr>
              <w:lastRenderedPageBreak/>
              <w:t>Следење и реализација на Годишна</w:t>
            </w:r>
            <w:r w:rsidRPr="00261801">
              <w:rPr>
                <w:rFonts w:ascii="StobiSerif Regular" w:hAnsi="StobiSerif Regular" w:cs="StobiSerif Regular"/>
                <w:sz w:val="16"/>
                <w:szCs w:val="16"/>
                <w:lang w:val="mk-MK"/>
              </w:rPr>
              <w:t>та</w:t>
            </w:r>
            <w:r w:rsidRPr="00261801">
              <w:rPr>
                <w:rFonts w:ascii="StobiSerif Regular" w:hAnsi="StobiSerif Regular" w:cs="StobiSerif Regular"/>
                <w:sz w:val="16"/>
                <w:szCs w:val="16"/>
              </w:rPr>
              <w:t xml:space="preserve"> програма за изградба на нови објекти и за </w:t>
            </w:r>
            <w:r w:rsidRPr="00261801">
              <w:rPr>
                <w:rFonts w:ascii="StobiSerif Regular" w:hAnsi="StobiSerif Regular" w:cs="StobiSerif Regular"/>
                <w:sz w:val="16"/>
                <w:szCs w:val="16"/>
              </w:rPr>
              <w:lastRenderedPageBreak/>
              <w:t>реконструкција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rPr>
              <w:t xml:space="preserve">санација и адаптација на постојните објекти </w:t>
            </w:r>
            <w:r w:rsidRPr="00261801">
              <w:rPr>
                <w:rFonts w:ascii="StobiSerif Regular" w:hAnsi="StobiSerif Regular" w:cs="StobiSerif Regular"/>
                <w:sz w:val="16"/>
                <w:szCs w:val="16"/>
                <w:lang w:val="mk-MK"/>
              </w:rPr>
              <w:t>што</w:t>
            </w:r>
            <w:r w:rsidRPr="00261801">
              <w:rPr>
                <w:rFonts w:ascii="StobiSerif Regular" w:hAnsi="StobiSerif Regular" w:cs="StobiSerif Regular"/>
                <w:sz w:val="16"/>
                <w:szCs w:val="16"/>
              </w:rPr>
              <w:t xml:space="preserve"> ги користат националните установи од областа на културата</w:t>
            </w:r>
          </w:p>
        </w:tc>
        <w:tc>
          <w:tcPr>
            <w:tcW w:w="558"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Одделение за следење и реализација на инвестициони објекти</w:t>
            </w:r>
          </w:p>
        </w:tc>
        <w:tc>
          <w:tcPr>
            <w:tcW w:w="683" w:type="pct"/>
          </w:tcPr>
          <w:p w:rsidR="00230482" w:rsidRPr="0086268D" w:rsidRDefault="00230482" w:rsidP="00E3787B">
            <w:pPr>
              <w:ind w:left="90"/>
              <w:rPr>
                <w:rFonts w:ascii="StobiSerif Regular" w:hAnsi="StobiSerif Regular"/>
                <w:sz w:val="16"/>
                <w:szCs w:val="16"/>
                <w:lang w:val="mk-MK"/>
              </w:rPr>
            </w:pPr>
            <w:r w:rsidRPr="0086268D">
              <w:rPr>
                <w:rFonts w:ascii="StobiSerif Regular" w:hAnsi="StobiSerif Regular"/>
                <w:sz w:val="16"/>
                <w:szCs w:val="16"/>
              </w:rPr>
              <w:t>Одговорни лица во Министерство</w:t>
            </w:r>
            <w:r w:rsidRPr="0086268D">
              <w:rPr>
                <w:rFonts w:ascii="StobiSerif Regular" w:hAnsi="StobiSerif Regular"/>
                <w:sz w:val="16"/>
                <w:szCs w:val="16"/>
                <w:lang w:val="mk-MK"/>
              </w:rPr>
              <w:t>то</w:t>
            </w:r>
            <w:r w:rsidRPr="0086268D">
              <w:rPr>
                <w:rFonts w:ascii="StobiSerif Regular" w:hAnsi="StobiSerif Regular"/>
                <w:sz w:val="16"/>
                <w:szCs w:val="16"/>
              </w:rPr>
              <w:t xml:space="preserve"> за култура</w:t>
            </w:r>
            <w:r w:rsidR="0086268D" w:rsidRPr="0086268D">
              <w:rPr>
                <w:rFonts w:ascii="StobiSerif Regular" w:hAnsi="StobiSerif Regular"/>
                <w:sz w:val="16"/>
                <w:szCs w:val="16"/>
                <w:lang w:val="mk-MK"/>
              </w:rPr>
              <w:t xml:space="preserve"> и туризам</w:t>
            </w:r>
          </w:p>
        </w:tc>
        <w:tc>
          <w:tcPr>
            <w:tcW w:w="703" w:type="pct"/>
            <w:gridSpan w:val="3"/>
          </w:tcPr>
          <w:p w:rsidR="00230482" w:rsidRPr="0086268D" w:rsidRDefault="00230482" w:rsidP="00E3787B">
            <w:pPr>
              <w:ind w:left="90"/>
              <w:rPr>
                <w:rFonts w:ascii="StobiSerif Regular" w:hAnsi="StobiSerif Regular"/>
                <w:sz w:val="16"/>
                <w:szCs w:val="16"/>
                <w:lang w:val="mk-MK"/>
              </w:rPr>
            </w:pPr>
            <w:r w:rsidRPr="0086268D">
              <w:rPr>
                <w:rFonts w:ascii="StobiSerif Regular" w:hAnsi="StobiSerif Regular"/>
                <w:sz w:val="16"/>
                <w:szCs w:val="16"/>
                <w:lang w:val="mk-MK"/>
              </w:rPr>
              <w:t>ј</w:t>
            </w:r>
            <w:r w:rsidRPr="0086268D">
              <w:rPr>
                <w:rFonts w:ascii="StobiSerif Regular" w:hAnsi="StobiSerif Regular"/>
                <w:sz w:val="16"/>
                <w:szCs w:val="16"/>
              </w:rPr>
              <w:t>ануари 202</w:t>
            </w:r>
            <w:r w:rsidRPr="0086268D">
              <w:rPr>
                <w:rFonts w:ascii="StobiSerif Regular" w:hAnsi="StobiSerif Regular"/>
                <w:sz w:val="16"/>
                <w:szCs w:val="16"/>
                <w:lang w:val="mk-MK"/>
              </w:rPr>
              <w:t xml:space="preserve">5 – </w:t>
            </w:r>
            <w:r w:rsidRPr="0086268D">
              <w:rPr>
                <w:rFonts w:ascii="StobiSerif Regular" w:hAnsi="StobiSerif Regular"/>
                <w:sz w:val="16"/>
                <w:szCs w:val="16"/>
              </w:rPr>
              <w:t>202</w:t>
            </w:r>
            <w:r w:rsidRPr="0086268D">
              <w:rPr>
                <w:rFonts w:ascii="StobiSerif Regular" w:hAnsi="StobiSerif Regular"/>
                <w:sz w:val="16"/>
                <w:szCs w:val="16"/>
                <w:lang w:val="mk-MK"/>
              </w:rPr>
              <w:t>7</w:t>
            </w:r>
          </w:p>
        </w:tc>
        <w:tc>
          <w:tcPr>
            <w:tcW w:w="597"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301"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 xml:space="preserve">Одделение за следење и реализација на </w:t>
            </w:r>
            <w:r w:rsidRPr="00261801">
              <w:rPr>
                <w:rFonts w:ascii="StobiSerif Regular" w:hAnsi="StobiSerif Regular"/>
                <w:sz w:val="16"/>
                <w:szCs w:val="16"/>
              </w:rPr>
              <w:lastRenderedPageBreak/>
              <w:t>инвестициони објекти</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 xml:space="preserve">Одделение за следење и реализација на </w:t>
            </w:r>
            <w:r w:rsidRPr="00261801">
              <w:rPr>
                <w:rFonts w:ascii="StobiSerif Regular" w:hAnsi="StobiSerif Regular"/>
                <w:sz w:val="16"/>
                <w:szCs w:val="16"/>
              </w:rPr>
              <w:lastRenderedPageBreak/>
              <w:t>инвестициони објекти</w:t>
            </w:r>
          </w:p>
        </w:tc>
        <w:tc>
          <w:tcPr>
            <w:tcW w:w="294"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 xml:space="preserve">Одделение за следење и реализација на </w:t>
            </w:r>
            <w:r w:rsidRPr="00261801">
              <w:rPr>
                <w:rFonts w:ascii="StobiSerif Regular" w:hAnsi="StobiSerif Regular"/>
                <w:sz w:val="16"/>
                <w:szCs w:val="16"/>
              </w:rPr>
              <w:lastRenderedPageBreak/>
              <w:t>инвестициони објекти</w:t>
            </w:r>
          </w:p>
        </w:tc>
        <w:tc>
          <w:tcPr>
            <w:tcW w:w="309"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lastRenderedPageBreak/>
              <w:t>Предвидено во активност 2</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t>Предвидено во активност 2</w:t>
            </w:r>
          </w:p>
        </w:tc>
        <w:tc>
          <w:tcPr>
            <w:tcW w:w="386" w:type="pct"/>
          </w:tcPr>
          <w:p w:rsidR="00230482" w:rsidRPr="00261801" w:rsidRDefault="00230482" w:rsidP="00E3787B">
            <w:pPr>
              <w:ind w:left="-16" w:right="-77"/>
              <w:rPr>
                <w:rFonts w:ascii="StobiSerif Regular" w:hAnsi="StobiSerif Regular"/>
                <w:sz w:val="16"/>
                <w:szCs w:val="16"/>
              </w:rPr>
            </w:pPr>
            <w:r w:rsidRPr="00261801">
              <w:rPr>
                <w:rFonts w:ascii="StobiSerif Regular" w:hAnsi="StobiSerif Regular"/>
                <w:sz w:val="16"/>
                <w:szCs w:val="16"/>
                <w:lang w:val="mk-MK"/>
              </w:rPr>
              <w:t>Предвидено во активност 2</w:t>
            </w:r>
          </w:p>
        </w:tc>
      </w:tr>
      <w:tr w:rsidR="00230482" w:rsidRPr="00261801" w:rsidTr="00230482">
        <w:tblPrEx>
          <w:tblLook w:val="04A0" w:firstRow="1" w:lastRow="0" w:firstColumn="1" w:lastColumn="0" w:noHBand="0" w:noVBand="1"/>
        </w:tblPrEx>
        <w:tc>
          <w:tcPr>
            <w:tcW w:w="3094" w:type="pct"/>
            <w:gridSpan w:val="7"/>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t xml:space="preserve">Вкупно активности во I година: </w:t>
            </w:r>
          </w:p>
        </w:tc>
        <w:tc>
          <w:tcPr>
            <w:tcW w:w="301"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keepNext/>
              <w:outlineLvl w:val="2"/>
              <w:rPr>
                <w:rFonts w:ascii="StobiSerif Regular" w:hAnsi="StobiSerif Regular"/>
                <w:sz w:val="16"/>
                <w:szCs w:val="16"/>
              </w:rPr>
            </w:pPr>
          </w:p>
        </w:tc>
        <w:tc>
          <w:tcPr>
            <w:tcW w:w="294"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ind w:left="0"/>
              <w:rPr>
                <w:rFonts w:ascii="StobiSerif Regular" w:hAnsi="StobiSerif Regular"/>
                <w:sz w:val="16"/>
                <w:szCs w:val="16"/>
              </w:rPr>
            </w:pPr>
            <w:r w:rsidRPr="00261801">
              <w:rPr>
                <w:rFonts w:ascii="StobiSerif Regular" w:hAnsi="StobiSerif Regular"/>
                <w:sz w:val="16"/>
                <w:szCs w:val="16"/>
                <w:lang w:val="mk-MK"/>
              </w:rPr>
              <w:t>1,515 милиони денари</w:t>
            </w:r>
          </w:p>
        </w:tc>
        <w:tc>
          <w:tcPr>
            <w:tcW w:w="309" w:type="pct"/>
          </w:tcPr>
          <w:p w:rsidR="00230482" w:rsidRPr="00261801" w:rsidRDefault="00230482" w:rsidP="00E3787B">
            <w:pPr>
              <w:rPr>
                <w:rFonts w:ascii="StobiSerif Regular" w:hAnsi="StobiSerif Regular"/>
                <w:sz w:val="16"/>
                <w:szCs w:val="16"/>
              </w:rPr>
            </w:pPr>
            <w:r w:rsidRPr="00261801">
              <w:rPr>
                <w:rFonts w:ascii="StobiSerif Regular" w:hAnsi="StobiSerif Regular"/>
                <w:sz w:val="16"/>
                <w:szCs w:val="16"/>
                <w:lang w:val="mk-MK"/>
              </w:rPr>
              <w:t>1</w:t>
            </w:r>
          </w:p>
        </w:tc>
        <w:tc>
          <w:tcPr>
            <w:tcW w:w="386" w:type="pct"/>
          </w:tcPr>
          <w:p w:rsidR="00230482" w:rsidRPr="00261801" w:rsidRDefault="00230482" w:rsidP="00E3787B">
            <w:pPr>
              <w:keepNext/>
              <w:outlineLvl w:val="2"/>
              <w:rPr>
                <w:rFonts w:ascii="StobiSerif Regular" w:hAnsi="StobiSerif Regular"/>
                <w:sz w:val="16"/>
                <w:szCs w:val="16"/>
              </w:rPr>
            </w:pPr>
          </w:p>
        </w:tc>
      </w:tr>
      <w:tr w:rsidR="00230482" w:rsidRPr="00261801" w:rsidTr="00230482">
        <w:tblPrEx>
          <w:tblLook w:val="04A0" w:firstRow="1" w:lastRow="0" w:firstColumn="1" w:lastColumn="0" w:noHBand="0" w:noVBand="1"/>
        </w:tblPrEx>
        <w:trPr>
          <w:trHeight w:val="746"/>
        </w:trPr>
        <w:tc>
          <w:tcPr>
            <w:tcW w:w="3094" w:type="pct"/>
            <w:gridSpan w:val="7"/>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t>Вкупно активности во II година:</w:t>
            </w:r>
          </w:p>
        </w:tc>
        <w:tc>
          <w:tcPr>
            <w:tcW w:w="301"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keepNext/>
              <w:outlineLvl w:val="2"/>
              <w:rPr>
                <w:rFonts w:ascii="StobiSerif Regular" w:hAnsi="StobiSerif Regular"/>
                <w:sz w:val="16"/>
                <w:szCs w:val="16"/>
              </w:rPr>
            </w:pPr>
          </w:p>
        </w:tc>
        <w:tc>
          <w:tcPr>
            <w:tcW w:w="294"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ind w:left="0"/>
              <w:rPr>
                <w:rFonts w:ascii="StobiSerif Regular" w:hAnsi="StobiSerif Regular"/>
                <w:sz w:val="16"/>
                <w:szCs w:val="16"/>
              </w:rPr>
            </w:pPr>
            <w:r w:rsidRPr="00261801">
              <w:rPr>
                <w:rFonts w:ascii="StobiSerif Regular" w:hAnsi="StobiSerif Regular"/>
                <w:sz w:val="16"/>
                <w:szCs w:val="16"/>
                <w:lang w:val="mk-MK"/>
              </w:rPr>
              <w:t>1,515 милиони денари</w:t>
            </w:r>
          </w:p>
        </w:tc>
        <w:tc>
          <w:tcPr>
            <w:tcW w:w="386" w:type="pct"/>
          </w:tcPr>
          <w:p w:rsidR="00230482" w:rsidRPr="00261801" w:rsidRDefault="00230482" w:rsidP="00E3787B">
            <w:pPr>
              <w:keepNext/>
              <w:outlineLvl w:val="2"/>
              <w:rPr>
                <w:rFonts w:ascii="StobiSerif Regular" w:hAnsi="StobiSerif Regular"/>
                <w:sz w:val="16"/>
                <w:szCs w:val="16"/>
              </w:rPr>
            </w:pPr>
          </w:p>
        </w:tc>
      </w:tr>
      <w:tr w:rsidR="00230482" w:rsidRPr="00261801" w:rsidTr="00230482">
        <w:tblPrEx>
          <w:tblLook w:val="04A0" w:firstRow="1" w:lastRow="0" w:firstColumn="1" w:lastColumn="0" w:noHBand="0" w:noVBand="1"/>
        </w:tblPrEx>
        <w:tc>
          <w:tcPr>
            <w:tcW w:w="3094" w:type="pct"/>
            <w:gridSpan w:val="7"/>
            <w:tcBorders>
              <w:bottom w:val="single" w:sz="12" w:space="0" w:color="auto"/>
            </w:tcBorders>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t>Вкупно активности во III година:</w:t>
            </w:r>
          </w:p>
        </w:tc>
        <w:tc>
          <w:tcPr>
            <w:tcW w:w="301"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294"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86" w:type="pct"/>
            <w:tcBorders>
              <w:bottom w:val="single" w:sz="12" w:space="0" w:color="auto"/>
            </w:tcBorders>
          </w:tcPr>
          <w:p w:rsidR="00230482" w:rsidRPr="00261801" w:rsidRDefault="00230482" w:rsidP="00E3787B">
            <w:pPr>
              <w:ind w:left="0"/>
              <w:rPr>
                <w:rFonts w:ascii="StobiSerif Regular" w:hAnsi="StobiSerif Regular"/>
                <w:sz w:val="16"/>
                <w:szCs w:val="16"/>
              </w:rPr>
            </w:pPr>
            <w:r w:rsidRPr="00261801">
              <w:rPr>
                <w:rFonts w:ascii="StobiSerif Regular" w:hAnsi="StobiSerif Regular"/>
                <w:sz w:val="16"/>
                <w:szCs w:val="16"/>
                <w:lang w:val="mk-MK"/>
              </w:rPr>
              <w:t>1,515 милиони денари</w:t>
            </w:r>
          </w:p>
        </w:tc>
      </w:tr>
      <w:tr w:rsidR="00230482" w:rsidRPr="00261801" w:rsidTr="00230482">
        <w:tblPrEx>
          <w:tblLook w:val="04A0" w:firstRow="1" w:lastRow="0" w:firstColumn="1" w:lastColumn="0" w:noHBand="0" w:noVBand="1"/>
        </w:tblPrEx>
        <w:tc>
          <w:tcPr>
            <w:tcW w:w="3094" w:type="pct"/>
            <w:gridSpan w:val="7"/>
            <w:tcBorders>
              <w:top w:val="single" w:sz="12" w:space="0" w:color="auto"/>
              <w:bottom w:val="single" w:sz="12" w:space="0" w:color="auto"/>
            </w:tcBorders>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t xml:space="preserve">Вкупно за потпрограма 1: </w:t>
            </w:r>
          </w:p>
        </w:tc>
        <w:tc>
          <w:tcPr>
            <w:tcW w:w="301"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294"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86" w:type="pct"/>
            <w:tcBorders>
              <w:top w:val="single" w:sz="12" w:space="0" w:color="auto"/>
              <w:bottom w:val="single" w:sz="12" w:space="0" w:color="auto"/>
            </w:tcBorders>
          </w:tcPr>
          <w:p w:rsidR="00230482" w:rsidRPr="00261801" w:rsidRDefault="00230482" w:rsidP="00E3787B">
            <w:pPr>
              <w:ind w:left="0"/>
              <w:rPr>
                <w:rFonts w:ascii="StobiSerif Regular" w:hAnsi="StobiSerif Regular"/>
                <w:sz w:val="16"/>
                <w:szCs w:val="16"/>
                <w:lang w:val="mk-MK"/>
              </w:rPr>
            </w:pPr>
            <w:r w:rsidRPr="00261801">
              <w:rPr>
                <w:rFonts w:ascii="StobiSerif Regular" w:hAnsi="StobiSerif Regular"/>
                <w:sz w:val="16"/>
                <w:szCs w:val="16"/>
                <w:lang w:val="mk-MK"/>
              </w:rPr>
              <w:t>4,066 милиони денари</w:t>
            </w:r>
          </w:p>
        </w:tc>
      </w:tr>
    </w:tbl>
    <w:p w:rsidR="00230482" w:rsidRPr="00261801" w:rsidRDefault="00230482" w:rsidP="00230482">
      <w:pPr>
        <w:spacing w:line="360" w:lineRule="auto"/>
        <w:contextualSpacing/>
        <w:rPr>
          <w:rFonts w:ascii="StobiSerif Regular" w:hAnsi="StobiSerif Regular"/>
          <w:sz w:val="16"/>
          <w:szCs w:val="16"/>
        </w:rPr>
      </w:pPr>
    </w:p>
    <w:p w:rsidR="00230482" w:rsidRPr="00261801" w:rsidRDefault="00230482" w:rsidP="00230482">
      <w:pPr>
        <w:spacing w:line="360" w:lineRule="auto"/>
        <w:contextualSpacing/>
        <w:rPr>
          <w:rFonts w:ascii="StobiSerif Regular" w:hAnsi="StobiSerif Regular"/>
          <w:sz w:val="16"/>
          <w:szCs w:val="16"/>
        </w:rPr>
      </w:pPr>
    </w:p>
    <w:p w:rsidR="00230482" w:rsidRPr="00261801" w:rsidRDefault="00230482" w:rsidP="00230482">
      <w:pPr>
        <w:spacing w:line="360" w:lineRule="auto"/>
        <w:contextualSpacing/>
        <w:rPr>
          <w:rFonts w:ascii="StobiSerif Regular" w:hAnsi="StobiSerif Regular"/>
          <w:sz w:val="16"/>
          <w:szCs w:val="16"/>
        </w:rPr>
      </w:pPr>
    </w:p>
    <w:p w:rsidR="00230482" w:rsidRPr="00261801" w:rsidRDefault="00230482" w:rsidP="00230482">
      <w:pPr>
        <w:spacing w:line="360" w:lineRule="auto"/>
        <w:contextualSpacing/>
        <w:outlineLvl w:val="0"/>
        <w:rPr>
          <w:rFonts w:ascii="StobiSerif Regular" w:hAnsi="StobiSerif Regular" w:cs="Arial"/>
          <w:b/>
          <w:i/>
          <w:sz w:val="16"/>
          <w:szCs w:val="16"/>
        </w:rPr>
      </w:pPr>
      <w:r w:rsidRPr="00261801">
        <w:rPr>
          <w:rFonts w:ascii="StobiSerif Regular" w:hAnsi="StobiSerif Regular"/>
          <w:b/>
          <w:sz w:val="16"/>
          <w:szCs w:val="16"/>
        </w:rPr>
        <w:t>Потпрограма/Резултат</w:t>
      </w:r>
      <w:r w:rsidRPr="00261801">
        <w:rPr>
          <w:rFonts w:ascii="StobiSerif Regular" w:hAnsi="StobiSerif Regular"/>
          <w:b/>
          <w:sz w:val="16"/>
          <w:szCs w:val="16"/>
          <w:lang w:val="ru-RU"/>
        </w:rPr>
        <w:t xml:space="preserve"> 1:</w:t>
      </w:r>
      <w:r w:rsidRPr="00261801">
        <w:rPr>
          <w:rFonts w:ascii="StobiSerif Regular" w:hAnsi="StobiSerif Regular" w:cs="Arial"/>
          <w:sz w:val="16"/>
          <w:szCs w:val="16"/>
        </w:rPr>
        <w:t xml:space="preserve"> </w:t>
      </w:r>
      <w:r w:rsidRPr="00261801">
        <w:rPr>
          <w:rFonts w:ascii="StobiSerif Regular" w:hAnsi="StobiSerif Regular" w:cs="Arial"/>
          <w:i/>
          <w:sz w:val="16"/>
          <w:szCs w:val="16"/>
        </w:rPr>
        <w:t>Завршување на изградбата на веќе започнатите објекти и нивно ставање во функција</w:t>
      </w:r>
    </w:p>
    <w:p w:rsidR="00230482" w:rsidRPr="00261801" w:rsidRDefault="00230482" w:rsidP="00230482">
      <w:pPr>
        <w:spacing w:line="360" w:lineRule="auto"/>
        <w:contextualSpacing/>
        <w:outlineLvl w:val="0"/>
        <w:rPr>
          <w:rFonts w:ascii="StobiSerif Regular" w:hAnsi="StobiSerif Regular"/>
          <w:b/>
          <w:sz w:val="16"/>
          <w:szCs w:val="16"/>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2"/>
        <w:gridCol w:w="132"/>
        <w:gridCol w:w="1805"/>
        <w:gridCol w:w="1875"/>
        <w:gridCol w:w="1611"/>
        <w:gridCol w:w="1585"/>
        <w:gridCol w:w="1616"/>
        <w:gridCol w:w="1189"/>
      </w:tblGrid>
      <w:tr w:rsidR="00230482" w:rsidRPr="00261801" w:rsidTr="00E3787B">
        <w:tc>
          <w:tcPr>
            <w:tcW w:w="1509" w:type="pct"/>
            <w:vMerge w:val="restart"/>
            <w:shd w:val="clear" w:color="auto" w:fill="auto"/>
          </w:tcPr>
          <w:p w:rsidR="00230482" w:rsidRPr="00261801" w:rsidRDefault="00230482" w:rsidP="00E3787B">
            <w:pPr>
              <w:spacing w:before="120"/>
              <w:contextualSpacing/>
              <w:rPr>
                <w:rFonts w:ascii="StobiSerif Regular" w:hAnsi="StobiSerif Regular"/>
                <w:b/>
                <w:sz w:val="16"/>
                <w:szCs w:val="16"/>
              </w:rPr>
            </w:pPr>
            <w:r w:rsidRPr="00261801">
              <w:rPr>
                <w:rFonts w:ascii="StobiSerif Regular" w:hAnsi="StobiSerif Regular"/>
                <w:b/>
                <w:sz w:val="16"/>
                <w:szCs w:val="16"/>
              </w:rPr>
              <w:t>Активност</w:t>
            </w:r>
          </w:p>
        </w:tc>
        <w:tc>
          <w:tcPr>
            <w:tcW w:w="689" w:type="pct"/>
            <w:gridSpan w:val="2"/>
            <w:vMerge w:val="restart"/>
            <w:shd w:val="clear" w:color="auto" w:fill="auto"/>
          </w:tcPr>
          <w:p w:rsidR="00230482" w:rsidRPr="00261801" w:rsidRDefault="00230482" w:rsidP="00E3787B">
            <w:pPr>
              <w:spacing w:before="120"/>
              <w:contextualSpacing/>
              <w:rPr>
                <w:rFonts w:ascii="StobiSerif Regular" w:hAnsi="StobiSerif Regular"/>
                <w:b/>
                <w:sz w:val="16"/>
                <w:szCs w:val="16"/>
              </w:rPr>
            </w:pPr>
            <w:r w:rsidRPr="00261801">
              <w:rPr>
                <w:rFonts w:ascii="StobiSerif Regular" w:hAnsi="StobiSerif Regular"/>
                <w:b/>
                <w:sz w:val="16"/>
                <w:szCs w:val="16"/>
              </w:rPr>
              <w:t xml:space="preserve">Одговорни </w:t>
            </w:r>
          </w:p>
        </w:tc>
        <w:tc>
          <w:tcPr>
            <w:tcW w:w="667" w:type="pct"/>
            <w:vMerge w:val="restart"/>
            <w:shd w:val="clear" w:color="auto" w:fill="auto"/>
          </w:tcPr>
          <w:p w:rsidR="00230482" w:rsidRPr="00261801" w:rsidRDefault="00230482" w:rsidP="00E3787B">
            <w:pPr>
              <w:spacing w:before="120"/>
              <w:contextualSpacing/>
              <w:rPr>
                <w:rFonts w:ascii="StobiSerif Regular" w:hAnsi="StobiSerif Regular"/>
                <w:b/>
                <w:sz w:val="16"/>
                <w:szCs w:val="16"/>
              </w:rPr>
            </w:pPr>
            <w:r w:rsidRPr="00261801">
              <w:rPr>
                <w:rFonts w:ascii="StobiSerif Regular" w:hAnsi="StobiSerif Regular"/>
                <w:b/>
                <w:sz w:val="16"/>
                <w:szCs w:val="16"/>
              </w:rPr>
              <w:t xml:space="preserve">Консултирани </w:t>
            </w:r>
          </w:p>
        </w:tc>
        <w:tc>
          <w:tcPr>
            <w:tcW w:w="1136" w:type="pct"/>
            <w:gridSpan w:val="2"/>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Временска рамка</w:t>
            </w:r>
          </w:p>
        </w:tc>
        <w:tc>
          <w:tcPr>
            <w:tcW w:w="998" w:type="pct"/>
            <w:gridSpan w:val="2"/>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Потребни ресурси</w:t>
            </w:r>
          </w:p>
        </w:tc>
      </w:tr>
      <w:tr w:rsidR="00230482" w:rsidRPr="00261801" w:rsidTr="00E3787B">
        <w:trPr>
          <w:trHeight w:val="288"/>
        </w:trPr>
        <w:tc>
          <w:tcPr>
            <w:tcW w:w="1509" w:type="pct"/>
            <w:vMerge/>
            <w:shd w:val="clear" w:color="auto" w:fill="auto"/>
          </w:tcPr>
          <w:p w:rsidR="00230482" w:rsidRPr="00261801" w:rsidRDefault="00230482" w:rsidP="00E3787B">
            <w:pPr>
              <w:keepNext/>
              <w:spacing w:before="240" w:after="60"/>
              <w:contextualSpacing/>
              <w:outlineLvl w:val="0"/>
              <w:rPr>
                <w:rFonts w:ascii="StobiSerif Regular" w:hAnsi="StobiSerif Regular"/>
                <w:b/>
                <w:sz w:val="16"/>
                <w:szCs w:val="16"/>
              </w:rPr>
            </w:pPr>
          </w:p>
        </w:tc>
        <w:tc>
          <w:tcPr>
            <w:tcW w:w="689" w:type="pct"/>
            <w:gridSpan w:val="2"/>
            <w:vMerge/>
            <w:shd w:val="clear" w:color="auto" w:fill="auto"/>
          </w:tcPr>
          <w:p w:rsidR="00230482" w:rsidRPr="00261801" w:rsidRDefault="00230482" w:rsidP="00E3787B">
            <w:pPr>
              <w:keepNext/>
              <w:spacing w:before="240" w:after="60"/>
              <w:contextualSpacing/>
              <w:outlineLvl w:val="0"/>
              <w:rPr>
                <w:rFonts w:ascii="StobiSerif Regular" w:hAnsi="StobiSerif Regular"/>
                <w:b/>
                <w:sz w:val="16"/>
                <w:szCs w:val="16"/>
              </w:rPr>
            </w:pPr>
          </w:p>
        </w:tc>
        <w:tc>
          <w:tcPr>
            <w:tcW w:w="667" w:type="pct"/>
            <w:vMerge/>
            <w:shd w:val="clear" w:color="auto" w:fill="auto"/>
          </w:tcPr>
          <w:p w:rsidR="00230482" w:rsidRPr="00261801" w:rsidRDefault="00230482" w:rsidP="00E3787B">
            <w:pPr>
              <w:keepNext/>
              <w:spacing w:before="240" w:after="60"/>
              <w:contextualSpacing/>
              <w:outlineLvl w:val="0"/>
              <w:rPr>
                <w:rFonts w:ascii="StobiSerif Regular" w:hAnsi="StobiSerif Regular"/>
                <w:b/>
                <w:sz w:val="16"/>
                <w:szCs w:val="16"/>
              </w:rPr>
            </w:pPr>
          </w:p>
        </w:tc>
        <w:tc>
          <w:tcPr>
            <w:tcW w:w="573" w:type="pct"/>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почеток</w:t>
            </w:r>
          </w:p>
          <w:p w:rsidR="00230482" w:rsidRPr="00261801" w:rsidRDefault="00230482" w:rsidP="00E3787B">
            <w:pPr>
              <w:contextualSpacing/>
              <w:jc w:val="center"/>
              <w:rPr>
                <w:rFonts w:ascii="StobiSerif Regular" w:hAnsi="StobiSerif Regular"/>
                <w:b/>
                <w:sz w:val="16"/>
                <w:szCs w:val="16"/>
                <w:vertAlign w:val="subscript"/>
              </w:rPr>
            </w:pPr>
            <w:r w:rsidRPr="00261801">
              <w:rPr>
                <w:rFonts w:ascii="StobiSerif Regular" w:hAnsi="StobiSerif Regular"/>
                <w:b/>
                <w:sz w:val="16"/>
                <w:szCs w:val="16"/>
                <w:vertAlign w:val="subscript"/>
              </w:rPr>
              <w:t>(месец/година)</w:t>
            </w:r>
          </w:p>
        </w:tc>
        <w:tc>
          <w:tcPr>
            <w:tcW w:w="564" w:type="pct"/>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крај</w:t>
            </w:r>
          </w:p>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vertAlign w:val="subscript"/>
              </w:rPr>
              <w:t>(месец/година)</w:t>
            </w:r>
          </w:p>
        </w:tc>
        <w:tc>
          <w:tcPr>
            <w:tcW w:w="575" w:type="pct"/>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човечки</w:t>
            </w:r>
          </w:p>
        </w:tc>
        <w:tc>
          <w:tcPr>
            <w:tcW w:w="424" w:type="pct"/>
            <w:shd w:val="clear" w:color="auto" w:fill="auto"/>
          </w:tcPr>
          <w:p w:rsidR="00230482" w:rsidRPr="00261801" w:rsidRDefault="00230482" w:rsidP="00E3787B">
            <w:pPr>
              <w:ind w:left="-108" w:right="-14"/>
              <w:contextualSpacing/>
              <w:jc w:val="center"/>
              <w:rPr>
                <w:rFonts w:ascii="StobiSerif Regular" w:hAnsi="StobiSerif Regular"/>
                <w:b/>
                <w:sz w:val="16"/>
                <w:szCs w:val="16"/>
              </w:rPr>
            </w:pPr>
            <w:r w:rsidRPr="00261801">
              <w:rPr>
                <w:rFonts w:ascii="StobiSerif Regular" w:hAnsi="StobiSerif Regular"/>
                <w:b/>
                <w:sz w:val="16"/>
                <w:szCs w:val="16"/>
              </w:rPr>
              <w:t>финансиски</w:t>
            </w:r>
          </w:p>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(MKД)</w:t>
            </w:r>
          </w:p>
        </w:tc>
      </w:tr>
      <w:tr w:rsidR="00230482" w:rsidRPr="00261801" w:rsidTr="00E3787B">
        <w:tc>
          <w:tcPr>
            <w:tcW w:w="1509" w:type="pct"/>
          </w:tcPr>
          <w:p w:rsidR="00230482" w:rsidRPr="0086268D" w:rsidRDefault="00230482" w:rsidP="00E3787B">
            <w:pPr>
              <w:contextualSpacing/>
              <w:rPr>
                <w:rFonts w:ascii="StobiSerif Regular" w:hAnsi="StobiSerif Regular" w:cs="Arial"/>
                <w:sz w:val="16"/>
                <w:szCs w:val="16"/>
                <w:lang w:val="mk-MK"/>
              </w:rPr>
            </w:pPr>
            <w:r w:rsidRPr="0086268D">
              <w:rPr>
                <w:rFonts w:ascii="StobiSerif Regular" w:hAnsi="StobiSerif Regular" w:cs="Arial"/>
                <w:sz w:val="16"/>
                <w:szCs w:val="16"/>
              </w:rPr>
              <w:t>1. Реализација на доделените договори за изведување работи на објектите</w:t>
            </w:r>
            <w:r w:rsidRPr="0086268D">
              <w:rPr>
                <w:rFonts w:ascii="StobiSerif Regular" w:hAnsi="StobiSerif Regular" w:cs="Arial"/>
                <w:sz w:val="16"/>
                <w:szCs w:val="16"/>
                <w:lang w:val="ru-RU"/>
              </w:rPr>
              <w:t xml:space="preserve"> </w:t>
            </w:r>
            <w:r w:rsidRPr="0086268D">
              <w:rPr>
                <w:rFonts w:ascii="StobiSerif Regular" w:hAnsi="StobiSerif Regular" w:cs="Arial"/>
                <w:sz w:val="16"/>
                <w:szCs w:val="16"/>
              </w:rPr>
              <w:t>и континуирано следење на изведувањето на работите според предмер-пресметките од доделените договори за изведување и според динамичките планови</w:t>
            </w:r>
            <w:r w:rsidR="00A04E2A" w:rsidRPr="0086268D">
              <w:rPr>
                <w:rFonts w:ascii="StobiSerif Regular" w:hAnsi="StobiSerif Regular" w:cs="Arial"/>
                <w:sz w:val="16"/>
                <w:szCs w:val="16"/>
                <w:lang w:val="mk-MK"/>
              </w:rPr>
              <w:t>.</w:t>
            </w:r>
          </w:p>
        </w:tc>
        <w:tc>
          <w:tcPr>
            <w:tcW w:w="689" w:type="pct"/>
            <w:gridSpan w:val="2"/>
          </w:tcPr>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t xml:space="preserve">Министерството за култура </w:t>
            </w:r>
            <w:r w:rsidR="0086268D" w:rsidRPr="0086268D">
              <w:rPr>
                <w:rFonts w:ascii="StobiSerif Regular" w:hAnsi="StobiSerif Regular" w:cs="Arial"/>
                <w:sz w:val="16"/>
                <w:szCs w:val="16"/>
                <w:lang w:val="mk-MK"/>
              </w:rPr>
              <w:t xml:space="preserve"> и туризам </w:t>
            </w:r>
            <w:r w:rsidRPr="0086268D">
              <w:rPr>
                <w:rFonts w:ascii="StobiSerif Regular" w:hAnsi="StobiSerif Regular" w:cs="Arial"/>
                <w:sz w:val="16"/>
                <w:szCs w:val="16"/>
              </w:rPr>
              <w:t>како инвеститор, националните установи кои се инвеститори на објектите и субјектите вклучени во процесот на градба</w:t>
            </w:r>
          </w:p>
        </w:tc>
        <w:tc>
          <w:tcPr>
            <w:tcW w:w="667" w:type="pct"/>
          </w:tcPr>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t>Бирото за јавни набавки,</w:t>
            </w:r>
          </w:p>
          <w:p w:rsidR="00230482" w:rsidRPr="0086268D" w:rsidRDefault="00230482" w:rsidP="00E3787B">
            <w:pPr>
              <w:contextualSpacing/>
              <w:rPr>
                <w:rFonts w:ascii="StobiSerif Regular" w:hAnsi="StobiSerif Regular"/>
                <w:sz w:val="16"/>
                <w:szCs w:val="16"/>
              </w:rPr>
            </w:pPr>
            <w:r w:rsidRPr="0086268D">
              <w:rPr>
                <w:rFonts w:ascii="StobiSerif Regular" w:hAnsi="StobiSerif Regular" w:cs="Arial"/>
                <w:sz w:val="16"/>
                <w:szCs w:val="16"/>
              </w:rPr>
              <w:t>Министерството за финансии,  Министерството за транспорт и врски, ЕЛС и други субјекти вклучени во процесот на градба</w:t>
            </w:r>
          </w:p>
          <w:p w:rsidR="00230482" w:rsidRPr="0086268D" w:rsidRDefault="00230482" w:rsidP="00E3787B">
            <w:pPr>
              <w:keepNext/>
              <w:contextualSpacing/>
              <w:outlineLvl w:val="2"/>
              <w:rPr>
                <w:rFonts w:ascii="StobiSerif Regular" w:hAnsi="StobiSerif Regular" w:cs="Arial"/>
                <w:sz w:val="16"/>
                <w:szCs w:val="16"/>
              </w:rPr>
            </w:pPr>
          </w:p>
        </w:tc>
        <w:tc>
          <w:tcPr>
            <w:tcW w:w="573" w:type="pct"/>
          </w:tcPr>
          <w:p w:rsidR="00230482" w:rsidRPr="00261801" w:rsidRDefault="00230482" w:rsidP="00E3787B">
            <w:pPr>
              <w:contextualSpacing/>
              <w:jc w:val="center"/>
              <w:rPr>
                <w:rFonts w:ascii="StobiSerif Regular" w:hAnsi="StobiSerif Regular" w:cs="Arial"/>
                <w:sz w:val="16"/>
                <w:szCs w:val="16"/>
              </w:rPr>
            </w:pPr>
            <w:r w:rsidRPr="00261801">
              <w:rPr>
                <w:rFonts w:ascii="StobiSerif Regular" w:hAnsi="StobiSerif Regular" w:cs="Arial"/>
                <w:sz w:val="16"/>
                <w:szCs w:val="16"/>
              </w:rPr>
              <w:t>јануари</w:t>
            </w:r>
          </w:p>
          <w:p w:rsidR="00230482" w:rsidRPr="00261801" w:rsidRDefault="00230482" w:rsidP="00E3787B">
            <w:pPr>
              <w:contextualSpacing/>
              <w:jc w:val="center"/>
              <w:rPr>
                <w:rFonts w:ascii="StobiSerif Regular" w:hAnsi="StobiSerif Regular" w:cs="Arial"/>
                <w:sz w:val="16"/>
                <w:szCs w:val="16"/>
                <w:lang w:val="mk-MK"/>
              </w:rPr>
            </w:pPr>
            <w:r w:rsidRPr="00261801">
              <w:rPr>
                <w:rFonts w:ascii="StobiSerif Regular" w:hAnsi="StobiSerif Regular" w:cs="Arial"/>
                <w:sz w:val="16"/>
                <w:szCs w:val="16"/>
              </w:rPr>
              <w:t>202</w:t>
            </w:r>
            <w:r w:rsidRPr="00261801">
              <w:rPr>
                <w:rFonts w:ascii="StobiSerif Regular" w:hAnsi="StobiSerif Regular" w:cs="Arial"/>
                <w:sz w:val="16"/>
                <w:szCs w:val="16"/>
                <w:lang w:val="mk-MK"/>
              </w:rPr>
              <w:t>5</w:t>
            </w:r>
          </w:p>
        </w:tc>
        <w:tc>
          <w:tcPr>
            <w:tcW w:w="564" w:type="pct"/>
          </w:tcPr>
          <w:p w:rsidR="00230482" w:rsidRPr="00261801" w:rsidRDefault="00230482" w:rsidP="00E3787B">
            <w:pPr>
              <w:contextualSpacing/>
              <w:rPr>
                <w:rFonts w:ascii="StobiSerif Regular" w:hAnsi="StobiSerif Regular" w:cs="Arial"/>
                <w:sz w:val="16"/>
                <w:szCs w:val="16"/>
                <w:lang w:val="mk-MK"/>
              </w:rPr>
            </w:pPr>
            <w:r w:rsidRPr="00261801">
              <w:rPr>
                <w:rFonts w:ascii="StobiSerif Regular" w:hAnsi="StobiSerif Regular" w:cs="Arial"/>
                <w:sz w:val="16"/>
                <w:szCs w:val="16"/>
                <w:lang w:val="mk-MK"/>
              </w:rPr>
              <w:t>д</w:t>
            </w:r>
            <w:r w:rsidRPr="00261801">
              <w:rPr>
                <w:rFonts w:ascii="StobiSerif Regular" w:hAnsi="StobiSerif Regular" w:cs="Arial"/>
                <w:sz w:val="16"/>
                <w:szCs w:val="16"/>
              </w:rPr>
              <w:t>екември 202</w:t>
            </w:r>
            <w:r w:rsidRPr="00261801">
              <w:rPr>
                <w:rFonts w:ascii="StobiSerif Regular" w:hAnsi="StobiSerif Regular" w:cs="Arial"/>
                <w:sz w:val="16"/>
                <w:szCs w:val="16"/>
                <w:lang w:val="mk-MK"/>
              </w:rPr>
              <w:t>7</w:t>
            </w:r>
          </w:p>
          <w:p w:rsidR="00230482" w:rsidRPr="00261801" w:rsidRDefault="00230482" w:rsidP="00E3787B">
            <w:pPr>
              <w:keepNext/>
              <w:contextualSpacing/>
              <w:outlineLvl w:val="2"/>
              <w:rPr>
                <w:rFonts w:ascii="StobiSerif Regular" w:hAnsi="StobiSerif Regular" w:cs="Arial"/>
                <w:sz w:val="16"/>
                <w:szCs w:val="16"/>
              </w:rPr>
            </w:pPr>
          </w:p>
        </w:tc>
        <w:tc>
          <w:tcPr>
            <w:tcW w:w="575" w:type="pct"/>
          </w:tcPr>
          <w:p w:rsidR="00230482" w:rsidRPr="00261801" w:rsidRDefault="00230482" w:rsidP="00E3787B">
            <w:pPr>
              <w:ind w:left="-69"/>
              <w:contextualSpacing/>
              <w:rPr>
                <w:rFonts w:ascii="StobiSerif Regular" w:hAnsi="StobiSerif Regular" w:cs="Arial"/>
                <w:sz w:val="16"/>
                <w:szCs w:val="16"/>
              </w:rPr>
            </w:pPr>
            <w:r w:rsidRPr="00261801">
              <w:rPr>
                <w:rFonts w:ascii="StobiSerif Regular" w:hAnsi="StobiSerif Regular" w:cs="Arial"/>
                <w:sz w:val="16"/>
                <w:szCs w:val="16"/>
              </w:rPr>
              <w:t xml:space="preserve">Субјекти вклучени во процесот на градбата, вработени во </w:t>
            </w:r>
            <w:r w:rsidRPr="00261801">
              <w:rPr>
                <w:rFonts w:ascii="StobiSerif Regular" w:hAnsi="StobiSerif Regular" w:cs="Arial"/>
                <w:sz w:val="16"/>
                <w:szCs w:val="16"/>
                <w:lang w:val="mk-MK"/>
              </w:rPr>
              <w:t>С</w:t>
            </w:r>
            <w:r w:rsidRPr="00261801">
              <w:rPr>
                <w:rFonts w:ascii="StobiSerif Regular" w:hAnsi="StobiSerif Regular" w:cs="Arial"/>
                <w:sz w:val="16"/>
                <w:szCs w:val="16"/>
              </w:rPr>
              <w:t>екторот за инвестициони работи</w:t>
            </w:r>
          </w:p>
        </w:tc>
        <w:tc>
          <w:tcPr>
            <w:tcW w:w="424" w:type="pct"/>
          </w:tcPr>
          <w:p w:rsidR="00230482" w:rsidRPr="00261801" w:rsidRDefault="00230482" w:rsidP="00E3787B">
            <w:pPr>
              <w:ind w:left="-108"/>
              <w:contextualSpacing/>
              <w:rPr>
                <w:rFonts w:ascii="StobiSerif Regular" w:hAnsi="StobiSerif Regular" w:cs="Arial"/>
                <w:sz w:val="16"/>
                <w:szCs w:val="16"/>
              </w:rPr>
            </w:pPr>
            <w:r w:rsidRPr="00261801">
              <w:rPr>
                <w:rFonts w:ascii="StobiSerif Regular" w:hAnsi="StobiSerif Regular" w:cs="Arial"/>
                <w:sz w:val="16"/>
                <w:szCs w:val="16"/>
              </w:rPr>
              <w:t xml:space="preserve">Потребни финансиски средства  </w:t>
            </w:r>
            <w:r w:rsidRPr="00261801">
              <w:rPr>
                <w:rFonts w:ascii="StobiSerif Regular" w:hAnsi="StobiSerif Regular" w:cs="Arial"/>
                <w:sz w:val="16"/>
                <w:szCs w:val="16"/>
                <w:lang w:val="mk-MK"/>
              </w:rPr>
              <w:t xml:space="preserve">според предвиденото во проектните документации, односно за објектите предвидени во овој резултат вкупно </w:t>
            </w:r>
            <w:r w:rsidRPr="00261801">
              <w:rPr>
                <w:rFonts w:ascii="StobiSerif Regular" w:hAnsi="StobiSerif Regular" w:cs="Arial"/>
                <w:sz w:val="16"/>
                <w:szCs w:val="16"/>
              </w:rPr>
              <w:t xml:space="preserve">1.760 </w:t>
            </w:r>
            <w:r w:rsidRPr="00261801">
              <w:rPr>
                <w:rFonts w:ascii="StobiSerif Regular" w:hAnsi="StobiSerif Regular" w:cs="Arial"/>
                <w:sz w:val="16"/>
                <w:szCs w:val="16"/>
                <w:lang w:val="mk-MK"/>
              </w:rPr>
              <w:t>милиони денари</w:t>
            </w:r>
          </w:p>
        </w:tc>
      </w:tr>
      <w:tr w:rsidR="00230482" w:rsidRPr="00261801" w:rsidTr="00E3787B">
        <w:tc>
          <w:tcPr>
            <w:tcW w:w="1509" w:type="pct"/>
          </w:tcPr>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t>2. Измени и дополнувања на проектните документации, како и изработка на нови проектни документации за одделни фази (по потреба), измени во текот на градбата, усогласување во текот на градбата и сл.</w:t>
            </w:r>
          </w:p>
        </w:tc>
        <w:tc>
          <w:tcPr>
            <w:tcW w:w="689" w:type="pct"/>
            <w:gridSpan w:val="2"/>
          </w:tcPr>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t>Министерството за култура</w:t>
            </w:r>
            <w:r w:rsidR="0086268D" w:rsidRPr="0086268D">
              <w:rPr>
                <w:rFonts w:ascii="StobiSerif Regular" w:hAnsi="StobiSerif Regular" w:cs="Arial"/>
                <w:sz w:val="16"/>
                <w:szCs w:val="16"/>
                <w:lang w:val="mk-MK"/>
              </w:rPr>
              <w:t xml:space="preserve"> и туризам</w:t>
            </w:r>
            <w:r w:rsidRPr="0086268D">
              <w:rPr>
                <w:rFonts w:ascii="StobiSerif Regular" w:hAnsi="StobiSerif Regular" w:cs="Arial"/>
                <w:sz w:val="16"/>
                <w:szCs w:val="16"/>
              </w:rPr>
              <w:t xml:space="preserve"> како инвеститор, националните установи кои се </w:t>
            </w:r>
            <w:r w:rsidRPr="0086268D">
              <w:rPr>
                <w:rFonts w:ascii="StobiSerif Regular" w:hAnsi="StobiSerif Regular" w:cs="Arial"/>
                <w:sz w:val="16"/>
                <w:szCs w:val="16"/>
              </w:rPr>
              <w:lastRenderedPageBreak/>
              <w:t>инвеститори на објектите и субјектите вклучени во процесот на градба</w:t>
            </w:r>
          </w:p>
        </w:tc>
        <w:tc>
          <w:tcPr>
            <w:tcW w:w="667" w:type="pct"/>
          </w:tcPr>
          <w:p w:rsidR="00230482" w:rsidRPr="0086268D" w:rsidRDefault="00230482" w:rsidP="00E3787B">
            <w:pPr>
              <w:contextualSpacing/>
              <w:rPr>
                <w:rFonts w:ascii="StobiSerif Regular" w:hAnsi="StobiSerif Regular"/>
                <w:sz w:val="16"/>
                <w:szCs w:val="16"/>
              </w:rPr>
            </w:pPr>
            <w:r w:rsidRPr="0086268D">
              <w:rPr>
                <w:rFonts w:ascii="StobiSerif Regular" w:hAnsi="StobiSerif Regular" w:cs="Arial"/>
                <w:sz w:val="16"/>
                <w:szCs w:val="16"/>
              </w:rPr>
              <w:lastRenderedPageBreak/>
              <w:t xml:space="preserve">Министерство-то за транспорт и врски и надлежна единица на локална </w:t>
            </w:r>
            <w:r w:rsidRPr="0086268D">
              <w:rPr>
                <w:rFonts w:ascii="StobiSerif Regular" w:hAnsi="StobiSerif Regular" w:cs="Arial"/>
                <w:sz w:val="16"/>
                <w:szCs w:val="16"/>
              </w:rPr>
              <w:lastRenderedPageBreak/>
              <w:t>самоуправа и други субјекти вклучени во процесот на градба</w:t>
            </w:r>
          </w:p>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t xml:space="preserve"> </w:t>
            </w:r>
          </w:p>
        </w:tc>
        <w:tc>
          <w:tcPr>
            <w:tcW w:w="573" w:type="pct"/>
          </w:tcPr>
          <w:p w:rsidR="00230482" w:rsidRPr="00261801" w:rsidRDefault="00230482" w:rsidP="00E3787B">
            <w:pPr>
              <w:contextualSpacing/>
              <w:jc w:val="center"/>
              <w:rPr>
                <w:rFonts w:ascii="StobiSerif Regular" w:hAnsi="StobiSerif Regular" w:cs="Arial"/>
                <w:sz w:val="16"/>
                <w:szCs w:val="16"/>
              </w:rPr>
            </w:pPr>
            <w:r w:rsidRPr="00261801">
              <w:rPr>
                <w:rFonts w:ascii="StobiSerif Regular" w:hAnsi="StobiSerif Regular" w:cs="Arial"/>
                <w:sz w:val="16"/>
                <w:szCs w:val="16"/>
              </w:rPr>
              <w:lastRenderedPageBreak/>
              <w:t xml:space="preserve">јануари </w:t>
            </w:r>
          </w:p>
          <w:p w:rsidR="00230482" w:rsidRPr="00261801" w:rsidRDefault="00230482" w:rsidP="00E3787B">
            <w:pPr>
              <w:contextualSpacing/>
              <w:jc w:val="center"/>
              <w:rPr>
                <w:rFonts w:ascii="StobiSerif Regular" w:hAnsi="StobiSerif Regular" w:cs="Arial"/>
                <w:sz w:val="16"/>
                <w:szCs w:val="16"/>
                <w:lang w:val="mk-MK"/>
              </w:rPr>
            </w:pPr>
            <w:r w:rsidRPr="00261801">
              <w:rPr>
                <w:rFonts w:ascii="StobiSerif Regular" w:hAnsi="StobiSerif Regular" w:cs="Arial"/>
                <w:sz w:val="16"/>
                <w:szCs w:val="16"/>
              </w:rPr>
              <w:t>202</w:t>
            </w:r>
            <w:r w:rsidRPr="00261801">
              <w:rPr>
                <w:rFonts w:ascii="StobiSerif Regular" w:hAnsi="StobiSerif Regular" w:cs="Arial"/>
                <w:sz w:val="16"/>
                <w:szCs w:val="16"/>
                <w:lang w:val="mk-MK"/>
              </w:rPr>
              <w:t>5</w:t>
            </w:r>
          </w:p>
        </w:tc>
        <w:tc>
          <w:tcPr>
            <w:tcW w:w="564" w:type="pct"/>
          </w:tcPr>
          <w:p w:rsidR="00230482" w:rsidRPr="00261801" w:rsidRDefault="00230482" w:rsidP="00E3787B">
            <w:pPr>
              <w:contextualSpacing/>
              <w:rPr>
                <w:rFonts w:ascii="StobiSerif Regular" w:hAnsi="StobiSerif Regular" w:cs="Arial"/>
                <w:sz w:val="16"/>
                <w:szCs w:val="16"/>
                <w:lang w:val="mk-MK"/>
              </w:rPr>
            </w:pPr>
            <w:r w:rsidRPr="00261801">
              <w:rPr>
                <w:rFonts w:ascii="StobiSerif Regular" w:hAnsi="StobiSerif Regular" w:cs="Arial"/>
                <w:sz w:val="16"/>
                <w:szCs w:val="16"/>
              </w:rPr>
              <w:t>декември 202</w:t>
            </w:r>
            <w:r w:rsidRPr="00261801">
              <w:rPr>
                <w:rFonts w:ascii="StobiSerif Regular" w:hAnsi="StobiSerif Regular" w:cs="Arial"/>
                <w:sz w:val="16"/>
                <w:szCs w:val="16"/>
                <w:lang w:val="mk-MK"/>
              </w:rPr>
              <w:t>7</w:t>
            </w:r>
          </w:p>
        </w:tc>
        <w:tc>
          <w:tcPr>
            <w:tcW w:w="575" w:type="pct"/>
          </w:tcPr>
          <w:p w:rsidR="00230482" w:rsidRPr="00261801" w:rsidRDefault="00230482" w:rsidP="00E3787B">
            <w:pPr>
              <w:contextualSpacing/>
              <w:rPr>
                <w:rFonts w:ascii="StobiSerif Regular" w:hAnsi="StobiSerif Regular" w:cs="Arial"/>
                <w:sz w:val="16"/>
                <w:szCs w:val="16"/>
              </w:rPr>
            </w:pPr>
            <w:r w:rsidRPr="00261801">
              <w:rPr>
                <w:rFonts w:ascii="StobiSerif Regular" w:hAnsi="StobiSerif Regular" w:cs="Arial"/>
                <w:sz w:val="16"/>
                <w:szCs w:val="16"/>
              </w:rPr>
              <w:t xml:space="preserve">Субјекти вклучени во процесот на градбата, вработени во </w:t>
            </w:r>
            <w:r w:rsidRPr="00261801">
              <w:rPr>
                <w:rFonts w:ascii="StobiSerif Regular" w:hAnsi="StobiSerif Regular" w:cs="Arial"/>
                <w:sz w:val="16"/>
                <w:szCs w:val="16"/>
                <w:lang w:val="mk-MK"/>
              </w:rPr>
              <w:t>С</w:t>
            </w:r>
            <w:r w:rsidRPr="00261801">
              <w:rPr>
                <w:rFonts w:ascii="StobiSerif Regular" w:hAnsi="StobiSerif Regular" w:cs="Arial"/>
                <w:sz w:val="16"/>
                <w:szCs w:val="16"/>
              </w:rPr>
              <w:t xml:space="preserve">екторот за </w:t>
            </w:r>
            <w:r w:rsidRPr="00261801">
              <w:rPr>
                <w:rFonts w:ascii="StobiSerif Regular" w:hAnsi="StobiSerif Regular" w:cs="Arial"/>
                <w:sz w:val="16"/>
                <w:szCs w:val="16"/>
              </w:rPr>
              <w:lastRenderedPageBreak/>
              <w:t xml:space="preserve">инвестициони работи, други надворешни стручни лица </w:t>
            </w:r>
          </w:p>
        </w:tc>
        <w:tc>
          <w:tcPr>
            <w:tcW w:w="424" w:type="pct"/>
          </w:tcPr>
          <w:p w:rsidR="00230482" w:rsidRPr="00261801" w:rsidRDefault="00230482" w:rsidP="00E3787B">
            <w:pPr>
              <w:contextualSpacing/>
              <w:jc w:val="center"/>
              <w:rPr>
                <w:rFonts w:ascii="StobiSerif Regular" w:hAnsi="StobiSerif Regular" w:cs="Arial"/>
                <w:sz w:val="16"/>
                <w:szCs w:val="16"/>
              </w:rPr>
            </w:pPr>
            <w:r w:rsidRPr="00261801">
              <w:rPr>
                <w:rFonts w:ascii="StobiSerif Regular" w:hAnsi="StobiSerif Regular" w:cs="Arial"/>
                <w:sz w:val="16"/>
                <w:szCs w:val="16"/>
              </w:rPr>
              <w:lastRenderedPageBreak/>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4. Спроведување постапки за доделување договори за работи </w:t>
            </w:r>
            <w:r w:rsidRPr="00AF68E6">
              <w:rPr>
                <w:rFonts w:ascii="StobiSerif Regular" w:hAnsi="StobiSerif Regular" w:cs="Arial"/>
                <w:sz w:val="16"/>
                <w:szCs w:val="16"/>
                <w:lang w:val="mk-MK"/>
              </w:rPr>
              <w:t>што</w:t>
            </w:r>
            <w:r w:rsidRPr="00AF68E6">
              <w:rPr>
                <w:rFonts w:ascii="StobiSerif Regular" w:hAnsi="StobiSerif Regular" w:cs="Arial"/>
                <w:sz w:val="16"/>
                <w:szCs w:val="16"/>
              </w:rPr>
              <w:t xml:space="preserve"> не се доделени на изведувачи, нивно доделување и следење на реализацијата.</w:t>
            </w:r>
          </w:p>
        </w:tc>
        <w:tc>
          <w:tcPr>
            <w:tcW w:w="68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86268D"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инвеститор, националните установи кои се инвеститори на објектите</w:t>
            </w:r>
          </w:p>
        </w:tc>
        <w:tc>
          <w:tcPr>
            <w:tcW w:w="667" w:type="pct"/>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t>Субјекти вклучени во процесот на градба</w:t>
            </w:r>
          </w:p>
          <w:p w:rsidR="00230482" w:rsidRPr="00AF68E6" w:rsidRDefault="00230482" w:rsidP="00E3787B">
            <w:pPr>
              <w:keepNext/>
              <w:contextualSpacing/>
              <w:outlineLvl w:val="2"/>
              <w:rPr>
                <w:rFonts w:ascii="StobiSerif Regular" w:hAnsi="StobiSerif Regular"/>
                <w:sz w:val="16"/>
                <w:szCs w:val="16"/>
              </w:rPr>
            </w:pPr>
          </w:p>
          <w:p w:rsidR="00230482" w:rsidRPr="00AF68E6" w:rsidRDefault="00230482" w:rsidP="00E3787B">
            <w:pPr>
              <w:keepNext/>
              <w:contextualSpacing/>
              <w:outlineLvl w:val="2"/>
              <w:rPr>
                <w:rFonts w:ascii="StobiSerif Regular" w:hAnsi="StobiSerif Regular" w:cs="Arial"/>
                <w:sz w:val="16"/>
                <w:szCs w:val="16"/>
              </w:rPr>
            </w:pPr>
          </w:p>
        </w:tc>
        <w:tc>
          <w:tcPr>
            <w:tcW w:w="573"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64"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5"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t xml:space="preserve">Субјекти вклучени во процесот на градбата, вработени во </w:t>
            </w:r>
            <w:r w:rsidRPr="00AF68E6">
              <w:rPr>
                <w:rFonts w:ascii="StobiSerif Regular" w:hAnsi="StobiSerif Regular" w:cs="Arial"/>
                <w:sz w:val="16"/>
                <w:szCs w:val="16"/>
                <w:lang w:val="mk-MK"/>
              </w:rPr>
              <w:t>С</w:t>
            </w:r>
            <w:r w:rsidRPr="00AF68E6">
              <w:rPr>
                <w:rFonts w:ascii="StobiSerif Regular" w:hAnsi="StobiSerif Regular" w:cs="Arial"/>
                <w:sz w:val="16"/>
                <w:szCs w:val="16"/>
              </w:rPr>
              <w:t>екторот за инвестициони работи, други надворешни стручни лица</w:t>
            </w:r>
          </w:p>
        </w:tc>
        <w:tc>
          <w:tcPr>
            <w:tcW w:w="424" w:type="pct"/>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lang w:val="ru-RU"/>
              </w:rPr>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5. Координација на процесот на изведување и вршење увид на изведени работи на градилиштата на објектите покрај стручниот надзор од избраните надзорни органи.</w:t>
            </w:r>
          </w:p>
        </w:tc>
        <w:tc>
          <w:tcPr>
            <w:tcW w:w="68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Министерство-то за култура </w:t>
            </w:r>
            <w:r w:rsidR="0086268D" w:rsidRPr="00AF68E6">
              <w:rPr>
                <w:rFonts w:ascii="StobiSerif Regular" w:hAnsi="StobiSerif Regular" w:cs="Arial"/>
                <w:sz w:val="16"/>
                <w:szCs w:val="16"/>
                <w:lang w:val="mk-MK"/>
              </w:rPr>
              <w:t xml:space="preserve"> и туризам </w:t>
            </w:r>
            <w:r w:rsidRPr="00AF68E6">
              <w:rPr>
                <w:rFonts w:ascii="StobiSerif Regular" w:hAnsi="StobiSerif Regular" w:cs="Arial"/>
                <w:sz w:val="16"/>
                <w:szCs w:val="16"/>
              </w:rPr>
              <w:t>и определени надзорни органи</w:t>
            </w:r>
          </w:p>
        </w:tc>
        <w:tc>
          <w:tcPr>
            <w:tcW w:w="667" w:type="pct"/>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t>Субјекти вклучени во процесот на градба</w:t>
            </w:r>
          </w:p>
          <w:p w:rsidR="00230482" w:rsidRPr="00AF68E6" w:rsidRDefault="00230482" w:rsidP="00E3787B">
            <w:pPr>
              <w:keepNext/>
              <w:contextualSpacing/>
              <w:outlineLvl w:val="2"/>
              <w:rPr>
                <w:rFonts w:ascii="StobiSerif Regular" w:hAnsi="StobiSerif Regular" w:cs="Arial"/>
                <w:sz w:val="16"/>
                <w:szCs w:val="16"/>
              </w:rPr>
            </w:pPr>
          </w:p>
        </w:tc>
        <w:tc>
          <w:tcPr>
            <w:tcW w:w="573"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64"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5"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Субјекти вклучени во процесот на градбата, вработени во </w:t>
            </w:r>
            <w:r w:rsidRPr="00AF68E6">
              <w:rPr>
                <w:rFonts w:ascii="StobiSerif Regular" w:hAnsi="StobiSerif Regular" w:cs="Arial"/>
                <w:sz w:val="16"/>
                <w:szCs w:val="16"/>
                <w:lang w:val="mk-MK"/>
              </w:rPr>
              <w:t>С</w:t>
            </w:r>
            <w:r w:rsidRPr="00AF68E6">
              <w:rPr>
                <w:rFonts w:ascii="StobiSerif Regular" w:hAnsi="StobiSerif Regular" w:cs="Arial"/>
                <w:sz w:val="16"/>
                <w:szCs w:val="16"/>
              </w:rPr>
              <w:t xml:space="preserve">екторот за инвестициони работи, други надворешни стручни </w:t>
            </w:r>
            <w:r w:rsidRPr="00AF68E6">
              <w:rPr>
                <w:rFonts w:ascii="StobiSerif Regular" w:hAnsi="StobiSerif Regular" w:cs="Arial"/>
                <w:sz w:val="16"/>
                <w:szCs w:val="16"/>
              </w:rPr>
              <w:lastRenderedPageBreak/>
              <w:t>лица</w:t>
            </w:r>
          </w:p>
        </w:tc>
        <w:tc>
          <w:tcPr>
            <w:tcW w:w="424" w:type="pct"/>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lang w:val="ru-RU"/>
              </w:rPr>
              <w:lastRenderedPageBreak/>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t>6.</w:t>
            </w:r>
            <w:r w:rsidRPr="00AF68E6">
              <w:rPr>
                <w:rFonts w:ascii="StobiSerif Regular" w:hAnsi="StobiSerif Regular" w:cs="Arial"/>
                <w:sz w:val="16"/>
                <w:szCs w:val="16"/>
                <w:lang w:val="ru-RU"/>
              </w:rPr>
              <w:t xml:space="preserve"> Давање стручна и техничка поддршка на националните установи кои се носители на реализацијата за изградба или реконструкција на објектите.</w:t>
            </w:r>
          </w:p>
          <w:p w:rsidR="00230482" w:rsidRPr="00AF68E6" w:rsidRDefault="00230482" w:rsidP="00E3787B">
            <w:pPr>
              <w:keepNext/>
              <w:contextualSpacing/>
              <w:outlineLvl w:val="2"/>
              <w:rPr>
                <w:rFonts w:ascii="StobiSerif Regular" w:hAnsi="StobiSerif Regular" w:cs="Arial"/>
                <w:sz w:val="16"/>
                <w:szCs w:val="16"/>
              </w:rPr>
            </w:pPr>
          </w:p>
        </w:tc>
        <w:tc>
          <w:tcPr>
            <w:tcW w:w="68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86268D" w:rsidRPr="00AF68E6">
              <w:rPr>
                <w:rFonts w:ascii="StobiSerif Regular" w:hAnsi="StobiSerif Regular" w:cs="Arial"/>
                <w:sz w:val="16"/>
                <w:szCs w:val="16"/>
                <w:lang w:val="mk-MK"/>
              </w:rPr>
              <w:t xml:space="preserve"> и туризам</w:t>
            </w:r>
            <w:r w:rsidR="00A04E2A" w:rsidRPr="00AF68E6">
              <w:rPr>
                <w:rFonts w:ascii="StobiSerif Regular" w:hAnsi="StobiSerif Regular" w:cs="Arial"/>
                <w:sz w:val="16"/>
                <w:szCs w:val="16"/>
              </w:rPr>
              <w:t xml:space="preserve"> и националните установи </w:t>
            </w:r>
            <w:r w:rsidR="00A04E2A" w:rsidRPr="00AF68E6">
              <w:rPr>
                <w:rFonts w:ascii="StobiSerif Regular" w:hAnsi="StobiSerif Regular" w:cs="Arial"/>
                <w:sz w:val="16"/>
                <w:szCs w:val="16"/>
                <w:lang w:val="mk-MK"/>
              </w:rPr>
              <w:t>што</w:t>
            </w:r>
            <w:r w:rsidRPr="00AF68E6">
              <w:rPr>
                <w:rFonts w:ascii="StobiSerif Regular" w:hAnsi="StobiSerif Regular" w:cs="Arial"/>
                <w:sz w:val="16"/>
                <w:szCs w:val="16"/>
              </w:rPr>
              <w:t xml:space="preserve"> ја реализираат изградбата </w:t>
            </w:r>
          </w:p>
        </w:tc>
        <w:tc>
          <w:tcPr>
            <w:tcW w:w="667" w:type="pct"/>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t>/</w:t>
            </w:r>
          </w:p>
          <w:p w:rsidR="00230482" w:rsidRPr="00AF68E6" w:rsidRDefault="00230482" w:rsidP="00E3787B">
            <w:pPr>
              <w:keepNext/>
              <w:contextualSpacing/>
              <w:outlineLvl w:val="2"/>
              <w:rPr>
                <w:rFonts w:ascii="StobiSerif Regular" w:hAnsi="StobiSerif Regular" w:cs="Arial"/>
                <w:sz w:val="16"/>
                <w:szCs w:val="16"/>
              </w:rPr>
            </w:pPr>
          </w:p>
        </w:tc>
        <w:tc>
          <w:tcPr>
            <w:tcW w:w="573"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64"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5"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lang w:val="mk-MK"/>
              </w:rPr>
              <w:t>В</w:t>
            </w:r>
            <w:r w:rsidRPr="00AF68E6">
              <w:rPr>
                <w:rFonts w:ascii="StobiSerif Regular" w:hAnsi="StobiSerif Regular" w:cs="Arial"/>
                <w:sz w:val="16"/>
                <w:szCs w:val="16"/>
              </w:rPr>
              <w:t xml:space="preserve">работени во </w:t>
            </w:r>
            <w:r w:rsidRPr="00AF68E6">
              <w:rPr>
                <w:rFonts w:ascii="StobiSerif Regular" w:hAnsi="StobiSerif Regular" w:cs="Arial"/>
                <w:sz w:val="16"/>
                <w:szCs w:val="16"/>
                <w:lang w:val="mk-MK"/>
              </w:rPr>
              <w:t>С</w:t>
            </w:r>
            <w:r w:rsidRPr="00AF68E6">
              <w:rPr>
                <w:rFonts w:ascii="StobiSerif Regular" w:hAnsi="StobiSerif Regular" w:cs="Arial"/>
                <w:sz w:val="16"/>
                <w:szCs w:val="16"/>
              </w:rPr>
              <w:t xml:space="preserve">екторот за инвестициони работи, други надворешни стручни лица </w:t>
            </w:r>
          </w:p>
          <w:p w:rsidR="00230482" w:rsidRPr="00AF68E6" w:rsidRDefault="00230482" w:rsidP="00E3787B">
            <w:pPr>
              <w:keepNext/>
              <w:contextualSpacing/>
              <w:outlineLvl w:val="2"/>
              <w:rPr>
                <w:rFonts w:ascii="StobiSerif Regular" w:hAnsi="StobiSerif Regular" w:cs="Arial"/>
                <w:sz w:val="16"/>
                <w:szCs w:val="16"/>
              </w:rPr>
            </w:pPr>
          </w:p>
        </w:tc>
        <w:tc>
          <w:tcPr>
            <w:tcW w:w="424"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c>
          <w:tcPr>
            <w:tcW w:w="4002" w:type="pct"/>
            <w:gridSpan w:val="6"/>
          </w:tcPr>
          <w:p w:rsidR="00230482" w:rsidRPr="00AF68E6" w:rsidRDefault="00230482" w:rsidP="00E3787B">
            <w:pPr>
              <w:contextualSpacing/>
              <w:rPr>
                <w:rFonts w:ascii="StobiSerif Regular" w:hAnsi="StobiSerif Regular"/>
                <w:sz w:val="16"/>
                <w:szCs w:val="16"/>
                <w:lang w:val="ru-RU"/>
              </w:rPr>
            </w:pPr>
            <w:r w:rsidRPr="00AF68E6">
              <w:rPr>
                <w:rFonts w:ascii="StobiSerif Regular" w:hAnsi="StobiSerif Regular"/>
                <w:sz w:val="16"/>
                <w:szCs w:val="16"/>
              </w:rPr>
              <w:t xml:space="preserve">             - вкупно активности во тековната година</w:t>
            </w:r>
            <w:r w:rsidRPr="00AF68E6">
              <w:rPr>
                <w:rFonts w:ascii="StobiSerif Regular" w:hAnsi="StobiSerif Regular"/>
                <w:sz w:val="16"/>
                <w:szCs w:val="16"/>
                <w:lang w:val="ru-RU"/>
              </w:rPr>
              <w:t>: 6</w:t>
            </w:r>
          </w:p>
        </w:tc>
        <w:tc>
          <w:tcPr>
            <w:tcW w:w="575" w:type="pct"/>
          </w:tcPr>
          <w:p w:rsidR="00230482" w:rsidRPr="00AF68E6" w:rsidRDefault="00230482" w:rsidP="00E3787B">
            <w:pPr>
              <w:keepNext/>
              <w:contextualSpacing/>
              <w:outlineLvl w:val="2"/>
              <w:rPr>
                <w:rFonts w:ascii="StobiSerif Regular" w:hAnsi="StobiSerif Regular"/>
                <w:sz w:val="16"/>
                <w:szCs w:val="16"/>
                <w:lang w:val="ru-RU"/>
              </w:rPr>
            </w:pPr>
          </w:p>
        </w:tc>
        <w:tc>
          <w:tcPr>
            <w:tcW w:w="424"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c>
          <w:tcPr>
            <w:tcW w:w="4002" w:type="pct"/>
            <w:gridSpan w:val="6"/>
          </w:tcPr>
          <w:p w:rsidR="00230482" w:rsidRPr="00AF68E6" w:rsidRDefault="00230482" w:rsidP="00E3787B">
            <w:pPr>
              <w:contextualSpacing/>
              <w:rPr>
                <w:rFonts w:ascii="StobiSerif Regular" w:hAnsi="StobiSerif Regular"/>
                <w:sz w:val="16"/>
                <w:szCs w:val="16"/>
                <w:lang w:val="ru-RU"/>
              </w:rPr>
            </w:pPr>
            <w:r w:rsidRPr="00AF68E6">
              <w:rPr>
                <w:rFonts w:ascii="StobiSerif Regular" w:hAnsi="StobiSerif Regular"/>
                <w:sz w:val="16"/>
                <w:szCs w:val="16"/>
                <w:lang w:val="ru-RU"/>
              </w:rPr>
              <w:t xml:space="preserve">             </w:t>
            </w:r>
            <w:r w:rsidRPr="00AF68E6">
              <w:rPr>
                <w:rFonts w:ascii="StobiSerif Regular" w:hAnsi="StobiSerif Regular"/>
                <w:sz w:val="16"/>
                <w:szCs w:val="16"/>
              </w:rPr>
              <w:t>- вкупно активности во следната година</w:t>
            </w:r>
            <w:r w:rsidRPr="00AF68E6">
              <w:rPr>
                <w:rFonts w:ascii="StobiSerif Regular" w:hAnsi="StobiSerif Regular"/>
                <w:sz w:val="16"/>
                <w:szCs w:val="16"/>
                <w:lang w:val="ru-RU"/>
              </w:rPr>
              <w:t>:  6</w:t>
            </w:r>
          </w:p>
        </w:tc>
        <w:tc>
          <w:tcPr>
            <w:tcW w:w="575" w:type="pct"/>
          </w:tcPr>
          <w:p w:rsidR="00230482" w:rsidRPr="00AF68E6" w:rsidRDefault="00230482" w:rsidP="00E3787B">
            <w:pPr>
              <w:keepNext/>
              <w:contextualSpacing/>
              <w:outlineLvl w:val="2"/>
              <w:rPr>
                <w:rFonts w:ascii="StobiSerif Regular" w:hAnsi="StobiSerif Regular"/>
                <w:sz w:val="16"/>
                <w:szCs w:val="16"/>
                <w:lang w:val="ru-RU"/>
              </w:rPr>
            </w:pPr>
          </w:p>
        </w:tc>
        <w:tc>
          <w:tcPr>
            <w:tcW w:w="424"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c>
          <w:tcPr>
            <w:tcW w:w="4002" w:type="pct"/>
            <w:gridSpan w:val="6"/>
            <w:tcBorders>
              <w:bottom w:val="single" w:sz="24" w:space="0" w:color="auto"/>
            </w:tcBorders>
          </w:tcPr>
          <w:p w:rsidR="00230482" w:rsidRPr="00AF68E6" w:rsidRDefault="00230482" w:rsidP="00E3787B">
            <w:pPr>
              <w:contextualSpacing/>
              <w:rPr>
                <w:rFonts w:ascii="StobiSerif Regular" w:hAnsi="StobiSerif Regular"/>
                <w:sz w:val="16"/>
                <w:szCs w:val="16"/>
                <w:lang w:val="ru-RU"/>
              </w:rPr>
            </w:pPr>
            <w:r w:rsidRPr="00AF68E6">
              <w:rPr>
                <w:rFonts w:ascii="StobiSerif Regular" w:hAnsi="StobiSerif Regular"/>
                <w:sz w:val="16"/>
                <w:szCs w:val="16"/>
              </w:rPr>
              <w:t xml:space="preserve">             - вкупно активности во втората година:    6</w:t>
            </w:r>
          </w:p>
        </w:tc>
        <w:tc>
          <w:tcPr>
            <w:tcW w:w="575"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c>
          <w:tcPr>
            <w:tcW w:w="424"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r>
      <w:tr w:rsidR="00230482" w:rsidRPr="00AF68E6" w:rsidTr="00E3787B">
        <w:tc>
          <w:tcPr>
            <w:tcW w:w="1556"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Вкупно за резултат 1:</w:t>
            </w:r>
          </w:p>
        </w:tc>
        <w:tc>
          <w:tcPr>
            <w:tcW w:w="642" w:type="pct"/>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18</w:t>
            </w:r>
          </w:p>
        </w:tc>
        <w:tc>
          <w:tcPr>
            <w:tcW w:w="667"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573" w:type="pct"/>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564" w:type="pct"/>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575"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424" w:type="pct"/>
            <w:tcBorders>
              <w:bottom w:val="single" w:sz="24" w:space="0" w:color="auto"/>
            </w:tcBorders>
          </w:tcPr>
          <w:p w:rsidR="00230482" w:rsidRPr="00AF68E6" w:rsidRDefault="00230482" w:rsidP="00E3787B">
            <w:pPr>
              <w:ind w:left="0"/>
              <w:contextualSpacing/>
              <w:rPr>
                <w:rFonts w:ascii="StobiSerif Regular" w:hAnsi="StobiSerif Regular" w:cs="Arial"/>
                <w:b/>
                <w:sz w:val="16"/>
                <w:szCs w:val="16"/>
              </w:rPr>
            </w:pPr>
            <w:r w:rsidRPr="00AF68E6">
              <w:rPr>
                <w:rFonts w:ascii="StobiSerif Regular" w:hAnsi="StobiSerif Regular" w:cs="Arial"/>
                <w:b/>
                <w:sz w:val="16"/>
                <w:szCs w:val="16"/>
                <w:lang w:val="mk-MK"/>
              </w:rPr>
              <w:t>1,760 милиони денари</w:t>
            </w:r>
          </w:p>
        </w:tc>
      </w:tr>
    </w:tbl>
    <w:p w:rsidR="00230482" w:rsidRPr="00AF68E6" w:rsidRDefault="00230482" w:rsidP="00230482">
      <w:pPr>
        <w:spacing w:line="360" w:lineRule="auto"/>
        <w:contextualSpacing/>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cs="Arial"/>
          <w:b/>
          <w:i/>
          <w:sz w:val="16"/>
          <w:szCs w:val="16"/>
        </w:rPr>
      </w:pPr>
      <w:r w:rsidRPr="00AF68E6">
        <w:rPr>
          <w:rFonts w:ascii="StobiSerif Regular" w:hAnsi="StobiSerif Regular"/>
          <w:b/>
          <w:sz w:val="16"/>
          <w:szCs w:val="16"/>
        </w:rPr>
        <w:t>Потпрограма/Резултат</w:t>
      </w:r>
      <w:r w:rsidRPr="00AF68E6">
        <w:rPr>
          <w:rFonts w:ascii="StobiSerif Regular" w:hAnsi="StobiSerif Regular"/>
          <w:b/>
          <w:sz w:val="16"/>
          <w:szCs w:val="16"/>
          <w:lang w:val="ru-RU"/>
        </w:rPr>
        <w:t xml:space="preserve"> 2: </w:t>
      </w:r>
      <w:r w:rsidRPr="00AF68E6">
        <w:rPr>
          <w:rFonts w:ascii="StobiSerif Regular" w:hAnsi="StobiSerif Regular" w:cs="Arial"/>
          <w:i/>
          <w:sz w:val="16"/>
          <w:szCs w:val="16"/>
        </w:rPr>
        <w:t>Започнување на изградбата и реконструкцијата на објекти од областа на културата</w:t>
      </w:r>
    </w:p>
    <w:p w:rsidR="00230482" w:rsidRPr="00AF68E6" w:rsidRDefault="00230482" w:rsidP="00230482">
      <w:pPr>
        <w:spacing w:line="360" w:lineRule="auto"/>
        <w:contextualSpacing/>
        <w:outlineLvl w:val="0"/>
        <w:rPr>
          <w:rFonts w:ascii="StobiSerif Regular" w:hAnsi="StobiSerif Regular"/>
          <w:b/>
          <w:sz w:val="16"/>
          <w:szCs w:val="16"/>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1"/>
        <w:gridCol w:w="132"/>
        <w:gridCol w:w="1608"/>
        <w:gridCol w:w="197"/>
        <w:gridCol w:w="1875"/>
        <w:gridCol w:w="39"/>
        <w:gridCol w:w="1577"/>
        <w:gridCol w:w="1406"/>
        <w:gridCol w:w="1605"/>
        <w:gridCol w:w="1375"/>
      </w:tblGrid>
      <w:tr w:rsidR="00230482" w:rsidRPr="00AF68E6" w:rsidTr="00E3787B">
        <w:tc>
          <w:tcPr>
            <w:tcW w:w="1509" w:type="pct"/>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Активност</w:t>
            </w:r>
          </w:p>
        </w:tc>
        <w:tc>
          <w:tcPr>
            <w:tcW w:w="619" w:type="pct"/>
            <w:gridSpan w:val="2"/>
            <w:vMerge w:val="restart"/>
            <w:shd w:val="clear" w:color="auto" w:fill="auto"/>
          </w:tcPr>
          <w:p w:rsidR="00230482" w:rsidRPr="00AF68E6" w:rsidRDefault="00230482" w:rsidP="00E3787B">
            <w:pPr>
              <w:spacing w:before="120"/>
              <w:contextualSpacing/>
              <w:jc w:val="left"/>
              <w:rPr>
                <w:rFonts w:ascii="StobiSerif Regular" w:hAnsi="StobiSerif Regular"/>
                <w:b/>
                <w:sz w:val="16"/>
                <w:szCs w:val="16"/>
              </w:rPr>
            </w:pPr>
            <w:r w:rsidRPr="00AF68E6">
              <w:rPr>
                <w:rFonts w:ascii="StobiSerif Regular" w:hAnsi="StobiSerif Regular"/>
                <w:b/>
                <w:sz w:val="16"/>
                <w:szCs w:val="16"/>
              </w:rPr>
              <w:t xml:space="preserve">Одговорни </w:t>
            </w:r>
          </w:p>
        </w:tc>
        <w:tc>
          <w:tcPr>
            <w:tcW w:w="751" w:type="pct"/>
            <w:gridSpan w:val="3"/>
            <w:vMerge w:val="restart"/>
            <w:shd w:val="clear" w:color="auto" w:fill="auto"/>
          </w:tcPr>
          <w:p w:rsidR="00230482" w:rsidRPr="00AF68E6" w:rsidRDefault="00230482" w:rsidP="00E3787B">
            <w:pPr>
              <w:spacing w:before="120"/>
              <w:contextualSpacing/>
              <w:jc w:val="left"/>
              <w:rPr>
                <w:rFonts w:ascii="StobiSerif Regular" w:hAnsi="StobiSerif Regular"/>
                <w:b/>
                <w:sz w:val="16"/>
                <w:szCs w:val="16"/>
              </w:rPr>
            </w:pPr>
            <w:r w:rsidRPr="00AF68E6">
              <w:rPr>
                <w:rFonts w:ascii="StobiSerif Regular" w:hAnsi="StobiSerif Regular"/>
                <w:b/>
                <w:sz w:val="16"/>
                <w:szCs w:val="16"/>
              </w:rPr>
              <w:t xml:space="preserve">Консултирани </w:t>
            </w:r>
          </w:p>
        </w:tc>
        <w:tc>
          <w:tcPr>
            <w:tcW w:w="1061"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Временска рамка</w:t>
            </w:r>
          </w:p>
        </w:tc>
        <w:tc>
          <w:tcPr>
            <w:tcW w:w="1060"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Потребни ресурси</w:t>
            </w:r>
          </w:p>
        </w:tc>
      </w:tr>
      <w:tr w:rsidR="00230482" w:rsidRPr="00AF68E6" w:rsidTr="00E3787B">
        <w:trPr>
          <w:trHeight w:val="406"/>
        </w:trPr>
        <w:tc>
          <w:tcPr>
            <w:tcW w:w="1509" w:type="pct"/>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619" w:type="pct"/>
            <w:gridSpan w:val="2"/>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751" w:type="pct"/>
            <w:gridSpan w:val="3"/>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561"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почеток</w:t>
            </w:r>
          </w:p>
          <w:p w:rsidR="00230482" w:rsidRPr="00AF68E6" w:rsidRDefault="00230482" w:rsidP="00E3787B">
            <w:pPr>
              <w:contextualSpacing/>
              <w:jc w:val="center"/>
              <w:rPr>
                <w:rFonts w:ascii="StobiSerif Regular" w:hAnsi="StobiSerif Regular"/>
                <w:b/>
                <w:sz w:val="16"/>
                <w:szCs w:val="16"/>
                <w:vertAlign w:val="subscript"/>
              </w:rPr>
            </w:pPr>
            <w:r w:rsidRPr="00AF68E6">
              <w:rPr>
                <w:rFonts w:ascii="StobiSerif Regular" w:hAnsi="StobiSerif Regular"/>
                <w:b/>
                <w:sz w:val="16"/>
                <w:szCs w:val="16"/>
                <w:vertAlign w:val="subscript"/>
              </w:rPr>
              <w:t>(месец/година)</w:t>
            </w:r>
          </w:p>
        </w:tc>
        <w:tc>
          <w:tcPr>
            <w:tcW w:w="500"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крај</w:t>
            </w:r>
          </w:p>
          <w:p w:rsidR="00230482" w:rsidRPr="00AF68E6" w:rsidRDefault="00230482" w:rsidP="00E3787B">
            <w:pPr>
              <w:contextualSpacing/>
              <w:jc w:val="center"/>
              <w:rPr>
                <w:rFonts w:ascii="StobiSerif Regular" w:hAnsi="StobiSerif Regular"/>
                <w:b/>
                <w:sz w:val="16"/>
                <w:szCs w:val="16"/>
                <w:vertAlign w:val="subscript"/>
              </w:rPr>
            </w:pPr>
            <w:r w:rsidRPr="00AF68E6">
              <w:rPr>
                <w:rFonts w:ascii="StobiSerif Regular" w:hAnsi="StobiSerif Regular"/>
                <w:b/>
                <w:sz w:val="16"/>
                <w:szCs w:val="16"/>
                <w:vertAlign w:val="subscript"/>
              </w:rPr>
              <w:t>(месец/година)</w:t>
            </w:r>
          </w:p>
        </w:tc>
        <w:tc>
          <w:tcPr>
            <w:tcW w:w="571"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човечки</w:t>
            </w:r>
          </w:p>
        </w:tc>
        <w:tc>
          <w:tcPr>
            <w:tcW w:w="489"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финанси-ски</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(MKД)</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 xml:space="preserve"> Обезбедување проектна и техничка документација и обезбедување потребни согласности и дозволи за градење</w:t>
            </w:r>
            <w:r w:rsidRPr="00AF68E6">
              <w:rPr>
                <w:rFonts w:ascii="StobiSerif Regular" w:hAnsi="StobiSerif Regular" w:cs="Arial"/>
                <w:sz w:val="16"/>
                <w:szCs w:val="16"/>
                <w:lang w:val="mk-MK"/>
              </w:rPr>
              <w:t>.</w:t>
            </w:r>
          </w:p>
        </w:tc>
        <w:tc>
          <w:tcPr>
            <w:tcW w:w="61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86268D"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w:t>
            </w:r>
            <w:r w:rsidRPr="00AF68E6">
              <w:rPr>
                <w:rFonts w:ascii="StobiSerif Regular" w:hAnsi="StobiSerif Regular" w:cs="Arial"/>
                <w:sz w:val="16"/>
                <w:szCs w:val="16"/>
              </w:rPr>
              <w:lastRenderedPageBreak/>
              <w:t>инвеститор, националните установи кои се инвеститори на објектите</w:t>
            </w:r>
          </w:p>
        </w:tc>
        <w:tc>
          <w:tcPr>
            <w:tcW w:w="751" w:type="pct"/>
            <w:gridSpan w:val="3"/>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lastRenderedPageBreak/>
              <w:t>Министерството за транспорт и врски, соодветна ЕЛС и други</w:t>
            </w:r>
            <w:r w:rsidRPr="00AF68E6">
              <w:rPr>
                <w:rFonts w:ascii="StobiSerif Regular" w:hAnsi="StobiSerif Regular" w:cs="Arial"/>
                <w:sz w:val="16"/>
                <w:szCs w:val="16"/>
                <w:lang w:val="ru-RU"/>
              </w:rPr>
              <w:t xml:space="preserve"> </w:t>
            </w:r>
            <w:r w:rsidRPr="00AF68E6">
              <w:rPr>
                <w:rFonts w:ascii="StobiSerif Regular" w:hAnsi="StobiSerif Regular" w:cs="Arial"/>
                <w:sz w:val="16"/>
                <w:szCs w:val="16"/>
              </w:rPr>
              <w:t xml:space="preserve">надлежни </w:t>
            </w:r>
            <w:r w:rsidRPr="00AF68E6">
              <w:rPr>
                <w:rFonts w:ascii="StobiSerif Regular" w:hAnsi="StobiSerif Regular" w:cs="Arial"/>
                <w:sz w:val="16"/>
                <w:szCs w:val="16"/>
              </w:rPr>
              <w:lastRenderedPageBreak/>
              <w:t>државни органи</w:t>
            </w:r>
          </w:p>
          <w:p w:rsidR="00230482" w:rsidRPr="00AF68E6" w:rsidRDefault="00230482" w:rsidP="00E3787B">
            <w:pPr>
              <w:keepNext/>
              <w:contextualSpacing/>
              <w:outlineLvl w:val="2"/>
              <w:rPr>
                <w:rFonts w:ascii="StobiSerif Regular" w:hAnsi="StobiSerif Regular" w:cs="Arial"/>
                <w:sz w:val="16"/>
                <w:szCs w:val="16"/>
              </w:rPr>
            </w:pPr>
          </w:p>
        </w:tc>
        <w:tc>
          <w:tcPr>
            <w:tcW w:w="56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lastRenderedPageBreak/>
              <w:t xml:space="preserve">јануари </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0"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Сектор за инвестициони работи и субјекти </w:t>
            </w:r>
            <w:r w:rsidRPr="00AF68E6">
              <w:rPr>
                <w:rFonts w:ascii="StobiSerif Regular" w:hAnsi="StobiSerif Regular" w:cs="Arial"/>
                <w:sz w:val="16"/>
                <w:szCs w:val="16"/>
              </w:rPr>
              <w:lastRenderedPageBreak/>
              <w:t>вклучени во процесот за обезбедување проектно</w:t>
            </w:r>
            <w:r w:rsidRPr="00AF68E6">
              <w:rPr>
                <w:rFonts w:ascii="StobiSerif Regular" w:hAnsi="StobiSerif Regular" w:cs="Arial"/>
                <w:sz w:val="16"/>
                <w:szCs w:val="16"/>
                <w:lang w:val="mk-MK"/>
              </w:rPr>
              <w:t>-</w:t>
            </w:r>
            <w:r w:rsidRPr="00AF68E6">
              <w:rPr>
                <w:rFonts w:ascii="StobiSerif Regular" w:hAnsi="StobiSerif Regular" w:cs="Arial"/>
                <w:sz w:val="16"/>
                <w:szCs w:val="16"/>
              </w:rPr>
              <w:t xml:space="preserve"> техничка документација</w:t>
            </w:r>
          </w:p>
        </w:tc>
        <w:tc>
          <w:tcPr>
            <w:tcW w:w="489" w:type="pct"/>
          </w:tcPr>
          <w:p w:rsidR="00230482" w:rsidRPr="00AF68E6" w:rsidRDefault="00230482" w:rsidP="00E3787B">
            <w:pPr>
              <w:ind w:left="0"/>
              <w:contextualSpacing/>
              <w:rPr>
                <w:rFonts w:ascii="StobiSerif Regular" w:hAnsi="StobiSerif Regular" w:cs="Arial"/>
                <w:sz w:val="16"/>
                <w:szCs w:val="16"/>
              </w:rPr>
            </w:pPr>
            <w:r w:rsidRPr="00AF68E6">
              <w:rPr>
                <w:rFonts w:ascii="StobiSerif Regular" w:hAnsi="StobiSerif Regular" w:cs="Arial"/>
                <w:sz w:val="16"/>
                <w:szCs w:val="16"/>
              </w:rPr>
              <w:lastRenderedPageBreak/>
              <w:t xml:space="preserve">Потребни финансиски средства  </w:t>
            </w:r>
            <w:r w:rsidRPr="00AF68E6">
              <w:rPr>
                <w:rFonts w:ascii="StobiSerif Regular" w:hAnsi="StobiSerif Regular" w:cs="Arial"/>
                <w:sz w:val="16"/>
                <w:szCs w:val="16"/>
                <w:lang w:val="mk-MK"/>
              </w:rPr>
              <w:t xml:space="preserve">според </w:t>
            </w:r>
            <w:r w:rsidRPr="00AF68E6">
              <w:rPr>
                <w:rFonts w:ascii="StobiSerif Regular" w:hAnsi="StobiSerif Regular" w:cs="Arial"/>
                <w:sz w:val="16"/>
                <w:szCs w:val="16"/>
                <w:lang w:val="mk-MK"/>
              </w:rPr>
              <w:lastRenderedPageBreak/>
              <w:t>предвиденото во проектните документации, односно за објектите предвидени во овој резултат, вкупно 2</w:t>
            </w:r>
            <w:r w:rsidRPr="00AF68E6">
              <w:rPr>
                <w:rFonts w:ascii="StobiSerif Regular" w:hAnsi="StobiSerif Regular" w:cs="Arial"/>
                <w:sz w:val="16"/>
                <w:szCs w:val="16"/>
              </w:rPr>
              <w:t>.</w:t>
            </w:r>
            <w:r w:rsidRPr="00AF68E6">
              <w:rPr>
                <w:rFonts w:ascii="StobiSerif Regular" w:hAnsi="StobiSerif Regular" w:cs="Arial"/>
                <w:sz w:val="16"/>
                <w:szCs w:val="16"/>
                <w:lang w:val="mk-MK"/>
              </w:rPr>
              <w:t>306</w:t>
            </w:r>
            <w:r w:rsidRPr="00AF68E6">
              <w:rPr>
                <w:rFonts w:ascii="StobiSerif Regular" w:hAnsi="StobiSerif Regular" w:cs="Arial"/>
                <w:sz w:val="16"/>
                <w:szCs w:val="16"/>
              </w:rPr>
              <w:t xml:space="preserve"> </w:t>
            </w:r>
            <w:r w:rsidRPr="00AF68E6">
              <w:rPr>
                <w:rFonts w:ascii="StobiSerif Regular" w:hAnsi="StobiSerif Regular" w:cs="Arial"/>
                <w:sz w:val="16"/>
                <w:szCs w:val="16"/>
                <w:lang w:val="mk-MK"/>
              </w:rPr>
              <w:t>милиони денари</w:t>
            </w:r>
            <w:r w:rsidRPr="00AF68E6">
              <w:rPr>
                <w:rFonts w:ascii="StobiSerif Regular" w:hAnsi="StobiSerif Regular" w:cs="Arial"/>
                <w:sz w:val="16"/>
                <w:szCs w:val="16"/>
              </w:rPr>
              <w:t xml:space="preserve"> </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lastRenderedPageBreak/>
              <w:t>Спроведување постапки за избор на субјекти за изградба на објекти</w:t>
            </w:r>
            <w:r w:rsidRPr="00AF68E6">
              <w:rPr>
                <w:rFonts w:ascii="StobiSerif Regular" w:hAnsi="StobiSerif Regular" w:cs="Arial"/>
                <w:sz w:val="16"/>
                <w:szCs w:val="16"/>
                <w:lang w:val="mk-MK"/>
              </w:rPr>
              <w:t>.</w:t>
            </w:r>
          </w:p>
        </w:tc>
        <w:tc>
          <w:tcPr>
            <w:tcW w:w="61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86268D"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инвеститор, националните установи кои се инвеститори на објектите</w:t>
            </w:r>
          </w:p>
        </w:tc>
        <w:tc>
          <w:tcPr>
            <w:tcW w:w="751" w:type="pct"/>
            <w:gridSpan w:val="3"/>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t xml:space="preserve">Министерството за финансии, </w:t>
            </w:r>
            <w:r w:rsidRPr="00AF68E6">
              <w:rPr>
                <w:rFonts w:ascii="StobiSerif Regular" w:hAnsi="StobiSerif Regular" w:cs="Arial"/>
                <w:sz w:val="16"/>
                <w:szCs w:val="16"/>
                <w:lang w:val="mk-MK"/>
              </w:rPr>
              <w:t>Б</w:t>
            </w:r>
            <w:r w:rsidRPr="00AF68E6">
              <w:rPr>
                <w:rFonts w:ascii="StobiSerif Regular" w:hAnsi="StobiSerif Regular" w:cs="Arial"/>
                <w:sz w:val="16"/>
                <w:szCs w:val="16"/>
              </w:rPr>
              <w:t>иро</w:t>
            </w:r>
            <w:r w:rsidR="00A04E2A" w:rsidRPr="00AF68E6">
              <w:rPr>
                <w:rFonts w:ascii="StobiSerif Regular" w:hAnsi="StobiSerif Regular" w:cs="Arial"/>
                <w:sz w:val="16"/>
                <w:szCs w:val="16"/>
                <w:lang w:val="mk-MK"/>
              </w:rPr>
              <w:t>то</w:t>
            </w:r>
            <w:r w:rsidRPr="00AF68E6">
              <w:rPr>
                <w:rFonts w:ascii="StobiSerif Regular" w:hAnsi="StobiSerif Regular" w:cs="Arial"/>
                <w:sz w:val="16"/>
                <w:szCs w:val="16"/>
              </w:rPr>
              <w:t xml:space="preserve"> за јавни набавки, </w:t>
            </w:r>
            <w:r w:rsidRPr="00AF68E6">
              <w:rPr>
                <w:rFonts w:ascii="StobiSerif Regular" w:hAnsi="StobiSerif Regular" w:cs="Arial"/>
                <w:sz w:val="16"/>
                <w:szCs w:val="16"/>
                <w:lang w:val="mk-MK"/>
              </w:rPr>
              <w:t>С</w:t>
            </w:r>
            <w:r w:rsidRPr="00AF68E6">
              <w:rPr>
                <w:rFonts w:ascii="StobiSerif Regular" w:hAnsi="StobiSerif Regular" w:cs="Arial"/>
                <w:sz w:val="16"/>
                <w:szCs w:val="16"/>
              </w:rPr>
              <w:t>овет</w:t>
            </w:r>
            <w:r w:rsidR="00A04E2A" w:rsidRPr="00AF68E6">
              <w:rPr>
                <w:rFonts w:ascii="StobiSerif Regular" w:hAnsi="StobiSerif Regular" w:cs="Arial"/>
                <w:sz w:val="16"/>
                <w:szCs w:val="16"/>
                <w:lang w:val="mk-MK"/>
              </w:rPr>
              <w:t>от</w:t>
            </w:r>
            <w:r w:rsidRPr="00AF68E6">
              <w:rPr>
                <w:rFonts w:ascii="StobiSerif Regular" w:hAnsi="StobiSerif Regular" w:cs="Arial"/>
                <w:sz w:val="16"/>
                <w:szCs w:val="16"/>
              </w:rPr>
              <w:t xml:space="preserve"> за јавни набавки  </w:t>
            </w:r>
          </w:p>
          <w:p w:rsidR="00230482" w:rsidRPr="00AF68E6" w:rsidRDefault="00230482" w:rsidP="00E3787B">
            <w:pPr>
              <w:keepNext/>
              <w:contextualSpacing/>
              <w:outlineLvl w:val="2"/>
              <w:rPr>
                <w:rFonts w:ascii="StobiSerif Regular" w:hAnsi="StobiSerif Regular" w:cs="Arial"/>
                <w:sz w:val="16"/>
                <w:szCs w:val="16"/>
              </w:rPr>
            </w:pPr>
          </w:p>
        </w:tc>
        <w:tc>
          <w:tcPr>
            <w:tcW w:w="56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 xml:space="preserve">јануари </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0"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Сектор за инвестициони работи и националните установи кои се инвеститори на објектите </w:t>
            </w:r>
          </w:p>
        </w:tc>
        <w:tc>
          <w:tcPr>
            <w:tcW w:w="489" w:type="pct"/>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lang w:val="ru-RU"/>
              </w:rPr>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Континуирана комуникација со сите субјекти вклучени во реализацијата на изградбата на објектите</w:t>
            </w:r>
            <w:r w:rsidRPr="00AF68E6">
              <w:rPr>
                <w:rFonts w:ascii="StobiSerif Regular" w:hAnsi="StobiSerif Regular" w:cs="Arial"/>
                <w:sz w:val="16"/>
                <w:szCs w:val="16"/>
                <w:lang w:val="mk-MK"/>
              </w:rPr>
              <w:t>.</w:t>
            </w:r>
            <w:r w:rsidRPr="00AF68E6">
              <w:rPr>
                <w:rFonts w:ascii="StobiSerif Regular" w:hAnsi="StobiSerif Regular" w:cs="Arial"/>
                <w:sz w:val="16"/>
                <w:szCs w:val="16"/>
              </w:rPr>
              <w:t xml:space="preserve"> </w:t>
            </w:r>
          </w:p>
        </w:tc>
        <w:tc>
          <w:tcPr>
            <w:tcW w:w="61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86268D"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инвеститор, националните установи кои се </w:t>
            </w:r>
            <w:r w:rsidRPr="00AF68E6">
              <w:rPr>
                <w:rFonts w:ascii="StobiSerif Regular" w:hAnsi="StobiSerif Regular" w:cs="Arial"/>
                <w:sz w:val="16"/>
                <w:szCs w:val="16"/>
              </w:rPr>
              <w:lastRenderedPageBreak/>
              <w:t>инвеститори на објектите</w:t>
            </w:r>
          </w:p>
        </w:tc>
        <w:tc>
          <w:tcPr>
            <w:tcW w:w="751" w:type="pct"/>
            <w:gridSpan w:val="3"/>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lastRenderedPageBreak/>
              <w:t>/</w:t>
            </w:r>
          </w:p>
          <w:p w:rsidR="00230482" w:rsidRPr="00AF68E6" w:rsidRDefault="00230482" w:rsidP="00E3787B">
            <w:pPr>
              <w:keepNext/>
              <w:contextualSpacing/>
              <w:outlineLvl w:val="2"/>
              <w:rPr>
                <w:rFonts w:ascii="StobiSerif Regular" w:hAnsi="StobiSerif Regular" w:cs="Arial"/>
                <w:sz w:val="16"/>
                <w:szCs w:val="16"/>
              </w:rPr>
            </w:pPr>
          </w:p>
        </w:tc>
        <w:tc>
          <w:tcPr>
            <w:tcW w:w="56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јануари </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0"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Сектор за инвестициони работи, националните установи кои се инвеститори на објектите </w:t>
            </w:r>
            <w:r w:rsidRPr="00AF68E6">
              <w:rPr>
                <w:rFonts w:ascii="StobiSerif Regular" w:hAnsi="StobiSerif Regular" w:cs="Arial"/>
                <w:sz w:val="16"/>
                <w:szCs w:val="16"/>
              </w:rPr>
              <w:lastRenderedPageBreak/>
              <w:t>и субјекти вклучени во процесот на градба</w:t>
            </w:r>
          </w:p>
        </w:tc>
        <w:tc>
          <w:tcPr>
            <w:tcW w:w="489" w:type="pct"/>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lang w:val="ru-RU"/>
              </w:rPr>
              <w:lastRenderedPageBreak/>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Следење и реализација на доделените договори за изградба на објектите, координација и следење на динамички планови.</w:t>
            </w:r>
          </w:p>
        </w:tc>
        <w:tc>
          <w:tcPr>
            <w:tcW w:w="61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инвеститор, националните установи кои се инвеститори на објектите</w:t>
            </w:r>
          </w:p>
        </w:tc>
        <w:tc>
          <w:tcPr>
            <w:tcW w:w="751" w:type="pct"/>
            <w:gridSpan w:val="3"/>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w:t>
            </w:r>
          </w:p>
        </w:tc>
        <w:tc>
          <w:tcPr>
            <w:tcW w:w="56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 xml:space="preserve">јануари </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0" w:type="pct"/>
          </w:tcPr>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Сектор за инвестициони работи, националните установи кои се инвеститори на објектите и субјекти вклучени во процесот на градба</w:t>
            </w:r>
          </w:p>
        </w:tc>
        <w:tc>
          <w:tcPr>
            <w:tcW w:w="489" w:type="pct"/>
          </w:tcPr>
          <w:p w:rsidR="00230482" w:rsidRPr="00AF68E6" w:rsidRDefault="00230482" w:rsidP="00E3787B">
            <w:pPr>
              <w:keepNext/>
              <w:contextualSpacing/>
              <w:jc w:val="center"/>
              <w:outlineLvl w:val="2"/>
              <w:rPr>
                <w:rFonts w:ascii="StobiSerif Regular" w:hAnsi="StobiSerif Regular" w:cs="Arial"/>
                <w:sz w:val="16"/>
                <w:szCs w:val="16"/>
                <w:lang w:val="ru-RU"/>
              </w:rPr>
            </w:pPr>
          </w:p>
        </w:tc>
      </w:tr>
      <w:tr w:rsidR="00230482" w:rsidRPr="00AF68E6" w:rsidTr="00E3787B">
        <w:tc>
          <w:tcPr>
            <w:tcW w:w="3940" w:type="pct"/>
            <w:gridSpan w:val="8"/>
          </w:tcPr>
          <w:p w:rsidR="00230482" w:rsidRPr="00AF68E6" w:rsidRDefault="00230482" w:rsidP="00E3787B">
            <w:pPr>
              <w:ind w:left="720"/>
              <w:contextualSpacing/>
              <w:rPr>
                <w:rFonts w:ascii="StobiSerif Regular" w:hAnsi="StobiSerif Regular" w:cs="Arial"/>
                <w:sz w:val="16"/>
                <w:szCs w:val="16"/>
                <w:lang w:val="ru-RU"/>
              </w:rPr>
            </w:pPr>
            <w:r w:rsidRPr="00AF68E6">
              <w:rPr>
                <w:rFonts w:ascii="StobiSerif Regular" w:hAnsi="StobiSerif Regular" w:cs="Arial"/>
                <w:sz w:val="16"/>
                <w:szCs w:val="16"/>
              </w:rPr>
              <w:t>- вкупно активности во тековната година</w:t>
            </w:r>
            <w:r w:rsidRPr="00AF68E6">
              <w:rPr>
                <w:rFonts w:ascii="StobiSerif Regular" w:hAnsi="StobiSerif Regular" w:cs="Arial"/>
                <w:sz w:val="16"/>
                <w:szCs w:val="16"/>
                <w:lang w:val="ru-RU"/>
              </w:rPr>
              <w:t>: 4</w:t>
            </w:r>
          </w:p>
        </w:tc>
        <w:tc>
          <w:tcPr>
            <w:tcW w:w="571" w:type="pct"/>
          </w:tcPr>
          <w:p w:rsidR="00230482" w:rsidRPr="00AF68E6" w:rsidRDefault="00230482" w:rsidP="00E3787B">
            <w:pPr>
              <w:keepNext/>
              <w:contextualSpacing/>
              <w:outlineLvl w:val="2"/>
              <w:rPr>
                <w:rFonts w:ascii="StobiSerif Regular" w:hAnsi="StobiSerif Regular" w:cs="Arial"/>
                <w:sz w:val="16"/>
                <w:szCs w:val="16"/>
                <w:lang w:val="ru-RU"/>
              </w:rPr>
            </w:pPr>
          </w:p>
        </w:tc>
        <w:tc>
          <w:tcPr>
            <w:tcW w:w="489" w:type="pct"/>
          </w:tcPr>
          <w:p w:rsidR="00230482" w:rsidRPr="00AF68E6" w:rsidRDefault="00230482" w:rsidP="00E3787B">
            <w:pPr>
              <w:keepNext/>
              <w:contextualSpacing/>
              <w:outlineLvl w:val="2"/>
              <w:rPr>
                <w:rFonts w:ascii="StobiSerif Regular" w:hAnsi="StobiSerif Regular" w:cs="Arial"/>
                <w:sz w:val="16"/>
                <w:szCs w:val="16"/>
                <w:lang w:val="ru-RU"/>
              </w:rPr>
            </w:pPr>
          </w:p>
        </w:tc>
      </w:tr>
      <w:tr w:rsidR="00230482" w:rsidRPr="00AF68E6" w:rsidTr="00E3787B">
        <w:tc>
          <w:tcPr>
            <w:tcW w:w="3940" w:type="pct"/>
            <w:gridSpan w:val="8"/>
          </w:tcPr>
          <w:p w:rsidR="00230482" w:rsidRPr="00AF68E6" w:rsidRDefault="00230482" w:rsidP="00E3787B">
            <w:pPr>
              <w:ind w:left="720"/>
              <w:contextualSpacing/>
              <w:rPr>
                <w:rFonts w:ascii="StobiSerif Regular" w:hAnsi="StobiSerif Regular" w:cs="Arial"/>
                <w:sz w:val="16"/>
                <w:szCs w:val="16"/>
                <w:lang w:val="ru-RU"/>
              </w:rPr>
            </w:pPr>
            <w:r w:rsidRPr="00AF68E6">
              <w:rPr>
                <w:rFonts w:ascii="StobiSerif Regular" w:hAnsi="StobiSerif Regular" w:cs="Arial"/>
                <w:sz w:val="16"/>
                <w:szCs w:val="16"/>
              </w:rPr>
              <w:t>- вкупно активности во следната година</w:t>
            </w:r>
            <w:r w:rsidRPr="00AF68E6">
              <w:rPr>
                <w:rFonts w:ascii="StobiSerif Regular" w:hAnsi="StobiSerif Regular" w:cs="Arial"/>
                <w:sz w:val="16"/>
                <w:szCs w:val="16"/>
                <w:lang w:val="ru-RU"/>
              </w:rPr>
              <w:t>: 4</w:t>
            </w:r>
          </w:p>
        </w:tc>
        <w:tc>
          <w:tcPr>
            <w:tcW w:w="571" w:type="pct"/>
          </w:tcPr>
          <w:p w:rsidR="00230482" w:rsidRPr="00AF68E6" w:rsidRDefault="00230482" w:rsidP="00E3787B">
            <w:pPr>
              <w:keepNext/>
              <w:contextualSpacing/>
              <w:outlineLvl w:val="2"/>
              <w:rPr>
                <w:rFonts w:ascii="StobiSerif Regular" w:hAnsi="StobiSerif Regular" w:cs="Arial"/>
                <w:sz w:val="16"/>
                <w:szCs w:val="16"/>
                <w:lang w:val="ru-RU"/>
              </w:rPr>
            </w:pPr>
          </w:p>
        </w:tc>
        <w:tc>
          <w:tcPr>
            <w:tcW w:w="489" w:type="pct"/>
          </w:tcPr>
          <w:p w:rsidR="00230482" w:rsidRPr="00AF68E6" w:rsidRDefault="00230482" w:rsidP="00E3787B">
            <w:pPr>
              <w:keepNext/>
              <w:contextualSpacing/>
              <w:outlineLvl w:val="2"/>
              <w:rPr>
                <w:rFonts w:ascii="StobiSerif Regular" w:hAnsi="StobiSerif Regular" w:cs="Arial"/>
                <w:sz w:val="16"/>
                <w:szCs w:val="16"/>
                <w:lang w:val="ru-RU"/>
              </w:rPr>
            </w:pPr>
          </w:p>
        </w:tc>
      </w:tr>
      <w:tr w:rsidR="00230482" w:rsidRPr="00AF68E6" w:rsidTr="00E3787B">
        <w:tc>
          <w:tcPr>
            <w:tcW w:w="3940" w:type="pct"/>
            <w:gridSpan w:val="8"/>
            <w:tcBorders>
              <w:bottom w:val="single" w:sz="24" w:space="0" w:color="auto"/>
            </w:tcBorders>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втората година:  4</w:t>
            </w:r>
          </w:p>
        </w:tc>
        <w:tc>
          <w:tcPr>
            <w:tcW w:w="57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c>
          <w:tcPr>
            <w:tcW w:w="489"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r>
      <w:tr w:rsidR="00230482" w:rsidRPr="00AF68E6" w:rsidTr="00E3787B">
        <w:tc>
          <w:tcPr>
            <w:tcW w:w="1556"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Вкупно за резултат 2:</w:t>
            </w:r>
          </w:p>
        </w:tc>
        <w:tc>
          <w:tcPr>
            <w:tcW w:w="642"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12</w:t>
            </w:r>
          </w:p>
        </w:tc>
        <w:tc>
          <w:tcPr>
            <w:tcW w:w="667"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575" w:type="pct"/>
            <w:gridSpan w:val="2"/>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500" w:type="pct"/>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57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489" w:type="pct"/>
            <w:tcBorders>
              <w:bottom w:val="single" w:sz="24" w:space="0" w:color="auto"/>
            </w:tcBorders>
          </w:tcPr>
          <w:p w:rsidR="00230482" w:rsidRPr="00AF68E6" w:rsidRDefault="00230482" w:rsidP="00E3787B">
            <w:pPr>
              <w:ind w:left="0"/>
              <w:contextualSpacing/>
              <w:rPr>
                <w:rFonts w:ascii="StobiSerif Regular" w:hAnsi="StobiSerif Regular"/>
                <w:b/>
                <w:sz w:val="16"/>
                <w:szCs w:val="16"/>
                <w:lang w:val="mk-MK"/>
              </w:rPr>
            </w:pPr>
            <w:r w:rsidRPr="00AF68E6">
              <w:rPr>
                <w:rFonts w:ascii="StobiSerif Regular" w:hAnsi="StobiSerif Regular" w:cs="Arial"/>
                <w:sz w:val="16"/>
                <w:szCs w:val="16"/>
                <w:lang w:val="mk-MK"/>
              </w:rPr>
              <w:t>2</w:t>
            </w:r>
            <w:r w:rsidRPr="00AF68E6">
              <w:rPr>
                <w:rFonts w:ascii="StobiSerif Regular" w:hAnsi="StobiSerif Regular" w:cs="Arial"/>
                <w:sz w:val="16"/>
                <w:szCs w:val="16"/>
              </w:rPr>
              <w:t>.</w:t>
            </w:r>
            <w:r w:rsidRPr="00AF68E6">
              <w:rPr>
                <w:rFonts w:ascii="StobiSerif Regular" w:hAnsi="StobiSerif Regular" w:cs="Arial"/>
                <w:sz w:val="16"/>
                <w:szCs w:val="16"/>
                <w:lang w:val="mk-MK"/>
              </w:rPr>
              <w:t>306</w:t>
            </w:r>
            <w:r w:rsidRPr="00AF68E6">
              <w:rPr>
                <w:rFonts w:ascii="StobiSerif Regular" w:hAnsi="StobiSerif Regular" w:cs="Arial"/>
                <w:sz w:val="16"/>
                <w:szCs w:val="16"/>
              </w:rPr>
              <w:t xml:space="preserve"> </w:t>
            </w:r>
            <w:r w:rsidRPr="00AF68E6">
              <w:rPr>
                <w:rFonts w:ascii="StobiSerif Regular" w:hAnsi="StobiSerif Regular" w:cs="Arial"/>
                <w:sz w:val="16"/>
                <w:szCs w:val="16"/>
                <w:lang w:val="mk-MK"/>
              </w:rPr>
              <w:t>милиони денари</w:t>
            </w:r>
          </w:p>
        </w:tc>
      </w:tr>
    </w:tbl>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cs="Arial"/>
          <w:sz w:val="16"/>
          <w:szCs w:val="16"/>
        </w:rPr>
      </w:pPr>
      <w:r w:rsidRPr="00AF68E6">
        <w:rPr>
          <w:rFonts w:ascii="StobiSerif Regular" w:hAnsi="StobiSerif Regular"/>
          <w:b/>
          <w:sz w:val="16"/>
          <w:szCs w:val="16"/>
        </w:rPr>
        <w:t>Потпрограма/</w:t>
      </w:r>
      <w:r w:rsidRPr="00AF68E6">
        <w:rPr>
          <w:rFonts w:ascii="StobiSerif Regular" w:hAnsi="StobiSerif Regular"/>
          <w:b/>
          <w:i/>
          <w:sz w:val="16"/>
          <w:szCs w:val="16"/>
        </w:rPr>
        <w:t>Резултат</w:t>
      </w:r>
      <w:r w:rsidRPr="00AF68E6">
        <w:rPr>
          <w:rFonts w:ascii="StobiSerif Regular" w:hAnsi="StobiSerif Regular"/>
          <w:b/>
          <w:i/>
          <w:sz w:val="16"/>
          <w:szCs w:val="16"/>
          <w:lang w:val="ru-RU"/>
        </w:rPr>
        <w:t xml:space="preserve"> 3</w:t>
      </w:r>
      <w:r w:rsidRPr="00AF68E6">
        <w:rPr>
          <w:rFonts w:ascii="StobiSerif Regular" w:hAnsi="StobiSerif Regular"/>
          <w:b/>
          <w:sz w:val="16"/>
          <w:szCs w:val="16"/>
          <w:lang w:val="ru-RU"/>
        </w:rPr>
        <w:t xml:space="preserve">: </w:t>
      </w:r>
      <w:r w:rsidRPr="00AF68E6">
        <w:rPr>
          <w:rFonts w:ascii="StobiSerif Regular" w:hAnsi="StobiSerif Regular" w:cs="Arial"/>
          <w:i/>
          <w:sz w:val="16"/>
          <w:szCs w:val="16"/>
        </w:rPr>
        <w:t>Континуирано  тековно  инвестициско опремување и одржување на објектите и опремата во државна сопственост што ги користат установите од областа на културата во зависност од обезбедените финансиски средства</w:t>
      </w:r>
    </w:p>
    <w:p w:rsidR="00230482" w:rsidRPr="00AF68E6" w:rsidRDefault="00230482" w:rsidP="00230482">
      <w:pPr>
        <w:spacing w:line="360" w:lineRule="auto"/>
        <w:contextualSpacing/>
        <w:outlineLvl w:val="0"/>
        <w:rPr>
          <w:rFonts w:ascii="StobiSerif Regular" w:hAnsi="StobiSerif Regular"/>
          <w:b/>
          <w:sz w:val="16"/>
          <w:szCs w:val="16"/>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130"/>
        <w:gridCol w:w="1761"/>
        <w:gridCol w:w="37"/>
        <w:gridCol w:w="1580"/>
        <w:gridCol w:w="212"/>
        <w:gridCol w:w="1538"/>
        <w:gridCol w:w="240"/>
        <w:gridCol w:w="1196"/>
        <w:gridCol w:w="1724"/>
        <w:gridCol w:w="1552"/>
      </w:tblGrid>
      <w:tr w:rsidR="00230482" w:rsidRPr="00AF68E6" w:rsidTr="00E3787B">
        <w:trPr>
          <w:trHeight w:val="147"/>
        </w:trPr>
        <w:tc>
          <w:tcPr>
            <w:tcW w:w="1467" w:type="pct"/>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Активност</w:t>
            </w:r>
          </w:p>
          <w:p w:rsidR="00230482" w:rsidRPr="00AF68E6" w:rsidRDefault="00230482" w:rsidP="00E3787B">
            <w:pPr>
              <w:keepNext/>
              <w:jc w:val="center"/>
              <w:outlineLvl w:val="2"/>
              <w:rPr>
                <w:rFonts w:ascii="StobiSerif Regular" w:hAnsi="StobiSerif Regular"/>
                <w:sz w:val="16"/>
                <w:szCs w:val="16"/>
              </w:rPr>
            </w:pPr>
          </w:p>
        </w:tc>
        <w:tc>
          <w:tcPr>
            <w:tcW w:w="683" w:type="pct"/>
            <w:gridSpan w:val="3"/>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 xml:space="preserve">Одговорни </w:t>
            </w:r>
          </w:p>
        </w:tc>
        <w:tc>
          <w:tcPr>
            <w:tcW w:w="635" w:type="pct"/>
            <w:gridSpan w:val="2"/>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 xml:space="preserve">Консултирани </w:t>
            </w:r>
          </w:p>
        </w:tc>
        <w:tc>
          <w:tcPr>
            <w:tcW w:w="1054" w:type="pct"/>
            <w:gridSpan w:val="3"/>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Временска рамка</w:t>
            </w:r>
          </w:p>
        </w:tc>
        <w:tc>
          <w:tcPr>
            <w:tcW w:w="1161"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Потребни ресурси</w:t>
            </w:r>
          </w:p>
        </w:tc>
      </w:tr>
      <w:tr w:rsidR="00230482" w:rsidRPr="00AF68E6" w:rsidTr="00E3787B">
        <w:trPr>
          <w:trHeight w:val="338"/>
        </w:trPr>
        <w:tc>
          <w:tcPr>
            <w:tcW w:w="1467" w:type="pct"/>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683" w:type="pct"/>
            <w:gridSpan w:val="3"/>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635" w:type="pct"/>
            <w:gridSpan w:val="2"/>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545"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почеток</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vertAlign w:val="subscript"/>
              </w:rPr>
              <w:t>(месец/година)</w:t>
            </w:r>
          </w:p>
        </w:tc>
        <w:tc>
          <w:tcPr>
            <w:tcW w:w="509"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крај</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vertAlign w:val="subscript"/>
              </w:rPr>
              <w:t>(месец/година)</w:t>
            </w:r>
          </w:p>
        </w:tc>
        <w:tc>
          <w:tcPr>
            <w:tcW w:w="611" w:type="pct"/>
            <w:shd w:val="clear" w:color="auto" w:fill="auto"/>
          </w:tcPr>
          <w:p w:rsidR="00230482" w:rsidRPr="00AF68E6" w:rsidRDefault="008423BE" w:rsidP="00E3787B">
            <w:pPr>
              <w:contextualSpacing/>
              <w:jc w:val="center"/>
              <w:rPr>
                <w:rFonts w:ascii="StobiSerif Regular" w:hAnsi="StobiSerif Regular"/>
                <w:b/>
                <w:sz w:val="16"/>
                <w:szCs w:val="16"/>
              </w:rPr>
            </w:pPr>
            <w:r w:rsidRPr="00AF68E6">
              <w:rPr>
                <w:rFonts w:ascii="StobiSerif Regular" w:hAnsi="StobiSerif Regular"/>
                <w:b/>
                <w:sz w:val="16"/>
                <w:szCs w:val="16"/>
                <w:lang w:val="mk-MK"/>
              </w:rPr>
              <w:t>ч</w:t>
            </w:r>
            <w:r w:rsidR="00230482" w:rsidRPr="00AF68E6">
              <w:rPr>
                <w:rFonts w:ascii="StobiSerif Regular" w:hAnsi="StobiSerif Regular"/>
                <w:b/>
                <w:sz w:val="16"/>
                <w:szCs w:val="16"/>
              </w:rPr>
              <w:t>овечки</w:t>
            </w:r>
          </w:p>
        </w:tc>
        <w:tc>
          <w:tcPr>
            <w:tcW w:w="550"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финансиски</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(MKД)</w:t>
            </w:r>
          </w:p>
        </w:tc>
      </w:tr>
      <w:tr w:rsidR="00230482" w:rsidRPr="00AF68E6" w:rsidTr="00E3787B">
        <w:trPr>
          <w:trHeight w:val="1648"/>
        </w:trPr>
        <w:tc>
          <w:tcPr>
            <w:tcW w:w="1467" w:type="pct"/>
          </w:tcPr>
          <w:p w:rsidR="00230482" w:rsidRPr="00AF68E6" w:rsidRDefault="00230482" w:rsidP="00A04E2A">
            <w:pPr>
              <w:contextualSpacing/>
              <w:rPr>
                <w:rFonts w:ascii="StobiSerif Regular" w:hAnsi="StobiSerif Regular" w:cs="Arial"/>
                <w:sz w:val="16"/>
                <w:szCs w:val="16"/>
                <w:lang w:val="mk-MK"/>
              </w:rPr>
            </w:pPr>
            <w:r w:rsidRPr="00AF68E6">
              <w:rPr>
                <w:rFonts w:ascii="StobiSerif Regular" w:hAnsi="StobiSerif Regular" w:cs="Arial"/>
                <w:sz w:val="16"/>
                <w:szCs w:val="16"/>
              </w:rPr>
              <w:t>1. Следење на состојбата на објектите од аспект на нивната функционална исправност и потреба</w:t>
            </w:r>
            <w:r w:rsidR="00A04E2A" w:rsidRPr="00AF68E6">
              <w:rPr>
                <w:rFonts w:ascii="StobiSerif Regular" w:hAnsi="StobiSerif Regular" w:cs="Arial"/>
                <w:sz w:val="16"/>
                <w:szCs w:val="16"/>
                <w:lang w:val="mk-MK"/>
              </w:rPr>
              <w:t>та</w:t>
            </w:r>
            <w:r w:rsidRPr="00AF68E6">
              <w:rPr>
                <w:rFonts w:ascii="StobiSerif Regular" w:hAnsi="StobiSerif Regular" w:cs="Arial"/>
                <w:sz w:val="16"/>
                <w:szCs w:val="16"/>
              </w:rPr>
              <w:t xml:space="preserve"> од поправки, тековно одржување, реконструирање и опремување</w:t>
            </w:r>
            <w:r w:rsidRPr="00AF68E6">
              <w:rPr>
                <w:rFonts w:ascii="StobiSerif Regular" w:hAnsi="StobiSerif Regular" w:cs="Arial"/>
                <w:sz w:val="16"/>
                <w:szCs w:val="16"/>
                <w:lang w:val="mk-MK"/>
              </w:rPr>
              <w:t>.</w:t>
            </w:r>
          </w:p>
        </w:tc>
        <w:tc>
          <w:tcPr>
            <w:tcW w:w="683" w:type="pct"/>
            <w:gridSpan w:val="3"/>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635"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декември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7</w:t>
            </w:r>
          </w:p>
        </w:tc>
        <w:tc>
          <w:tcPr>
            <w:tcW w:w="61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w:t>
            </w:r>
          </w:p>
        </w:tc>
        <w:tc>
          <w:tcPr>
            <w:tcW w:w="550"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Патни и дневни трошоци за вработените </w:t>
            </w:r>
            <w:r w:rsidRPr="00AF68E6">
              <w:rPr>
                <w:rFonts w:ascii="StobiSerif Regular" w:hAnsi="StobiSerif Regular" w:cs="Arial"/>
                <w:sz w:val="16"/>
                <w:szCs w:val="16"/>
                <w:lang w:val="mk-MK"/>
              </w:rPr>
              <w:t xml:space="preserve">во </w:t>
            </w:r>
            <w:r w:rsidRPr="00AF68E6">
              <w:rPr>
                <w:rFonts w:ascii="StobiSerif Regular" w:hAnsi="StobiSerif Regular" w:cs="Arial"/>
                <w:sz w:val="16"/>
                <w:szCs w:val="16"/>
              </w:rPr>
              <w:t>согласно</w:t>
            </w:r>
            <w:r w:rsidRPr="00AF68E6">
              <w:rPr>
                <w:rFonts w:ascii="StobiSerif Regular" w:hAnsi="StobiSerif Regular" w:cs="Arial"/>
                <w:sz w:val="16"/>
                <w:szCs w:val="16"/>
                <w:lang w:val="mk-MK"/>
              </w:rPr>
              <w:t>ст</w:t>
            </w:r>
            <w:r w:rsidRPr="00AF68E6">
              <w:rPr>
                <w:rFonts w:ascii="StobiSerif Regular" w:hAnsi="StobiSerif Regular" w:cs="Arial"/>
                <w:sz w:val="16"/>
                <w:szCs w:val="16"/>
              </w:rPr>
              <w:t xml:space="preserve"> со закон</w:t>
            </w:r>
          </w:p>
        </w:tc>
      </w:tr>
      <w:tr w:rsidR="00230482" w:rsidRPr="00AF68E6" w:rsidTr="00E3787B">
        <w:trPr>
          <w:trHeight w:val="2098"/>
        </w:trPr>
        <w:tc>
          <w:tcPr>
            <w:tcW w:w="1467"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2. Поднесување нацрт</w:t>
            </w:r>
            <w:r w:rsidRPr="00AF68E6">
              <w:rPr>
                <w:rFonts w:ascii="StobiSerif Regular" w:hAnsi="StobiSerif Regular" w:cs="Arial"/>
                <w:sz w:val="16"/>
                <w:szCs w:val="16"/>
                <w:lang w:val="mk-MK"/>
              </w:rPr>
              <w:t>-</w:t>
            </w:r>
            <w:r w:rsidRPr="00AF68E6">
              <w:rPr>
                <w:rFonts w:ascii="StobiSerif Regular" w:hAnsi="StobiSerif Regular" w:cs="Arial"/>
                <w:sz w:val="16"/>
                <w:szCs w:val="16"/>
              </w:rPr>
              <w:t>годишни програми за работа на националните установи со проекти за тековно инвестициско опремување и одржување на објектите и на опремата во државна сопственост што ги користат установите од областа на културата</w:t>
            </w:r>
            <w:r w:rsidRPr="00AF68E6">
              <w:rPr>
                <w:rFonts w:ascii="StobiSerif Regular" w:hAnsi="StobiSerif Regular" w:cs="Arial"/>
                <w:sz w:val="16"/>
                <w:szCs w:val="16"/>
                <w:lang w:val="mk-MK"/>
              </w:rPr>
              <w:t>.</w:t>
            </w:r>
          </w:p>
        </w:tc>
        <w:tc>
          <w:tcPr>
            <w:tcW w:w="683" w:type="pct"/>
            <w:gridSpan w:val="3"/>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Национални установи од областа на културата</w:t>
            </w:r>
          </w:p>
        </w:tc>
        <w:tc>
          <w:tcPr>
            <w:tcW w:w="635"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јуни тековна година</w:t>
            </w:r>
          </w:p>
        </w:tc>
        <w:tc>
          <w:tcPr>
            <w:tcW w:w="50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 xml:space="preserve">јули тековна година   </w:t>
            </w:r>
          </w:p>
        </w:tc>
        <w:tc>
          <w:tcPr>
            <w:tcW w:w="611"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t>Одделение за инвестиции и осигурување</w:t>
            </w:r>
          </w:p>
        </w:tc>
        <w:tc>
          <w:tcPr>
            <w:tcW w:w="550"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rPr>
          <w:trHeight w:val="1406"/>
        </w:trPr>
        <w:tc>
          <w:tcPr>
            <w:tcW w:w="1467"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3.</w:t>
            </w:r>
            <w:r w:rsidR="008423BE" w:rsidRPr="00AF68E6">
              <w:rPr>
                <w:rFonts w:ascii="StobiSerif Regular" w:hAnsi="StobiSerif Regular" w:cs="Arial"/>
                <w:sz w:val="16"/>
                <w:szCs w:val="16"/>
                <w:lang w:val="mk-MK"/>
              </w:rPr>
              <w:t xml:space="preserve"> </w:t>
            </w:r>
            <w:r w:rsidRPr="00AF68E6">
              <w:rPr>
                <w:rFonts w:ascii="StobiSerif Regular" w:hAnsi="StobiSerif Regular" w:cs="Arial"/>
                <w:sz w:val="16"/>
                <w:szCs w:val="16"/>
              </w:rPr>
              <w:t>Административно-технички работи на комисијата за разгледување на поднесените пријави во врска со објавениот конкурс</w:t>
            </w:r>
            <w:r w:rsidRPr="00AF68E6">
              <w:rPr>
                <w:rFonts w:ascii="StobiSerif Regular" w:hAnsi="StobiSerif Regular" w:cs="Arial"/>
                <w:sz w:val="16"/>
                <w:szCs w:val="16"/>
                <w:lang w:val="mk-MK"/>
              </w:rPr>
              <w:t>.</w:t>
            </w:r>
          </w:p>
        </w:tc>
        <w:tc>
          <w:tcPr>
            <w:tcW w:w="683" w:type="pct"/>
            <w:gridSpan w:val="3"/>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635" w:type="pct"/>
            <w:gridSpan w:val="2"/>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декември тековна година</w:t>
            </w:r>
          </w:p>
        </w:tc>
        <w:tc>
          <w:tcPr>
            <w:tcW w:w="50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611"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t>Одделение за инвестиции и осигурување и стручни лица</w:t>
            </w:r>
          </w:p>
        </w:tc>
        <w:tc>
          <w:tcPr>
            <w:tcW w:w="550"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rPr>
          <w:trHeight w:val="347"/>
        </w:trPr>
        <w:tc>
          <w:tcPr>
            <w:tcW w:w="1467"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4. Одобрување на годишни програми за работа на националните установи со проекти за тековно инвестициско опремување и одржување на објектите и на опремата во државна сопственост што ги користат установите од областа на </w:t>
            </w:r>
            <w:r w:rsidRPr="00AF68E6">
              <w:rPr>
                <w:rFonts w:ascii="StobiSerif Regular" w:hAnsi="StobiSerif Regular" w:cs="Arial"/>
                <w:sz w:val="16"/>
                <w:szCs w:val="16"/>
              </w:rPr>
              <w:lastRenderedPageBreak/>
              <w:t>културата, доделување договори за финансирање и следење на реализацијата на доделените договори.</w:t>
            </w:r>
          </w:p>
        </w:tc>
        <w:tc>
          <w:tcPr>
            <w:tcW w:w="683" w:type="pct"/>
            <w:gridSpan w:val="3"/>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lastRenderedPageBreak/>
              <w:t>Министерство за култура</w:t>
            </w:r>
            <w:r w:rsidR="00526DAE" w:rsidRPr="00AF68E6">
              <w:rPr>
                <w:rFonts w:ascii="StobiSerif Regular" w:hAnsi="StobiSerif Regular" w:cs="Arial"/>
                <w:sz w:val="16"/>
                <w:szCs w:val="16"/>
                <w:lang w:val="mk-MK"/>
              </w:rPr>
              <w:t xml:space="preserve"> и туризам</w:t>
            </w:r>
          </w:p>
        </w:tc>
        <w:tc>
          <w:tcPr>
            <w:tcW w:w="635"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февруари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 xml:space="preserve">тековна година </w:t>
            </w:r>
          </w:p>
        </w:tc>
        <w:tc>
          <w:tcPr>
            <w:tcW w:w="50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декември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61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50" w:type="pct"/>
          </w:tcPr>
          <w:p w:rsidR="00230482" w:rsidRPr="00AF68E6" w:rsidRDefault="00230482" w:rsidP="00E3787B">
            <w:pPr>
              <w:ind w:left="0"/>
              <w:contextualSpacing/>
              <w:rPr>
                <w:rFonts w:ascii="StobiSerif Regular" w:hAnsi="StobiSerif Regular" w:cs="Arial"/>
                <w:sz w:val="16"/>
                <w:szCs w:val="16"/>
                <w:lang w:val="mk-MK"/>
              </w:rPr>
            </w:pPr>
            <w:r w:rsidRPr="00AF68E6">
              <w:rPr>
                <w:rFonts w:ascii="StobiSerif Regular" w:hAnsi="StobiSerif Regular" w:cs="Arial"/>
                <w:sz w:val="16"/>
                <w:szCs w:val="16"/>
                <w:lang w:val="mk-MK"/>
              </w:rPr>
              <w:t>100 милиони денари годишно, односно 300 милиони денари за предвидениот период</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lastRenderedPageBreak/>
              <w:t>(за 2024 година не се обезбедени потребните средства)</w:t>
            </w:r>
          </w:p>
        </w:tc>
      </w:tr>
      <w:tr w:rsidR="00230482" w:rsidRPr="00AF68E6" w:rsidTr="00E3787B">
        <w:trPr>
          <w:trHeight w:val="147"/>
        </w:trPr>
        <w:tc>
          <w:tcPr>
            <w:tcW w:w="1467"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lastRenderedPageBreak/>
              <w:t>5. Континуирана комуникација со сите субјекти вклучени во реализацијата на проектите за тековно инвестициско одржување и опремување на објектите и на опремата во државна сопственост</w:t>
            </w:r>
            <w:r w:rsidRPr="00AF68E6">
              <w:rPr>
                <w:rFonts w:ascii="StobiSerif Regular" w:hAnsi="StobiSerif Regular" w:cs="Arial"/>
                <w:sz w:val="16"/>
                <w:szCs w:val="16"/>
                <w:lang w:val="mk-MK"/>
              </w:rPr>
              <w:t>.</w:t>
            </w:r>
          </w:p>
        </w:tc>
        <w:tc>
          <w:tcPr>
            <w:tcW w:w="683" w:type="pct"/>
            <w:gridSpan w:val="3"/>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635"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декември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7</w:t>
            </w:r>
          </w:p>
        </w:tc>
        <w:tc>
          <w:tcPr>
            <w:tcW w:w="61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50"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rPr>
          <w:trHeight w:val="147"/>
        </w:trPr>
        <w:tc>
          <w:tcPr>
            <w:tcW w:w="3839" w:type="pct"/>
            <w:gridSpan w:val="9"/>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тековната година</w:t>
            </w:r>
            <w:r w:rsidRPr="00AF68E6">
              <w:rPr>
                <w:rFonts w:ascii="StobiSerif Regular" w:hAnsi="StobiSerif Regular"/>
                <w:sz w:val="16"/>
                <w:szCs w:val="16"/>
                <w:lang w:val="ru-RU"/>
              </w:rPr>
              <w:t>: 5</w:t>
            </w:r>
          </w:p>
        </w:tc>
        <w:tc>
          <w:tcPr>
            <w:tcW w:w="611" w:type="pct"/>
          </w:tcPr>
          <w:p w:rsidR="00230482" w:rsidRPr="00AF68E6" w:rsidRDefault="00230482" w:rsidP="00E3787B">
            <w:pPr>
              <w:keepNext/>
              <w:contextualSpacing/>
              <w:outlineLvl w:val="2"/>
              <w:rPr>
                <w:rFonts w:ascii="StobiSerif Regular" w:hAnsi="StobiSerif Regular"/>
                <w:sz w:val="16"/>
                <w:szCs w:val="16"/>
                <w:lang w:val="ru-RU"/>
              </w:rPr>
            </w:pPr>
          </w:p>
        </w:tc>
        <w:tc>
          <w:tcPr>
            <w:tcW w:w="550"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rPr>
          <w:trHeight w:val="147"/>
        </w:trPr>
        <w:tc>
          <w:tcPr>
            <w:tcW w:w="3839" w:type="pct"/>
            <w:gridSpan w:val="9"/>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следната година</w:t>
            </w:r>
            <w:r w:rsidRPr="00AF68E6">
              <w:rPr>
                <w:rFonts w:ascii="StobiSerif Regular" w:hAnsi="StobiSerif Regular"/>
                <w:sz w:val="16"/>
                <w:szCs w:val="16"/>
                <w:lang w:val="ru-RU"/>
              </w:rPr>
              <w:t>:   5</w:t>
            </w:r>
          </w:p>
        </w:tc>
        <w:tc>
          <w:tcPr>
            <w:tcW w:w="611" w:type="pct"/>
          </w:tcPr>
          <w:p w:rsidR="00230482" w:rsidRPr="00AF68E6" w:rsidRDefault="00230482" w:rsidP="00E3787B">
            <w:pPr>
              <w:keepNext/>
              <w:contextualSpacing/>
              <w:outlineLvl w:val="2"/>
              <w:rPr>
                <w:rFonts w:ascii="StobiSerif Regular" w:hAnsi="StobiSerif Regular"/>
                <w:sz w:val="16"/>
                <w:szCs w:val="16"/>
                <w:lang w:val="ru-RU"/>
              </w:rPr>
            </w:pPr>
          </w:p>
        </w:tc>
        <w:tc>
          <w:tcPr>
            <w:tcW w:w="550"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rPr>
          <w:trHeight w:val="147"/>
        </w:trPr>
        <w:tc>
          <w:tcPr>
            <w:tcW w:w="3839" w:type="pct"/>
            <w:gridSpan w:val="9"/>
            <w:tcBorders>
              <w:bottom w:val="single" w:sz="24" w:space="0" w:color="auto"/>
            </w:tcBorders>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втората година:     5</w:t>
            </w:r>
          </w:p>
        </w:tc>
        <w:tc>
          <w:tcPr>
            <w:tcW w:w="61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c>
          <w:tcPr>
            <w:tcW w:w="550"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r>
      <w:tr w:rsidR="00230482" w:rsidRPr="00AF68E6" w:rsidTr="00E3787B">
        <w:trPr>
          <w:trHeight w:val="147"/>
        </w:trPr>
        <w:tc>
          <w:tcPr>
            <w:tcW w:w="1513"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Вкупно за резултат 3:</w:t>
            </w:r>
          </w:p>
        </w:tc>
        <w:tc>
          <w:tcPr>
            <w:tcW w:w="624" w:type="pct"/>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 xml:space="preserve">  15</w:t>
            </w:r>
          </w:p>
        </w:tc>
        <w:tc>
          <w:tcPr>
            <w:tcW w:w="573" w:type="pct"/>
            <w:gridSpan w:val="2"/>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705" w:type="pct"/>
            <w:gridSpan w:val="3"/>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424" w:type="pct"/>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61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550" w:type="pct"/>
            <w:tcBorders>
              <w:bottom w:val="single" w:sz="24" w:space="0" w:color="auto"/>
            </w:tcBorders>
          </w:tcPr>
          <w:p w:rsidR="00230482" w:rsidRPr="00AF68E6" w:rsidRDefault="00230482" w:rsidP="00E3787B">
            <w:pPr>
              <w:ind w:left="0"/>
              <w:contextualSpacing/>
              <w:rPr>
                <w:rFonts w:ascii="StobiSerif Regular" w:hAnsi="StobiSerif Regular"/>
                <w:b/>
                <w:sz w:val="16"/>
                <w:szCs w:val="16"/>
              </w:rPr>
            </w:pPr>
            <w:r w:rsidRPr="00AF68E6">
              <w:rPr>
                <w:rFonts w:ascii="StobiSerif Regular" w:hAnsi="StobiSerif Regular"/>
                <w:b/>
                <w:sz w:val="16"/>
                <w:szCs w:val="16"/>
                <w:lang w:val="mk-MK"/>
              </w:rPr>
              <w:t>300 милиони денари</w:t>
            </w:r>
          </w:p>
        </w:tc>
      </w:tr>
    </w:tbl>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cs="Arial"/>
          <w:sz w:val="16"/>
          <w:szCs w:val="16"/>
        </w:rPr>
      </w:pPr>
      <w:r w:rsidRPr="00AF68E6">
        <w:rPr>
          <w:rFonts w:ascii="StobiSerif Regular" w:hAnsi="StobiSerif Regular"/>
          <w:b/>
          <w:sz w:val="16"/>
          <w:szCs w:val="16"/>
        </w:rPr>
        <w:t>Потпрограма/Резултат</w:t>
      </w:r>
      <w:r w:rsidRPr="00AF68E6">
        <w:rPr>
          <w:rFonts w:ascii="StobiSerif Regular" w:hAnsi="StobiSerif Regular"/>
          <w:b/>
          <w:sz w:val="16"/>
          <w:szCs w:val="16"/>
          <w:lang w:val="ru-RU"/>
        </w:rPr>
        <w:t xml:space="preserve"> </w:t>
      </w:r>
      <w:r w:rsidRPr="00AF68E6">
        <w:rPr>
          <w:rFonts w:ascii="StobiSerif Regular" w:hAnsi="StobiSerif Regular"/>
          <w:b/>
          <w:sz w:val="16"/>
          <w:szCs w:val="16"/>
        </w:rPr>
        <w:t>4</w:t>
      </w:r>
      <w:r w:rsidRPr="00AF68E6">
        <w:rPr>
          <w:rFonts w:ascii="StobiSerif Regular" w:hAnsi="StobiSerif Regular"/>
          <w:b/>
          <w:sz w:val="16"/>
          <w:szCs w:val="16"/>
          <w:lang w:val="ru-RU"/>
        </w:rPr>
        <w:t xml:space="preserve">: </w:t>
      </w:r>
      <w:r w:rsidRPr="00AF68E6">
        <w:rPr>
          <w:rFonts w:ascii="StobiSerif Regular" w:hAnsi="StobiSerif Regular" w:cs="Arial"/>
          <w:sz w:val="16"/>
          <w:szCs w:val="16"/>
        </w:rPr>
        <w:t xml:space="preserve">Осовременување и модернизирање на технологиите и опремата на библиотеките, заводите за заштита на културното наследство, конзерваторските центри и </w:t>
      </w:r>
      <w:r w:rsidRPr="00AF68E6">
        <w:rPr>
          <w:rFonts w:ascii="StobiSerif Regular" w:hAnsi="StobiSerif Regular" w:cs="Arial"/>
          <w:sz w:val="16"/>
          <w:szCs w:val="16"/>
          <w:lang w:val="mk-MK"/>
        </w:rPr>
        <w:t xml:space="preserve">на </w:t>
      </w:r>
      <w:r w:rsidRPr="00AF68E6">
        <w:rPr>
          <w:rFonts w:ascii="StobiSerif Regular" w:hAnsi="StobiSerif Regular" w:cs="Arial"/>
          <w:sz w:val="16"/>
          <w:szCs w:val="16"/>
        </w:rPr>
        <w:t>центрите за култура низ РС Мaкедонија</w:t>
      </w:r>
    </w:p>
    <w:p w:rsidR="00230482" w:rsidRPr="00AF68E6" w:rsidRDefault="00230482" w:rsidP="00230482">
      <w:pPr>
        <w:spacing w:line="360" w:lineRule="auto"/>
        <w:contextualSpacing/>
        <w:outlineLvl w:val="0"/>
        <w:rPr>
          <w:rFonts w:ascii="StobiSerif Regular" w:hAnsi="StobiSerif Regular"/>
          <w:b/>
          <w:sz w:val="16"/>
          <w:szCs w:val="16"/>
        </w:rPr>
      </w:pP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1"/>
        <w:gridCol w:w="134"/>
        <w:gridCol w:w="1805"/>
        <w:gridCol w:w="1656"/>
        <w:gridCol w:w="358"/>
        <w:gridCol w:w="1476"/>
        <w:gridCol w:w="206"/>
        <w:gridCol w:w="1193"/>
        <w:gridCol w:w="34"/>
        <w:gridCol w:w="1768"/>
        <w:gridCol w:w="1433"/>
      </w:tblGrid>
      <w:tr w:rsidR="00230482" w:rsidRPr="00AF68E6" w:rsidTr="00E3787B">
        <w:tc>
          <w:tcPr>
            <w:tcW w:w="1482" w:type="pct"/>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Активност</w:t>
            </w:r>
          </w:p>
          <w:p w:rsidR="00230482" w:rsidRPr="00AF68E6" w:rsidRDefault="00230482" w:rsidP="00E3787B">
            <w:pPr>
              <w:keepNext/>
              <w:spacing w:before="120"/>
              <w:contextualSpacing/>
              <w:outlineLvl w:val="2"/>
              <w:rPr>
                <w:rFonts w:ascii="StobiSerif Regular" w:hAnsi="StobiSerif Regular"/>
                <w:b/>
                <w:sz w:val="16"/>
                <w:szCs w:val="16"/>
              </w:rPr>
            </w:pPr>
          </w:p>
        </w:tc>
        <w:tc>
          <w:tcPr>
            <w:tcW w:w="678" w:type="pct"/>
            <w:gridSpan w:val="2"/>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 xml:space="preserve">Одговорни </w:t>
            </w:r>
          </w:p>
        </w:tc>
        <w:tc>
          <w:tcPr>
            <w:tcW w:w="704" w:type="pct"/>
            <w:gridSpan w:val="2"/>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 xml:space="preserve">  Консултирани </w:t>
            </w:r>
          </w:p>
        </w:tc>
        <w:tc>
          <w:tcPr>
            <w:tcW w:w="1005" w:type="pct"/>
            <w:gridSpan w:val="3"/>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Временска рамка</w:t>
            </w:r>
          </w:p>
        </w:tc>
        <w:tc>
          <w:tcPr>
            <w:tcW w:w="1131" w:type="pct"/>
            <w:gridSpan w:val="3"/>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Потребни ресурси</w:t>
            </w:r>
          </w:p>
        </w:tc>
      </w:tr>
      <w:tr w:rsidR="00230482" w:rsidRPr="00AF68E6" w:rsidTr="00E3787B">
        <w:trPr>
          <w:trHeight w:val="332"/>
        </w:trPr>
        <w:tc>
          <w:tcPr>
            <w:tcW w:w="1482" w:type="pct"/>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678" w:type="pct"/>
            <w:gridSpan w:val="2"/>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704" w:type="pct"/>
            <w:gridSpan w:val="2"/>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516"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почеток</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vertAlign w:val="subscript"/>
              </w:rPr>
              <w:t>(месец/година)</w:t>
            </w:r>
          </w:p>
        </w:tc>
        <w:tc>
          <w:tcPr>
            <w:tcW w:w="489"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крај</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vertAlign w:val="subscript"/>
              </w:rPr>
              <w:t>(месец/година)</w:t>
            </w:r>
          </w:p>
        </w:tc>
        <w:tc>
          <w:tcPr>
            <w:tcW w:w="630"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човечки</w:t>
            </w:r>
          </w:p>
        </w:tc>
        <w:tc>
          <w:tcPr>
            <w:tcW w:w="501"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финансиски</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(MKД)</w:t>
            </w:r>
          </w:p>
        </w:tc>
      </w:tr>
      <w:tr w:rsidR="00230482" w:rsidRPr="00AF68E6" w:rsidTr="00E3787B">
        <w:tc>
          <w:tcPr>
            <w:tcW w:w="1482" w:type="pct"/>
          </w:tcPr>
          <w:p w:rsidR="00230482" w:rsidRPr="00AF68E6" w:rsidRDefault="00230482" w:rsidP="00E3787B">
            <w:pPr>
              <w:keepNext/>
              <w:spacing w:before="240" w:after="60"/>
              <w:contextualSpacing/>
              <w:outlineLvl w:val="0"/>
              <w:rPr>
                <w:rFonts w:ascii="StobiSerif Regular" w:hAnsi="StobiSerif Regular"/>
                <w:sz w:val="16"/>
                <w:szCs w:val="16"/>
              </w:rPr>
            </w:pPr>
          </w:p>
        </w:tc>
        <w:tc>
          <w:tcPr>
            <w:tcW w:w="678" w:type="pct"/>
            <w:gridSpan w:val="2"/>
          </w:tcPr>
          <w:p w:rsidR="00230482" w:rsidRPr="00AF68E6" w:rsidRDefault="00230482" w:rsidP="00E3787B">
            <w:pPr>
              <w:keepNext/>
              <w:spacing w:before="240" w:after="60"/>
              <w:contextualSpacing/>
              <w:outlineLvl w:val="0"/>
              <w:rPr>
                <w:rFonts w:ascii="StobiSerif Regular" w:hAnsi="StobiSerif Regular"/>
                <w:sz w:val="16"/>
                <w:szCs w:val="16"/>
              </w:rPr>
            </w:pPr>
          </w:p>
        </w:tc>
        <w:tc>
          <w:tcPr>
            <w:tcW w:w="704" w:type="pct"/>
            <w:gridSpan w:val="2"/>
          </w:tcPr>
          <w:p w:rsidR="00230482" w:rsidRPr="00AF68E6" w:rsidRDefault="00230482" w:rsidP="00E3787B">
            <w:pPr>
              <w:keepNext/>
              <w:spacing w:before="240" w:after="60"/>
              <w:contextualSpacing/>
              <w:outlineLvl w:val="0"/>
              <w:rPr>
                <w:rFonts w:ascii="StobiSerif Regular" w:hAnsi="StobiSerif Regular"/>
                <w:sz w:val="16"/>
                <w:szCs w:val="16"/>
              </w:rPr>
            </w:pPr>
          </w:p>
        </w:tc>
        <w:tc>
          <w:tcPr>
            <w:tcW w:w="516" w:type="pct"/>
          </w:tcPr>
          <w:p w:rsidR="00230482" w:rsidRPr="00AF68E6" w:rsidRDefault="00230482" w:rsidP="00E3787B">
            <w:pPr>
              <w:keepNext/>
              <w:spacing w:before="240" w:after="60"/>
              <w:contextualSpacing/>
              <w:jc w:val="center"/>
              <w:outlineLvl w:val="0"/>
              <w:rPr>
                <w:rFonts w:ascii="StobiSerif Regular" w:hAnsi="StobiSerif Regular"/>
                <w:sz w:val="16"/>
                <w:szCs w:val="16"/>
              </w:rPr>
            </w:pPr>
          </w:p>
        </w:tc>
        <w:tc>
          <w:tcPr>
            <w:tcW w:w="489" w:type="pct"/>
            <w:gridSpan w:val="2"/>
          </w:tcPr>
          <w:p w:rsidR="00230482" w:rsidRPr="00AF68E6" w:rsidRDefault="00230482" w:rsidP="00E3787B">
            <w:pPr>
              <w:keepNext/>
              <w:spacing w:before="240" w:after="60"/>
              <w:contextualSpacing/>
              <w:jc w:val="center"/>
              <w:outlineLvl w:val="0"/>
              <w:rPr>
                <w:rFonts w:ascii="StobiSerif Regular" w:hAnsi="StobiSerif Regular"/>
                <w:sz w:val="16"/>
                <w:szCs w:val="16"/>
              </w:rPr>
            </w:pPr>
          </w:p>
        </w:tc>
        <w:tc>
          <w:tcPr>
            <w:tcW w:w="630" w:type="pct"/>
            <w:gridSpan w:val="2"/>
          </w:tcPr>
          <w:p w:rsidR="00230482" w:rsidRPr="00AF68E6" w:rsidRDefault="00230482" w:rsidP="00E3787B">
            <w:pPr>
              <w:keepNext/>
              <w:spacing w:before="240" w:after="60"/>
              <w:contextualSpacing/>
              <w:outlineLvl w:val="0"/>
              <w:rPr>
                <w:rFonts w:ascii="StobiSerif Regular" w:hAnsi="StobiSerif Regular"/>
                <w:sz w:val="16"/>
                <w:szCs w:val="16"/>
              </w:rPr>
            </w:pPr>
          </w:p>
        </w:tc>
        <w:tc>
          <w:tcPr>
            <w:tcW w:w="501" w:type="pct"/>
          </w:tcPr>
          <w:p w:rsidR="00230482" w:rsidRPr="00AF68E6" w:rsidRDefault="00230482" w:rsidP="00E3787B">
            <w:pPr>
              <w:keepNext/>
              <w:spacing w:before="240" w:after="60"/>
              <w:contextualSpacing/>
              <w:outlineLvl w:val="0"/>
              <w:rPr>
                <w:rFonts w:ascii="StobiSerif Regular" w:hAnsi="StobiSerif Regular"/>
                <w:sz w:val="16"/>
                <w:szCs w:val="16"/>
              </w:rPr>
            </w:pPr>
          </w:p>
        </w:tc>
      </w:tr>
      <w:tr w:rsidR="00230482" w:rsidRPr="00AF68E6" w:rsidTr="00E3787B">
        <w:tc>
          <w:tcPr>
            <w:tcW w:w="1482"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t>1.</w:t>
            </w:r>
            <w:r w:rsidRPr="00AF68E6">
              <w:rPr>
                <w:rFonts w:ascii="StobiSerif Regular" w:hAnsi="StobiSerif Regular" w:cs="Arial"/>
                <w:sz w:val="16"/>
                <w:szCs w:val="16"/>
                <w:lang w:val="ru-RU"/>
              </w:rPr>
              <w:t xml:space="preserve"> Утврдување потреба од набавка на опрема во: библиотеките, заводите за заштита на културното наследство, конзерваторските центри и центрите за култура.</w:t>
            </w:r>
          </w:p>
        </w:tc>
        <w:tc>
          <w:tcPr>
            <w:tcW w:w="678"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и вклучени </w:t>
            </w:r>
            <w:r w:rsidRPr="00AF68E6">
              <w:rPr>
                <w:rFonts w:ascii="StobiSerif Regular" w:hAnsi="StobiSerif Regular" w:cs="Arial"/>
                <w:sz w:val="16"/>
                <w:szCs w:val="16"/>
                <w:lang w:val="mk-MK"/>
              </w:rPr>
              <w:t>н</w:t>
            </w:r>
            <w:r w:rsidRPr="00AF68E6">
              <w:rPr>
                <w:rFonts w:ascii="StobiSerif Regular" w:hAnsi="StobiSerif Regular" w:cs="Arial"/>
                <w:sz w:val="16"/>
                <w:szCs w:val="16"/>
              </w:rPr>
              <w:t xml:space="preserve">ационални установи  </w:t>
            </w:r>
          </w:p>
        </w:tc>
        <w:tc>
          <w:tcPr>
            <w:tcW w:w="704"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16"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февруари тековна година</w:t>
            </w:r>
          </w:p>
          <w:p w:rsidR="00230482" w:rsidRPr="00AF68E6" w:rsidRDefault="00230482" w:rsidP="00E3787B">
            <w:pPr>
              <w:keepNext/>
              <w:contextualSpacing/>
              <w:jc w:val="center"/>
              <w:outlineLvl w:val="2"/>
              <w:rPr>
                <w:rFonts w:ascii="StobiSerif Regular" w:hAnsi="StobiSerif Regular" w:cs="Arial"/>
                <w:sz w:val="16"/>
                <w:szCs w:val="16"/>
              </w:rPr>
            </w:pPr>
          </w:p>
        </w:tc>
        <w:tc>
          <w:tcPr>
            <w:tcW w:w="48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t>м</w:t>
            </w:r>
            <w:r w:rsidRPr="00AF68E6">
              <w:rPr>
                <w:rFonts w:ascii="StobiSerif Regular" w:hAnsi="StobiSerif Regular" w:cs="Arial"/>
                <w:sz w:val="16"/>
                <w:szCs w:val="16"/>
              </w:rPr>
              <w:t>арт тековна година</w:t>
            </w:r>
          </w:p>
        </w:tc>
        <w:tc>
          <w:tcPr>
            <w:tcW w:w="630"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0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c>
          <w:tcPr>
            <w:tcW w:w="1482"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2. Подготовка на техничка спецификација за набавка на потребната опрема</w:t>
            </w:r>
            <w:r w:rsidRPr="00AF68E6">
              <w:rPr>
                <w:rFonts w:ascii="StobiSerif Regular" w:hAnsi="StobiSerif Regular" w:cs="Arial"/>
                <w:sz w:val="16"/>
                <w:szCs w:val="16"/>
                <w:lang w:val="mk-MK"/>
              </w:rPr>
              <w:t>.</w:t>
            </w:r>
          </w:p>
        </w:tc>
        <w:tc>
          <w:tcPr>
            <w:tcW w:w="678" w:type="pct"/>
            <w:gridSpan w:val="2"/>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704"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Надворешни стручни лица или субјекти</w:t>
            </w:r>
          </w:p>
        </w:tc>
        <w:tc>
          <w:tcPr>
            <w:tcW w:w="516"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април</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48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t>м</w:t>
            </w:r>
            <w:r w:rsidRPr="00AF68E6">
              <w:rPr>
                <w:rFonts w:ascii="StobiSerif Regular" w:hAnsi="StobiSerif Regular" w:cs="Arial"/>
                <w:sz w:val="16"/>
                <w:szCs w:val="16"/>
              </w:rPr>
              <w:t>ај тековна година</w:t>
            </w:r>
          </w:p>
        </w:tc>
        <w:tc>
          <w:tcPr>
            <w:tcW w:w="630"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0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rPr>
          <w:trHeight w:val="1262"/>
        </w:trPr>
        <w:tc>
          <w:tcPr>
            <w:tcW w:w="1482"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3. Спроведување постапка за јавна набавка, доделување договор и следење на реализација</w:t>
            </w:r>
            <w:r w:rsidRPr="00AF68E6">
              <w:rPr>
                <w:rFonts w:ascii="StobiSerif Regular" w:hAnsi="StobiSerif Regular" w:cs="Arial"/>
                <w:sz w:val="16"/>
                <w:szCs w:val="16"/>
                <w:lang w:val="mk-MK"/>
              </w:rPr>
              <w:t>та</w:t>
            </w:r>
            <w:r w:rsidRPr="00AF68E6">
              <w:rPr>
                <w:rFonts w:ascii="StobiSerif Regular" w:hAnsi="StobiSerif Regular" w:cs="Arial"/>
                <w:sz w:val="16"/>
                <w:szCs w:val="16"/>
              </w:rPr>
              <w:t xml:space="preserve"> на доделениот договор</w:t>
            </w:r>
            <w:r w:rsidRPr="00AF68E6">
              <w:rPr>
                <w:rFonts w:ascii="StobiSerif Regular" w:hAnsi="StobiSerif Regular" w:cs="Arial"/>
                <w:sz w:val="16"/>
                <w:szCs w:val="16"/>
                <w:lang w:val="mk-MK"/>
              </w:rPr>
              <w:t>.</w:t>
            </w:r>
          </w:p>
        </w:tc>
        <w:tc>
          <w:tcPr>
            <w:tcW w:w="678" w:type="pct"/>
            <w:gridSpan w:val="2"/>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704"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16"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јуни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48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декември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630"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01" w:type="pct"/>
          </w:tcPr>
          <w:p w:rsidR="00230482" w:rsidRPr="00AF68E6" w:rsidRDefault="00230482" w:rsidP="00E3787B">
            <w:pPr>
              <w:ind w:left="0"/>
              <w:contextualSpacing/>
              <w:rPr>
                <w:rFonts w:ascii="StobiSerif Regular" w:hAnsi="StobiSerif Regular" w:cs="Arial"/>
                <w:sz w:val="16"/>
                <w:szCs w:val="16"/>
              </w:rPr>
            </w:pPr>
            <w:r w:rsidRPr="00AF68E6">
              <w:rPr>
                <w:rFonts w:ascii="StobiSerif Regular" w:hAnsi="StobiSerif Regular" w:cs="Arial"/>
                <w:sz w:val="16"/>
                <w:szCs w:val="16"/>
                <w:lang w:val="mk-MK"/>
              </w:rPr>
              <w:t>60 милиони денари годишно,  односно 180 милиони денари за предвидениот период (за 2024 година не се обезбедени потребните средства)</w:t>
            </w:r>
          </w:p>
        </w:tc>
      </w:tr>
      <w:tr w:rsidR="00230482" w:rsidRPr="00AF68E6" w:rsidTr="00E3787B">
        <w:tc>
          <w:tcPr>
            <w:tcW w:w="1482"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4.  Подготовка на предлог</w:t>
            </w:r>
            <w:r w:rsidRPr="00AF68E6">
              <w:rPr>
                <w:rFonts w:ascii="StobiSerif Regular" w:hAnsi="StobiSerif Regular" w:cs="Arial"/>
                <w:sz w:val="16"/>
                <w:szCs w:val="16"/>
                <w:lang w:val="mk-MK"/>
              </w:rPr>
              <w:t>-</w:t>
            </w:r>
            <w:r w:rsidRPr="00AF68E6">
              <w:rPr>
                <w:rFonts w:ascii="StobiSerif Regular" w:hAnsi="StobiSerif Regular" w:cs="Arial"/>
                <w:sz w:val="16"/>
                <w:szCs w:val="16"/>
              </w:rPr>
              <w:t xml:space="preserve">одлука за давање на трајно користење, склучување договор за примопредавање и </w:t>
            </w:r>
            <w:r w:rsidRPr="00AF68E6">
              <w:rPr>
                <w:rFonts w:ascii="StobiSerif Regular" w:hAnsi="StobiSerif Regular" w:cs="Arial"/>
                <w:sz w:val="16"/>
                <w:szCs w:val="16"/>
                <w:lang w:val="mk-MK"/>
              </w:rPr>
              <w:t>п</w:t>
            </w:r>
            <w:r w:rsidRPr="00AF68E6">
              <w:rPr>
                <w:rFonts w:ascii="StobiSerif Regular" w:hAnsi="StobiSerif Regular" w:cs="Arial"/>
                <w:sz w:val="16"/>
                <w:szCs w:val="16"/>
              </w:rPr>
              <w:t xml:space="preserve">редавање на опремата на </w:t>
            </w:r>
            <w:r w:rsidRPr="00AF68E6">
              <w:rPr>
                <w:rFonts w:ascii="StobiSerif Regular" w:hAnsi="StobiSerif Regular" w:cs="Arial"/>
                <w:sz w:val="16"/>
                <w:szCs w:val="16"/>
              </w:rPr>
              <w:lastRenderedPageBreak/>
              <w:t>користење на националните установи.</w:t>
            </w:r>
          </w:p>
        </w:tc>
        <w:tc>
          <w:tcPr>
            <w:tcW w:w="678" w:type="pct"/>
            <w:gridSpan w:val="2"/>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lastRenderedPageBreak/>
              <w:t>Министерството за култура</w:t>
            </w:r>
            <w:r w:rsidR="00526DAE" w:rsidRPr="00AF68E6">
              <w:rPr>
                <w:rFonts w:ascii="StobiSerif Regular" w:hAnsi="StobiSerif Regular" w:cs="Arial"/>
                <w:sz w:val="16"/>
                <w:szCs w:val="16"/>
                <w:lang w:val="mk-MK"/>
              </w:rPr>
              <w:t xml:space="preserve"> и туризам</w:t>
            </w:r>
          </w:p>
        </w:tc>
        <w:tc>
          <w:tcPr>
            <w:tcW w:w="704"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16"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t>ф</w:t>
            </w:r>
            <w:r w:rsidRPr="00AF68E6">
              <w:rPr>
                <w:rFonts w:ascii="StobiSerif Regular" w:hAnsi="StobiSerif Regular" w:cs="Arial"/>
                <w:sz w:val="16"/>
                <w:szCs w:val="16"/>
              </w:rPr>
              <w:t>евруари наредна година</w:t>
            </w:r>
          </w:p>
        </w:tc>
        <w:tc>
          <w:tcPr>
            <w:tcW w:w="48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t>м</w:t>
            </w:r>
            <w:r w:rsidRPr="00AF68E6">
              <w:rPr>
                <w:rFonts w:ascii="StobiSerif Regular" w:hAnsi="StobiSerif Regular" w:cs="Arial"/>
                <w:sz w:val="16"/>
                <w:szCs w:val="16"/>
              </w:rPr>
              <w:t>ај наредна година</w:t>
            </w:r>
          </w:p>
        </w:tc>
        <w:tc>
          <w:tcPr>
            <w:tcW w:w="630"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Сектор за општи работи и Одделение за </w:t>
            </w:r>
            <w:r w:rsidRPr="00AF68E6">
              <w:rPr>
                <w:rFonts w:ascii="StobiSerif Regular" w:hAnsi="StobiSerif Regular" w:cs="Arial"/>
                <w:sz w:val="16"/>
                <w:szCs w:val="16"/>
              </w:rPr>
              <w:lastRenderedPageBreak/>
              <w:t>инвестиции и осигурување и стручни лица</w:t>
            </w:r>
          </w:p>
        </w:tc>
        <w:tc>
          <w:tcPr>
            <w:tcW w:w="50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lastRenderedPageBreak/>
              <w:t>/</w:t>
            </w:r>
          </w:p>
        </w:tc>
      </w:tr>
      <w:tr w:rsidR="00230482" w:rsidRPr="00AF68E6" w:rsidTr="00E3787B">
        <w:tc>
          <w:tcPr>
            <w:tcW w:w="3881" w:type="pct"/>
            <w:gridSpan w:val="9"/>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тековната година</w:t>
            </w:r>
            <w:r w:rsidRPr="00AF68E6">
              <w:rPr>
                <w:rFonts w:ascii="StobiSerif Regular" w:hAnsi="StobiSerif Regular"/>
                <w:sz w:val="16"/>
                <w:szCs w:val="16"/>
                <w:lang w:val="ru-RU"/>
              </w:rPr>
              <w:t>: 4</w:t>
            </w:r>
          </w:p>
        </w:tc>
        <w:tc>
          <w:tcPr>
            <w:tcW w:w="618" w:type="pct"/>
          </w:tcPr>
          <w:p w:rsidR="00230482" w:rsidRPr="00AF68E6" w:rsidRDefault="00230482" w:rsidP="00E3787B">
            <w:pPr>
              <w:keepNext/>
              <w:contextualSpacing/>
              <w:outlineLvl w:val="2"/>
              <w:rPr>
                <w:rFonts w:ascii="StobiSerif Regular" w:hAnsi="StobiSerif Regular"/>
                <w:sz w:val="16"/>
                <w:szCs w:val="16"/>
                <w:lang w:val="ru-RU"/>
              </w:rPr>
            </w:pPr>
          </w:p>
        </w:tc>
        <w:tc>
          <w:tcPr>
            <w:tcW w:w="501"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c>
          <w:tcPr>
            <w:tcW w:w="3881" w:type="pct"/>
            <w:gridSpan w:val="9"/>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следната година</w:t>
            </w:r>
            <w:r w:rsidRPr="00AF68E6">
              <w:rPr>
                <w:rFonts w:ascii="StobiSerif Regular" w:hAnsi="StobiSerif Regular"/>
                <w:sz w:val="16"/>
                <w:szCs w:val="16"/>
                <w:lang w:val="ru-RU"/>
              </w:rPr>
              <w:t>:   4</w:t>
            </w:r>
          </w:p>
        </w:tc>
        <w:tc>
          <w:tcPr>
            <w:tcW w:w="618" w:type="pct"/>
          </w:tcPr>
          <w:p w:rsidR="00230482" w:rsidRPr="00AF68E6" w:rsidRDefault="00230482" w:rsidP="00E3787B">
            <w:pPr>
              <w:keepNext/>
              <w:contextualSpacing/>
              <w:outlineLvl w:val="2"/>
              <w:rPr>
                <w:rFonts w:ascii="StobiSerif Regular" w:hAnsi="StobiSerif Regular"/>
                <w:sz w:val="16"/>
                <w:szCs w:val="16"/>
                <w:lang w:val="ru-RU"/>
              </w:rPr>
            </w:pPr>
          </w:p>
        </w:tc>
        <w:tc>
          <w:tcPr>
            <w:tcW w:w="501"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c>
          <w:tcPr>
            <w:tcW w:w="3881" w:type="pct"/>
            <w:gridSpan w:val="9"/>
            <w:tcBorders>
              <w:bottom w:val="single" w:sz="24" w:space="0" w:color="auto"/>
            </w:tcBorders>
          </w:tcPr>
          <w:p w:rsidR="00230482" w:rsidRPr="00AF68E6" w:rsidRDefault="00230482" w:rsidP="00E3787B">
            <w:pPr>
              <w:ind w:left="720"/>
              <w:contextualSpacing/>
              <w:rPr>
                <w:rFonts w:ascii="StobiSerif Regular" w:hAnsi="StobiSerif Regular"/>
                <w:sz w:val="16"/>
                <w:szCs w:val="16"/>
              </w:rPr>
            </w:pPr>
            <w:r w:rsidRPr="00AF68E6">
              <w:rPr>
                <w:rFonts w:ascii="StobiSerif Regular" w:hAnsi="StobiSerif Regular"/>
                <w:sz w:val="16"/>
                <w:szCs w:val="16"/>
              </w:rPr>
              <w:t>- вкупно активности во вторат година:    4</w:t>
            </w:r>
          </w:p>
        </w:tc>
        <w:tc>
          <w:tcPr>
            <w:tcW w:w="618"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c>
          <w:tcPr>
            <w:tcW w:w="50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r>
      <w:tr w:rsidR="00230482" w:rsidRPr="00AF68E6" w:rsidTr="00E3787B">
        <w:tc>
          <w:tcPr>
            <w:tcW w:w="1529"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Вкупно за резултат 4:</w:t>
            </w:r>
          </w:p>
        </w:tc>
        <w:tc>
          <w:tcPr>
            <w:tcW w:w="631" w:type="pct"/>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 xml:space="preserve">   12</w:t>
            </w:r>
          </w:p>
        </w:tc>
        <w:tc>
          <w:tcPr>
            <w:tcW w:w="579"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713" w:type="pct"/>
            <w:gridSpan w:val="3"/>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429" w:type="pct"/>
            <w:gridSpan w:val="2"/>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618"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501" w:type="pct"/>
            <w:tcBorders>
              <w:bottom w:val="single" w:sz="24" w:space="0" w:color="auto"/>
            </w:tcBorders>
          </w:tcPr>
          <w:p w:rsidR="00230482" w:rsidRPr="00AF68E6" w:rsidRDefault="00230482" w:rsidP="00E3787B">
            <w:pPr>
              <w:ind w:left="0"/>
              <w:contextualSpacing/>
              <w:rPr>
                <w:rFonts w:ascii="StobiSerif Regular" w:hAnsi="StobiSerif Regular"/>
                <w:b/>
                <w:sz w:val="16"/>
                <w:szCs w:val="16"/>
                <w:lang w:val="mk-MK"/>
              </w:rPr>
            </w:pPr>
            <w:r w:rsidRPr="00AF68E6">
              <w:rPr>
                <w:rFonts w:ascii="StobiSerif Regular" w:hAnsi="StobiSerif Regular"/>
                <w:b/>
                <w:sz w:val="16"/>
                <w:szCs w:val="16"/>
                <w:lang w:val="mk-MK"/>
              </w:rPr>
              <w:t>180 милиони денари</w:t>
            </w:r>
          </w:p>
        </w:tc>
      </w:tr>
    </w:tbl>
    <w:p w:rsidR="00230482" w:rsidRPr="00AF68E6" w:rsidRDefault="00230482" w:rsidP="00230482">
      <w:pPr>
        <w:pStyle w:val="ListParagraph"/>
        <w:spacing w:line="360" w:lineRule="auto"/>
        <w:ind w:left="0"/>
        <w:jc w:val="left"/>
        <w:rPr>
          <w:rFonts w:ascii="StobiSerif Regular" w:hAnsi="StobiSerif Regular" w:cs="StobiSerif Regular"/>
          <w:b/>
          <w:sz w:val="16"/>
          <w:szCs w:val="16"/>
        </w:rPr>
      </w:pPr>
    </w:p>
    <w:p w:rsidR="006F176D" w:rsidRPr="00AF68E6" w:rsidRDefault="006F176D" w:rsidP="006F176D">
      <w:pPr>
        <w:pStyle w:val="ListParagraph"/>
        <w:spacing w:line="360" w:lineRule="auto"/>
        <w:ind w:left="0"/>
        <w:jc w:val="left"/>
        <w:rPr>
          <w:rFonts w:ascii="StobiSerif Regular" w:hAnsi="StobiSerif Regular" w:cs="StobiSerif Regular"/>
          <w:b/>
          <w:sz w:val="16"/>
          <w:szCs w:val="16"/>
        </w:rPr>
      </w:pPr>
    </w:p>
    <w:p w:rsidR="006F176D" w:rsidRPr="00AF68E6" w:rsidRDefault="006F176D" w:rsidP="006F176D">
      <w:pPr>
        <w:pStyle w:val="ListParagraph"/>
        <w:spacing w:line="360" w:lineRule="auto"/>
        <w:ind w:left="1440"/>
        <w:jc w:val="left"/>
        <w:rPr>
          <w:rFonts w:ascii="StobiSerif Regular" w:hAnsi="StobiSerif Regular" w:cs="StobiSerif Regular"/>
          <w:b/>
          <w:sz w:val="16"/>
          <w:szCs w:val="16"/>
          <w:lang w:val="en-GB"/>
        </w:rPr>
      </w:pPr>
    </w:p>
    <w:p w:rsidR="006F176D" w:rsidRPr="00AF68E6" w:rsidRDefault="006F176D" w:rsidP="00A03B9C">
      <w:pPr>
        <w:spacing w:line="240" w:lineRule="auto"/>
        <w:ind w:left="0"/>
        <w:jc w:val="left"/>
        <w:rPr>
          <w:rFonts w:ascii="StobiSerif Regular" w:hAnsi="StobiSerif Regular" w:cs="StobiSerif Regular"/>
          <w:b/>
          <w:sz w:val="16"/>
          <w:szCs w:val="16"/>
        </w:rPr>
      </w:pPr>
    </w:p>
    <w:p w:rsidR="006F176D" w:rsidRPr="00AF68E6" w:rsidRDefault="006F176D" w:rsidP="00A03B9C">
      <w:pPr>
        <w:spacing w:line="240" w:lineRule="auto"/>
        <w:ind w:left="0"/>
        <w:jc w:val="left"/>
        <w:rPr>
          <w:rFonts w:ascii="StobiSerif Regular" w:hAnsi="StobiSerif Regular" w:cs="StobiSerif Regular"/>
          <w:b/>
          <w:sz w:val="16"/>
          <w:szCs w:val="16"/>
          <w:lang w:val="mk-MK"/>
        </w:rPr>
      </w:pPr>
    </w:p>
    <w:p w:rsidR="004D45C9" w:rsidRPr="00AF68E6" w:rsidRDefault="00582B8D" w:rsidP="001D12CD">
      <w:pPr>
        <w:spacing w:line="360" w:lineRule="auto"/>
        <w:ind w:left="2160" w:firstLine="720"/>
        <w:rPr>
          <w:rFonts w:ascii="StobiSerif Regular" w:hAnsi="StobiSerif Regular" w:cs="StobiSerif Regular"/>
          <w:b/>
          <w:sz w:val="16"/>
          <w:szCs w:val="16"/>
        </w:rPr>
      </w:pPr>
      <w:r w:rsidRPr="00AF68E6">
        <w:rPr>
          <w:rFonts w:ascii="StobiSerif Regular" w:hAnsi="StobiSerif Regular" w:cs="StobiSerif Regular"/>
          <w:b/>
          <w:sz w:val="16"/>
          <w:szCs w:val="16"/>
          <w:lang w:val="mk-MK"/>
        </w:rPr>
        <w:t xml:space="preserve">2.3 </w:t>
      </w:r>
      <w:r w:rsidR="004D45C9" w:rsidRPr="00AF68E6">
        <w:rPr>
          <w:rFonts w:ascii="StobiSerif Regular" w:hAnsi="StobiSerif Regular" w:cs="StobiSerif Regular"/>
          <w:b/>
          <w:sz w:val="16"/>
          <w:szCs w:val="16"/>
          <w:lang w:val="mk-MK"/>
        </w:rPr>
        <w:t xml:space="preserve">ПЛАН </w:t>
      </w:r>
      <w:r w:rsidR="00230F05" w:rsidRPr="00AF68E6">
        <w:rPr>
          <w:rFonts w:ascii="StobiSerif Regular" w:hAnsi="StobiSerif Regular" w:cs="StobiSerif Regular"/>
          <w:b/>
          <w:sz w:val="16"/>
          <w:szCs w:val="16"/>
          <w:lang w:val="mk-MK"/>
        </w:rPr>
        <w:t xml:space="preserve"> ЗА СПРОВЕДУВАЊЕ НА ПРОГРАМА 3:</w:t>
      </w:r>
      <w:r w:rsidR="004D45C9" w:rsidRPr="00AF68E6">
        <w:rPr>
          <w:rFonts w:ascii="StobiSerif Regular" w:hAnsi="StobiSerif Regular" w:cs="StobiSerif Regular"/>
          <w:b/>
          <w:sz w:val="16"/>
          <w:szCs w:val="16"/>
          <w:lang w:val="mk-MK"/>
        </w:rPr>
        <w:t xml:space="preserve"> </w:t>
      </w:r>
      <w:r w:rsidR="004D45C9" w:rsidRPr="00AF68E6">
        <w:rPr>
          <w:rFonts w:ascii="StobiSerif Regular" w:hAnsi="StobiSerif Regular" w:cs="StobiSerif Regular"/>
          <w:b/>
          <w:bCs/>
          <w:sz w:val="16"/>
          <w:szCs w:val="16"/>
          <w:lang w:val="mk-MK"/>
        </w:rPr>
        <w:t>„</w:t>
      </w:r>
      <w:r w:rsidR="004D45C9" w:rsidRPr="00AF68E6">
        <w:rPr>
          <w:rFonts w:ascii="StobiSerif Regular" w:hAnsi="StobiSerif Regular" w:cs="StobiSerif Regular"/>
          <w:b/>
          <w:sz w:val="16"/>
          <w:szCs w:val="16"/>
          <w:lang w:val="ru-RU"/>
        </w:rPr>
        <w:t>ЗАШТИТА НА КУЛТУРНОТО НАСЛЕДСТВО</w:t>
      </w:r>
      <w:r w:rsidR="004D45C9" w:rsidRPr="00AF68E6">
        <w:rPr>
          <w:rFonts w:ascii="StobiSerif Regular" w:hAnsi="StobiSerif Regular" w:cs="StobiSerif Regular"/>
          <w:b/>
          <w:bCs/>
          <w:sz w:val="16"/>
          <w:szCs w:val="16"/>
          <w:lang w:val="mk-MK"/>
        </w:rPr>
        <w:t>“</w:t>
      </w:r>
    </w:p>
    <w:p w:rsidR="00170825" w:rsidRPr="00AF68E6" w:rsidRDefault="00170825" w:rsidP="00170825">
      <w:pPr>
        <w:pStyle w:val="ListParagraph"/>
        <w:spacing w:line="360" w:lineRule="auto"/>
        <w:ind w:left="0"/>
        <w:jc w:val="left"/>
        <w:rPr>
          <w:rFonts w:ascii="StobiSerif Regular" w:hAnsi="StobiSerif Regular" w:cs="StobiSerif Regular"/>
          <w:b/>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7133"/>
      </w:tblGrid>
      <w:tr w:rsidR="00170825" w:rsidRPr="00AF68E6" w:rsidTr="006A3F1E">
        <w:tc>
          <w:tcPr>
            <w:tcW w:w="13608" w:type="dxa"/>
            <w:gridSpan w:val="2"/>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А: Оправданост и дизајн на Програмата</w:t>
            </w:r>
          </w:p>
        </w:tc>
      </w:tr>
      <w:tr w:rsidR="00170825" w:rsidRPr="00AF68E6" w:rsidTr="006A3F1E">
        <w:tc>
          <w:tcPr>
            <w:tcW w:w="13608" w:type="dxa"/>
            <w:gridSpan w:val="2"/>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b/>
                <w:sz w:val="16"/>
                <w:szCs w:val="16"/>
                <w:lang w:val="mk-MK"/>
              </w:rPr>
              <w:t>Образложение:</w:t>
            </w:r>
            <w:r w:rsidRPr="00AF68E6">
              <w:rPr>
                <w:rFonts w:ascii="StobiSerif Regular" w:hAnsi="StobiSerif Regular"/>
                <w:sz w:val="16"/>
                <w:szCs w:val="16"/>
                <w:lang w:val="mk-MK"/>
              </w:rPr>
              <w:t xml:space="preserve"> </w:t>
            </w:r>
          </w:p>
          <w:p w:rsidR="00170825" w:rsidRPr="00AF68E6" w:rsidRDefault="00170825" w:rsidP="006A3F1E">
            <w:pPr>
              <w:ind w:left="0"/>
              <w:rPr>
                <w:rFonts w:ascii="StobiSerif Regular" w:hAnsi="StobiSerif Regular" w:cs="Arial"/>
                <w:sz w:val="16"/>
                <w:szCs w:val="16"/>
                <w:lang w:val="mk-MK"/>
              </w:rPr>
            </w:pPr>
            <w:r w:rsidRPr="00AF68E6">
              <w:rPr>
                <w:rFonts w:ascii="StobiSerif Regular" w:hAnsi="StobiSerif Regular" w:cs="StobiSerif Regular"/>
                <w:sz w:val="16"/>
                <w:szCs w:val="16"/>
                <w:lang w:val="mk-MK"/>
              </w:rPr>
              <w:t>Програмата „</w:t>
            </w:r>
            <w:r w:rsidRPr="00AF68E6">
              <w:rPr>
                <w:rFonts w:ascii="StobiSerif Regular" w:hAnsi="StobiSerif Regular" w:cs="StobiSerif Regular"/>
                <w:bCs/>
                <w:sz w:val="16"/>
                <w:szCs w:val="16"/>
                <w:lang w:val="mk-MK"/>
              </w:rPr>
              <w:t>Заштита на културното наследство</w:t>
            </w:r>
            <w:r w:rsidRPr="00AF68E6">
              <w:rPr>
                <w:rFonts w:ascii="StobiSerif Regular" w:hAnsi="StobiSerif Regular" w:cs="StobiSerif Regular"/>
                <w:sz w:val="16"/>
                <w:szCs w:val="16"/>
                <w:lang w:val="mk-MK"/>
              </w:rPr>
              <w:t>“ произлегува од стратешкиот приоритет на Владата на Република Северна Македонија содржан во Одлуката за стратешки приоритети за 20</w:t>
            </w:r>
            <w:r w:rsidRPr="00AF68E6">
              <w:rPr>
                <w:rFonts w:ascii="StobiSerif Regular" w:hAnsi="StobiSerif Regular" w:cs="StobiSerif Regular"/>
                <w:sz w:val="16"/>
                <w:szCs w:val="16"/>
                <w:lang w:val="en-GB"/>
              </w:rPr>
              <w:t>2</w:t>
            </w:r>
            <w:r w:rsidRPr="00AF68E6">
              <w:rPr>
                <w:rFonts w:ascii="StobiSerif Regular" w:hAnsi="StobiSerif Regular" w:cs="StobiSerif Regular"/>
                <w:sz w:val="16"/>
                <w:szCs w:val="16"/>
                <w:lang w:val="mk-MK"/>
              </w:rPr>
              <w:t xml:space="preserve">5-2027 година – Република Северна Македонија со која ќе се постигне следнава цел: </w:t>
            </w:r>
            <w:r w:rsidRPr="00AF68E6">
              <w:rPr>
                <w:rFonts w:ascii="StobiSerif Regular" w:hAnsi="StobiSerif Regular" w:cs="Arial"/>
                <w:sz w:val="16"/>
                <w:szCs w:val="16"/>
                <w:lang w:val="mk-MK"/>
              </w:rPr>
              <w:t>соодветно третирање на културното наследство во сите сегменти на неговата непосредна заштита и обезбедување неопходни услови за промоција на вредностите</w:t>
            </w:r>
            <w:r w:rsidRPr="00AF68E6">
              <w:rPr>
                <w:rFonts w:ascii="StobiSerif Regular" w:hAnsi="StobiSerif Regular" w:cs="Arial"/>
                <w:sz w:val="16"/>
                <w:szCs w:val="16"/>
                <w:lang w:val="ru-RU"/>
              </w:rPr>
              <w:t xml:space="preserve">, </w:t>
            </w:r>
            <w:r w:rsidRPr="00AF68E6">
              <w:rPr>
                <w:rFonts w:ascii="StobiSerif Regular" w:hAnsi="StobiSerif Regular" w:cs="Arial"/>
                <w:sz w:val="16"/>
                <w:szCs w:val="16"/>
                <w:lang w:val="mk-MK"/>
              </w:rPr>
              <w:t xml:space="preserve"> како  и нивна  соодветна презентација и афирмација во домашни и во светски рамки.</w:t>
            </w:r>
          </w:p>
          <w:p w:rsidR="00170825" w:rsidRPr="00AF68E6" w:rsidRDefault="00170825" w:rsidP="006A3F1E">
            <w:pPr>
              <w:ind w:firstLine="360"/>
              <w:rPr>
                <w:rFonts w:ascii="StobiSerif Regular" w:hAnsi="StobiSerif Regular"/>
                <w:b/>
                <w:sz w:val="16"/>
                <w:szCs w:val="16"/>
              </w:rPr>
            </w:pPr>
            <w:r w:rsidRPr="00AF68E6">
              <w:rPr>
                <w:rFonts w:ascii="StobiSerif Regular" w:hAnsi="StobiSerif Regular"/>
                <w:b/>
                <w:sz w:val="16"/>
                <w:szCs w:val="16"/>
                <w:lang w:val="mk-MK"/>
              </w:rPr>
              <w:t xml:space="preserve">Придонес на Програмата кон </w:t>
            </w:r>
            <w:r w:rsidRPr="00AF68E6">
              <w:rPr>
                <w:rFonts w:ascii="StobiSerif Regular" w:hAnsi="StobiSerif Regular"/>
                <w:b/>
                <w:sz w:val="16"/>
                <w:szCs w:val="16"/>
              </w:rPr>
              <w:t>приори</w:t>
            </w:r>
            <w:r w:rsidRPr="00AF68E6">
              <w:rPr>
                <w:rFonts w:ascii="StobiSerif Regular" w:hAnsi="StobiSerif Regular"/>
                <w:b/>
                <w:sz w:val="16"/>
                <w:szCs w:val="16"/>
                <w:lang w:val="mk-MK"/>
              </w:rPr>
              <w:t>тетните</w:t>
            </w:r>
            <w:r w:rsidRPr="00AF68E6">
              <w:rPr>
                <w:rFonts w:ascii="StobiSerif Regular" w:hAnsi="StobiSerif Regular"/>
                <w:b/>
                <w:sz w:val="16"/>
                <w:szCs w:val="16"/>
              </w:rPr>
              <w:t xml:space="preserve"> </w:t>
            </w:r>
            <w:r w:rsidRPr="00AF68E6">
              <w:rPr>
                <w:rFonts w:ascii="StobiSerif Regular" w:hAnsi="StobiSerif Regular"/>
                <w:b/>
                <w:sz w:val="16"/>
                <w:szCs w:val="16"/>
                <w:lang w:val="mk-MK"/>
              </w:rPr>
              <w:t xml:space="preserve">цели </w:t>
            </w:r>
            <w:r w:rsidRPr="00AF68E6">
              <w:rPr>
                <w:rFonts w:ascii="StobiSerif Regular" w:hAnsi="StobiSerif Regular"/>
                <w:b/>
                <w:sz w:val="16"/>
                <w:szCs w:val="16"/>
              </w:rPr>
              <w:t>на Владата на РСМ:</w:t>
            </w:r>
          </w:p>
          <w:p w:rsidR="00170825" w:rsidRPr="00AF68E6" w:rsidRDefault="00170825" w:rsidP="006A3F1E">
            <w:pPr>
              <w:numPr>
                <w:ilvl w:val="0"/>
                <w:numId w:val="35"/>
              </w:numPr>
              <w:suppressAutoHyphens/>
              <w:spacing w:line="240" w:lineRule="auto"/>
              <w:rPr>
                <w:rFonts w:ascii="StobiSerif Regular" w:hAnsi="StobiSerif Regular"/>
                <w:b/>
                <w:sz w:val="16"/>
                <w:szCs w:val="16"/>
              </w:rPr>
            </w:pPr>
            <w:r w:rsidRPr="00AF68E6">
              <w:rPr>
                <w:rFonts w:ascii="StobiSerif Regular" w:hAnsi="StobiSerif Regular"/>
                <w:b/>
                <w:sz w:val="16"/>
                <w:szCs w:val="16"/>
                <w:lang w:val="mk-MK"/>
              </w:rPr>
              <w:t>у</w:t>
            </w:r>
            <w:r w:rsidRPr="00AF68E6">
              <w:rPr>
                <w:rFonts w:ascii="StobiSerif Regular" w:hAnsi="StobiSerif Regular"/>
                <w:b/>
                <w:sz w:val="16"/>
                <w:szCs w:val="16"/>
              </w:rPr>
              <w:t>спешно водење на пристапните преговори со Европската Унија</w:t>
            </w:r>
            <w:r w:rsidRPr="00AF68E6">
              <w:rPr>
                <w:rFonts w:ascii="StobiSerif Regular" w:hAnsi="StobiSerif Regular"/>
                <w:b/>
                <w:sz w:val="16"/>
                <w:szCs w:val="16"/>
                <w:lang w:val="mk-MK"/>
              </w:rPr>
              <w:t>;</w:t>
            </w:r>
          </w:p>
          <w:p w:rsidR="00170825" w:rsidRPr="00AF68E6" w:rsidRDefault="00170825" w:rsidP="006A3F1E">
            <w:pPr>
              <w:numPr>
                <w:ilvl w:val="0"/>
                <w:numId w:val="35"/>
              </w:numPr>
              <w:suppressAutoHyphens/>
              <w:spacing w:line="240" w:lineRule="auto"/>
              <w:rPr>
                <w:rFonts w:ascii="StobiSerif Regular" w:hAnsi="StobiSerif Regular"/>
                <w:b/>
                <w:sz w:val="16"/>
                <w:szCs w:val="16"/>
              </w:rPr>
            </w:pPr>
            <w:r w:rsidRPr="00AF68E6">
              <w:rPr>
                <w:rFonts w:ascii="StobiSerif Regular" w:hAnsi="StobiSerif Regular"/>
                <w:b/>
                <w:sz w:val="16"/>
                <w:szCs w:val="16"/>
                <w:lang w:val="mk-MK"/>
              </w:rPr>
              <w:t>п</w:t>
            </w:r>
            <w:r w:rsidRPr="00AF68E6">
              <w:rPr>
                <w:rFonts w:ascii="StobiSerif Regular" w:hAnsi="StobiSerif Regular"/>
                <w:b/>
                <w:sz w:val="16"/>
                <w:szCs w:val="16"/>
              </w:rPr>
              <w:t>одигнување на квалитетот, развојот и унапредувањето на културата</w:t>
            </w:r>
            <w:r w:rsidRPr="00AF68E6">
              <w:rPr>
                <w:rFonts w:ascii="StobiSerif Regular" w:hAnsi="StobiSerif Regular"/>
                <w:b/>
                <w:sz w:val="16"/>
                <w:szCs w:val="16"/>
                <w:lang w:val="mk-MK"/>
              </w:rPr>
              <w:t>.</w:t>
            </w:r>
          </w:p>
          <w:p w:rsidR="00170825" w:rsidRPr="00AF68E6" w:rsidRDefault="00170825" w:rsidP="006A3F1E">
            <w:pPr>
              <w:rPr>
                <w:rFonts w:ascii="StobiSerif Regular" w:hAnsi="StobiSerif Regular"/>
                <w:b/>
                <w:sz w:val="16"/>
                <w:szCs w:val="16"/>
              </w:rPr>
            </w:pPr>
            <w:r w:rsidRPr="00AF68E6">
              <w:rPr>
                <w:rFonts w:ascii="StobiSerif Regular" w:hAnsi="StobiSerif Regular"/>
                <w:b/>
                <w:sz w:val="16"/>
                <w:szCs w:val="16"/>
              </w:rPr>
              <w:t>Со тоа се утврдуваат следни</w:t>
            </w:r>
            <w:r w:rsidRPr="00AF68E6">
              <w:rPr>
                <w:rFonts w:ascii="StobiSerif Regular" w:hAnsi="StobiSerif Regular"/>
                <w:b/>
                <w:sz w:val="16"/>
                <w:szCs w:val="16"/>
                <w:lang w:val="mk-MK"/>
              </w:rPr>
              <w:t>в</w:t>
            </w:r>
            <w:r w:rsidRPr="00AF68E6">
              <w:rPr>
                <w:rFonts w:ascii="StobiSerif Regular" w:hAnsi="StobiSerif Regular"/>
                <w:b/>
                <w:sz w:val="16"/>
                <w:szCs w:val="16"/>
              </w:rPr>
              <w:t xml:space="preserve">е цели за остварување на </w:t>
            </w:r>
            <w:r w:rsidRPr="00AF68E6">
              <w:rPr>
                <w:rFonts w:ascii="StobiSerif Regular" w:hAnsi="StobiSerif Regular"/>
                <w:b/>
                <w:sz w:val="16"/>
                <w:szCs w:val="16"/>
                <w:lang w:val="mk-MK"/>
              </w:rPr>
              <w:t>С</w:t>
            </w:r>
            <w:r w:rsidRPr="00AF68E6">
              <w:rPr>
                <w:rFonts w:ascii="StobiSerif Regular" w:hAnsi="StobiSerif Regular"/>
                <w:b/>
                <w:sz w:val="16"/>
                <w:szCs w:val="16"/>
              </w:rPr>
              <w:t>тратешкиот план:</w:t>
            </w:r>
          </w:p>
          <w:p w:rsidR="00170825" w:rsidRPr="00AF68E6" w:rsidRDefault="00170825" w:rsidP="006A3F1E">
            <w:pPr>
              <w:numPr>
                <w:ilvl w:val="0"/>
                <w:numId w:val="34"/>
              </w:numPr>
              <w:suppressAutoHyphens/>
              <w:spacing w:line="240" w:lineRule="auto"/>
              <w:rPr>
                <w:rFonts w:ascii="StobiSerif Regular" w:hAnsi="StobiSerif Regular"/>
                <w:sz w:val="16"/>
                <w:szCs w:val="16"/>
              </w:rPr>
            </w:pPr>
            <w:r w:rsidRPr="00AF68E6">
              <w:rPr>
                <w:rFonts w:ascii="StobiSerif Regular" w:hAnsi="StobiSerif Regular"/>
                <w:sz w:val="16"/>
                <w:szCs w:val="16"/>
              </w:rPr>
              <w:t>Обезбедување ефикасна заштита на културното наследство и негова промоција</w:t>
            </w:r>
            <w:r w:rsidRPr="00AF68E6">
              <w:rPr>
                <w:rFonts w:ascii="StobiSerif Regular" w:hAnsi="StobiSerif Regular"/>
                <w:sz w:val="16"/>
                <w:szCs w:val="16"/>
                <w:lang w:val="mk-MK"/>
              </w:rPr>
              <w:t>.</w:t>
            </w:r>
          </w:p>
          <w:p w:rsidR="00170825" w:rsidRPr="00AF68E6" w:rsidRDefault="00170825" w:rsidP="006A3F1E">
            <w:pPr>
              <w:numPr>
                <w:ilvl w:val="0"/>
                <w:numId w:val="34"/>
              </w:numPr>
              <w:suppressAutoHyphens/>
              <w:spacing w:line="240" w:lineRule="auto"/>
              <w:rPr>
                <w:rFonts w:ascii="StobiSerif Regular" w:hAnsi="StobiSerif Regular"/>
                <w:sz w:val="16"/>
                <w:szCs w:val="16"/>
              </w:rPr>
            </w:pPr>
            <w:r w:rsidRPr="00AF68E6">
              <w:rPr>
                <w:rFonts w:ascii="StobiSerif Regular" w:hAnsi="StobiSerif Regular"/>
                <w:sz w:val="16"/>
                <w:szCs w:val="16"/>
              </w:rPr>
              <w:t>Квалитетно управување и координација со структурите во процесот на пристапување во Европската Унија</w:t>
            </w:r>
            <w:r w:rsidRPr="00AF68E6">
              <w:rPr>
                <w:rFonts w:ascii="StobiSerif Regular" w:hAnsi="StobiSerif Regular"/>
                <w:sz w:val="16"/>
                <w:szCs w:val="16"/>
                <w:lang w:val="mk-MK"/>
              </w:rPr>
              <w:t>.</w:t>
            </w:r>
          </w:p>
          <w:p w:rsidR="00170825" w:rsidRPr="00AF68E6" w:rsidRDefault="00170825" w:rsidP="006A3F1E">
            <w:pPr>
              <w:numPr>
                <w:ilvl w:val="0"/>
                <w:numId w:val="34"/>
              </w:numPr>
              <w:suppressAutoHyphens/>
              <w:spacing w:line="240" w:lineRule="auto"/>
              <w:rPr>
                <w:rFonts w:ascii="StobiSerif Regular" w:hAnsi="StobiSerif Regular"/>
                <w:sz w:val="16"/>
                <w:szCs w:val="16"/>
              </w:rPr>
            </w:pPr>
            <w:r w:rsidRPr="00AF68E6">
              <w:rPr>
                <w:rFonts w:ascii="StobiSerif Regular" w:hAnsi="StobiSerif Regular"/>
                <w:sz w:val="16"/>
                <w:szCs w:val="16"/>
              </w:rPr>
              <w:t>Одржување мотивирана и ефикасна структура за преговори и спроведување на европските фондови</w:t>
            </w:r>
            <w:r w:rsidRPr="00AF68E6">
              <w:rPr>
                <w:rFonts w:ascii="StobiSerif Regular" w:hAnsi="StobiSerif Regular"/>
                <w:sz w:val="16"/>
                <w:szCs w:val="16"/>
                <w:lang w:val="mk-MK"/>
              </w:rPr>
              <w:t>.</w:t>
            </w:r>
          </w:p>
          <w:p w:rsidR="00170825" w:rsidRPr="00AF68E6" w:rsidRDefault="00170825" w:rsidP="006A3F1E">
            <w:pPr>
              <w:ind w:left="0"/>
              <w:rPr>
                <w:rFonts w:ascii="StobiSerif Regular" w:hAnsi="StobiSerif Regular" w:cs="Arial"/>
                <w:sz w:val="16"/>
                <w:szCs w:val="16"/>
              </w:rPr>
            </w:pPr>
            <w:r w:rsidRPr="00AF68E6">
              <w:rPr>
                <w:rFonts w:ascii="StobiSerif Regular" w:hAnsi="StobiSerif Regular"/>
                <w:sz w:val="16"/>
                <w:szCs w:val="16"/>
              </w:rPr>
              <w:lastRenderedPageBreak/>
              <w:t>Унапредување на еднаквоста и универзалното добро во културата.</w:t>
            </w:r>
          </w:p>
        </w:tc>
      </w:tr>
      <w:tr w:rsidR="00170825" w:rsidRPr="00AF68E6" w:rsidTr="006A3F1E">
        <w:tc>
          <w:tcPr>
            <w:tcW w:w="13608" w:type="dxa"/>
            <w:gridSpan w:val="2"/>
          </w:tcPr>
          <w:p w:rsidR="00170825" w:rsidRPr="00AF68E6" w:rsidRDefault="00170825" w:rsidP="006A3F1E">
            <w:pPr>
              <w:pStyle w:val="ListParagraph"/>
              <w:numPr>
                <w:ilvl w:val="0"/>
                <w:numId w:val="3"/>
              </w:numPr>
              <w:ind w:left="426" w:hanging="426"/>
              <w:contextualSpacing/>
              <w:jc w:val="left"/>
              <w:rPr>
                <w:rFonts w:ascii="StobiSerif Regular" w:hAnsi="StobiSerif Regular"/>
                <w:sz w:val="16"/>
                <w:szCs w:val="16"/>
                <w:lang w:val="mk-MK"/>
              </w:rPr>
            </w:pPr>
            <w:r w:rsidRPr="00AF68E6">
              <w:rPr>
                <w:rFonts w:ascii="StobiSerif Regular" w:hAnsi="StobiSerif Regular"/>
                <w:sz w:val="16"/>
                <w:szCs w:val="16"/>
              </w:rPr>
              <w:lastRenderedPageBreak/>
              <w:t>Не произлегува од НПАА</w:t>
            </w:r>
            <w:r w:rsidRPr="00AF68E6">
              <w:rPr>
                <w:rFonts w:ascii="StobiSerif Regular" w:hAnsi="StobiSerif Regular"/>
                <w:sz w:val="16"/>
                <w:szCs w:val="16"/>
                <w:lang w:val="mk-MK"/>
              </w:rPr>
              <w:t xml:space="preserve"> </w:t>
            </w:r>
          </w:p>
        </w:tc>
      </w:tr>
      <w:tr w:rsidR="00170825" w:rsidRPr="00AF68E6" w:rsidTr="006A3F1E">
        <w:tc>
          <w:tcPr>
            <w:tcW w:w="13608" w:type="dxa"/>
            <w:gridSpan w:val="2"/>
          </w:tcPr>
          <w:p w:rsidR="00170825" w:rsidRPr="00AF68E6" w:rsidRDefault="00170825" w:rsidP="006A3F1E">
            <w:pPr>
              <w:ind w:left="0"/>
              <w:contextualSpacing/>
              <w:jc w:val="left"/>
              <w:rPr>
                <w:rFonts w:ascii="StobiSerif Regular" w:hAnsi="StobiSerif Regular"/>
                <w:sz w:val="16"/>
                <w:szCs w:val="16"/>
                <w:lang w:val="mk-MK"/>
              </w:rPr>
            </w:pPr>
            <w:r w:rsidRPr="00AF68E6">
              <w:rPr>
                <w:rFonts w:ascii="StobiSerif Regular" w:hAnsi="StobiSerif Regular"/>
                <w:sz w:val="16"/>
                <w:szCs w:val="16"/>
                <w:lang w:val="mk-MK"/>
              </w:rPr>
              <w:t>Стратешки приоритети и цели на органот на државната управа:</w:t>
            </w:r>
          </w:p>
          <w:p w:rsidR="00170825" w:rsidRPr="00AF68E6" w:rsidRDefault="00170825" w:rsidP="006A3F1E">
            <w:pPr>
              <w:ind w:left="0"/>
              <w:rPr>
                <w:rFonts w:ascii="StobiSerif Regular" w:hAnsi="StobiSerif Regular" w:cs="StobiSerif Regular"/>
                <w:bCs/>
                <w:i/>
                <w:sz w:val="16"/>
                <w:szCs w:val="16"/>
                <w:lang w:val="mk-MK"/>
              </w:rPr>
            </w:pPr>
            <w:r w:rsidRPr="00AF68E6">
              <w:rPr>
                <w:rFonts w:ascii="StobiSerif Regular" w:hAnsi="StobiSerif Regular" w:cs="StobiSerif Regular"/>
                <w:bCs/>
                <w:i/>
                <w:sz w:val="16"/>
                <w:szCs w:val="16"/>
                <w:lang w:val="mk-MK"/>
              </w:rPr>
              <w:t xml:space="preserve">Заштита на културното наследство </w:t>
            </w:r>
          </w:p>
          <w:p w:rsidR="00170825" w:rsidRPr="00AF68E6" w:rsidRDefault="00170825" w:rsidP="006A3F1E">
            <w:pPr>
              <w:ind w:left="0"/>
              <w:rPr>
                <w:rFonts w:ascii="StobiSerif Regular" w:hAnsi="StobiSerif Regular" w:cs="StobiSerif Regular"/>
                <w:bCs/>
                <w:sz w:val="16"/>
                <w:szCs w:val="16"/>
                <w:lang w:val="mk-MK"/>
              </w:rPr>
            </w:pPr>
            <w:r w:rsidRPr="00AF68E6">
              <w:rPr>
                <w:rFonts w:ascii="StobiSerif Regular" w:hAnsi="StobiSerif Regular" w:cs="StobiSerif Regular"/>
                <w:b/>
                <w:bCs/>
                <w:sz w:val="16"/>
                <w:szCs w:val="16"/>
                <w:lang w:val="mk-MK"/>
              </w:rPr>
              <w:t>Цели</w:t>
            </w:r>
            <w:r w:rsidRPr="00AF68E6">
              <w:rPr>
                <w:rFonts w:ascii="StobiSerif Regular" w:hAnsi="StobiSerif Regular" w:cs="StobiSerif Regular"/>
                <w:bCs/>
                <w:sz w:val="16"/>
                <w:szCs w:val="16"/>
                <w:lang w:val="mk-MK"/>
              </w:rPr>
              <w:t>:</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Зачувување на културното наследство и негово пренесување на идните генерации.</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Создавање поповолни услови за натамошен опстанок на културното наследство и преземање технички и други мерки за негово редовно одржување</w:t>
            </w:r>
            <w:r w:rsidRPr="00AF68E6">
              <w:rPr>
                <w:rFonts w:ascii="StobiSerif Regular" w:hAnsi="StobiSerif Regular" w:cs="Arial"/>
                <w:bCs/>
                <w:sz w:val="16"/>
                <w:szCs w:val="16"/>
              </w:rPr>
              <w:t>.</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Спречување дејства со кои непосредно или посредно може да се променат својството, содржините, обликот, значењето или изгледот на културното наследство, а со тоа и неговата вредност.</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Преземање активности за спречување дејства, појави и влијанија со кои се врши или може да настане оштетување, неправилно користење, уништување, растурање, исчезнување, деградирање и противправно присвојување на културното наследство, како и спречување постапки и дејства за незаконско изнесување и извоз на културното наследство од Република Северна  Македонија и спречување на увозот на украдено културно наследство.</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 xml:space="preserve">Вклучување на заштитата на културното наследство во планирањето и во просторниот развој на Република Северна  Македонија и оформувањето на животната средина. </w:t>
            </w:r>
          </w:p>
          <w:p w:rsidR="00170825" w:rsidRPr="00AF68E6" w:rsidRDefault="00170825" w:rsidP="006A3F1E">
            <w:pPr>
              <w:ind w:left="720"/>
              <w:rPr>
                <w:rFonts w:ascii="StobiSerif Regular" w:hAnsi="StobiSerif Regular" w:cs="Arial"/>
                <w:bCs/>
                <w:sz w:val="16"/>
                <w:szCs w:val="16"/>
                <w:lang w:val="mk-MK"/>
              </w:rPr>
            </w:pPr>
          </w:p>
        </w:tc>
      </w:tr>
      <w:tr w:rsidR="00170825" w:rsidRPr="00AF68E6" w:rsidTr="006A3F1E">
        <w:tc>
          <w:tcPr>
            <w:tcW w:w="13608" w:type="dxa"/>
            <w:gridSpan w:val="2"/>
          </w:tcPr>
          <w:p w:rsidR="00170825" w:rsidRPr="00AF68E6" w:rsidRDefault="00170825" w:rsidP="006A3F1E">
            <w:pPr>
              <w:ind w:left="0"/>
              <w:rPr>
                <w:rFonts w:ascii="StobiSerif Regular" w:hAnsi="StobiSerif Regular"/>
                <w:b/>
                <w:sz w:val="16"/>
                <w:szCs w:val="16"/>
                <w:lang w:val="mk-MK"/>
              </w:rPr>
            </w:pPr>
            <w:r w:rsidRPr="00AF68E6">
              <w:rPr>
                <w:rFonts w:ascii="StobiSerif Regular" w:hAnsi="StobiSerif Regular"/>
                <w:b/>
                <w:sz w:val="16"/>
                <w:szCs w:val="16"/>
                <w:lang w:val="mk-MK"/>
              </w:rPr>
              <w:t xml:space="preserve">Цел на Програмата: </w:t>
            </w:r>
          </w:p>
          <w:p w:rsidR="00170825" w:rsidRPr="00AF68E6" w:rsidRDefault="00170825" w:rsidP="006A3F1E">
            <w:pPr>
              <w:ind w:left="0"/>
              <w:rPr>
                <w:rFonts w:ascii="StobiSerif Regular" w:hAnsi="StobiSerif Regular" w:cs="Arial"/>
                <w:bCs/>
                <w:sz w:val="16"/>
                <w:szCs w:val="16"/>
                <w:lang w:val="mk-MK"/>
              </w:rPr>
            </w:pPr>
            <w:r w:rsidRPr="00AF68E6">
              <w:rPr>
                <w:rFonts w:ascii="StobiSerif Regular" w:hAnsi="StobiSerif Regular" w:cs="Arial"/>
                <w:bCs/>
                <w:sz w:val="16"/>
                <w:szCs w:val="16"/>
                <w:lang w:val="mk-MK"/>
              </w:rPr>
              <w:t xml:space="preserve">Предложените проекти за периодот 2025-2027 година се димензионирани во согласност со одобрените годишни буџети и произведуваат мерливи резултати. Истовремено, нивната реализација е во насока на остварување на следните стратегиски цели во областа на заштитата на културното наследство: </w:t>
            </w:r>
          </w:p>
          <w:p w:rsidR="00170825" w:rsidRPr="00AF68E6" w:rsidRDefault="00170825" w:rsidP="006A3F1E">
            <w:pPr>
              <w:numPr>
                <w:ilvl w:val="1"/>
                <w:numId w:val="3"/>
              </w:numPr>
              <w:rPr>
                <w:rFonts w:ascii="StobiSerif Regular" w:hAnsi="StobiSerif Regular" w:cs="Arial"/>
                <w:bCs/>
                <w:sz w:val="16"/>
                <w:szCs w:val="16"/>
                <w:lang w:val="mk-MK"/>
              </w:rPr>
            </w:pPr>
            <w:r w:rsidRPr="00AF68E6">
              <w:rPr>
                <w:rFonts w:ascii="StobiSerif Regular" w:hAnsi="StobiSerif Regular" w:cs="Arial"/>
                <w:bCs/>
                <w:sz w:val="16"/>
                <w:szCs w:val="16"/>
                <w:lang w:val="mk-MK"/>
              </w:rPr>
              <w:t xml:space="preserve">Поддршка на проекти за адекватна заштита на културното наследство во смисла на зачувување на неговиот интегритет и автентичност и негово соодветно пренесување на идните генерации. </w:t>
            </w:r>
          </w:p>
          <w:p w:rsidR="00170825" w:rsidRPr="00AF68E6" w:rsidRDefault="00170825" w:rsidP="006A3F1E">
            <w:pPr>
              <w:numPr>
                <w:ilvl w:val="1"/>
                <w:numId w:val="3"/>
              </w:numPr>
              <w:rPr>
                <w:rFonts w:ascii="StobiSerif Regular" w:hAnsi="StobiSerif Regular" w:cs="Arial"/>
                <w:bCs/>
                <w:sz w:val="16"/>
                <w:szCs w:val="16"/>
                <w:lang w:val="mk-MK"/>
              </w:rPr>
            </w:pPr>
            <w:r w:rsidRPr="00AF68E6">
              <w:rPr>
                <w:rFonts w:ascii="StobiSerif Regular" w:hAnsi="StobiSerif Regular" w:cs="Arial"/>
                <w:bCs/>
                <w:sz w:val="16"/>
                <w:szCs w:val="16"/>
                <w:lang w:val="mk-MK"/>
              </w:rPr>
              <w:t>Ревитализација и промоција на недвижното културно наследство во смисла на негова самоодржливост како културен, туристички и економски потенцијал.</w:t>
            </w:r>
          </w:p>
          <w:p w:rsidR="00170825" w:rsidRPr="00AF68E6" w:rsidRDefault="00170825" w:rsidP="006A3F1E">
            <w:pPr>
              <w:numPr>
                <w:ilvl w:val="1"/>
                <w:numId w:val="3"/>
              </w:numPr>
              <w:rPr>
                <w:rFonts w:ascii="StobiSerif Regular" w:hAnsi="StobiSerif Regular" w:cs="Arial"/>
                <w:bCs/>
                <w:sz w:val="16"/>
                <w:szCs w:val="16"/>
                <w:lang w:val="mk-MK"/>
              </w:rPr>
            </w:pPr>
            <w:r w:rsidRPr="00AF68E6">
              <w:rPr>
                <w:rFonts w:ascii="StobiSerif Regular" w:hAnsi="StobiSerif Regular" w:cs="Arial"/>
                <w:bCs/>
                <w:sz w:val="16"/>
                <w:szCs w:val="16"/>
                <w:lang w:val="mk-MK"/>
              </w:rPr>
              <w:t>Обезбедување материјални и други услови за реализација на културната мисија на културното наследство преку оспособување на културното наследство според неговата намена и значење да служи на потребите на граѓаните и на општеството.</w:t>
            </w:r>
          </w:p>
          <w:p w:rsidR="00170825" w:rsidRPr="00AF68E6" w:rsidRDefault="00170825" w:rsidP="006A3F1E">
            <w:pPr>
              <w:numPr>
                <w:ilvl w:val="1"/>
                <w:numId w:val="3"/>
              </w:numPr>
              <w:rPr>
                <w:rFonts w:ascii="StobiSerif Regular" w:hAnsi="StobiSerif Regular" w:cs="Arial"/>
                <w:bCs/>
                <w:sz w:val="16"/>
                <w:szCs w:val="16"/>
                <w:lang w:val="mk-MK"/>
              </w:rPr>
            </w:pPr>
            <w:r w:rsidRPr="00AF68E6">
              <w:rPr>
                <w:rFonts w:ascii="StobiSerif Regular" w:hAnsi="StobiSerif Regular" w:cs="Arial"/>
                <w:bCs/>
                <w:sz w:val="16"/>
                <w:szCs w:val="16"/>
                <w:lang w:val="mk-MK"/>
              </w:rPr>
              <w:t>Запазување на мултикултурната димензија во заштитата на културното наследство како одраз на мултикултурниот карактер на општеството.</w:t>
            </w:r>
          </w:p>
          <w:p w:rsidR="00170825" w:rsidRPr="00AF68E6" w:rsidRDefault="00170825" w:rsidP="006A3F1E">
            <w:pPr>
              <w:numPr>
                <w:ilvl w:val="1"/>
                <w:numId w:val="3"/>
              </w:numPr>
              <w:rPr>
                <w:rFonts w:ascii="StobiSerif Regular" w:hAnsi="StobiSerif Regular"/>
                <w:b/>
                <w:sz w:val="16"/>
                <w:szCs w:val="16"/>
                <w:lang w:val="mk-MK"/>
              </w:rPr>
            </w:pPr>
            <w:r w:rsidRPr="00AF68E6">
              <w:rPr>
                <w:rFonts w:ascii="StobiSerif Regular" w:hAnsi="StobiSerif Regular" w:cs="Arial"/>
                <w:bCs/>
                <w:sz w:val="16"/>
                <w:szCs w:val="16"/>
                <w:lang w:val="mk-MK"/>
              </w:rPr>
              <w:t>Давање приоритет на заштитата и конзервацијата на културното наследство со највисок степен на значење и поголем степен на загрозеност.</w:t>
            </w:r>
          </w:p>
          <w:p w:rsidR="00170825" w:rsidRPr="00AF68E6" w:rsidRDefault="00170825" w:rsidP="006A3F1E">
            <w:pPr>
              <w:ind w:left="1080"/>
              <w:rPr>
                <w:rFonts w:ascii="StobiSerif Regular" w:hAnsi="StobiSerif Regular"/>
                <w:b/>
                <w:sz w:val="16"/>
                <w:szCs w:val="16"/>
              </w:rPr>
            </w:pPr>
          </w:p>
        </w:tc>
      </w:tr>
      <w:tr w:rsidR="00170825" w:rsidRPr="00AF68E6" w:rsidTr="006A3F1E">
        <w:tc>
          <w:tcPr>
            <w:tcW w:w="13608" w:type="dxa"/>
            <w:gridSpan w:val="2"/>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Показатели за успех на Програмата:</w:t>
            </w:r>
            <w:r w:rsidRPr="00AF68E6">
              <w:rPr>
                <w:rFonts w:ascii="StobiSerif Regular" w:hAnsi="StobiSerif Regular" w:cs="Arial"/>
                <w:sz w:val="16"/>
                <w:szCs w:val="16"/>
                <w:lang w:val="mk-MK"/>
              </w:rPr>
              <w:t xml:space="preserve"> Соодветен третман на културното наследство во сите сегменти на неговата заштита и конзервација, како и обезбедување неопходни услови за промоција на неговите вредности</w:t>
            </w:r>
            <w:r w:rsidRPr="00AF68E6">
              <w:rPr>
                <w:rFonts w:ascii="StobiSerif Regular" w:hAnsi="StobiSerif Regular" w:cs="Arial"/>
                <w:sz w:val="16"/>
                <w:szCs w:val="16"/>
                <w:lang w:val="ru-RU"/>
              </w:rPr>
              <w:t xml:space="preserve"> </w:t>
            </w:r>
            <w:r w:rsidRPr="00AF68E6">
              <w:rPr>
                <w:rFonts w:ascii="StobiSerif Regular" w:hAnsi="StobiSerif Regular" w:cs="Arial"/>
                <w:sz w:val="16"/>
                <w:szCs w:val="16"/>
                <w:lang w:val="mk-MK"/>
              </w:rPr>
              <w:t>и нивна презентација и афирмација на домашно и на меѓународно ниво.</w:t>
            </w:r>
          </w:p>
        </w:tc>
      </w:tr>
      <w:tr w:rsidR="00170825" w:rsidRPr="00AF68E6" w:rsidTr="006A3F1E">
        <w:tc>
          <w:tcPr>
            <w:tcW w:w="13608" w:type="dxa"/>
            <w:gridSpan w:val="2"/>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lastRenderedPageBreak/>
              <w:t xml:space="preserve">Програмата е: (забележете го видот на Програмата)                                   </w:t>
            </w:r>
            <w:r w:rsidRPr="00AF68E6">
              <w:rPr>
                <w:rFonts w:ascii="StobiSerif Regular" w:hAnsi="StobiSerif Regular"/>
                <w:b/>
                <w:sz w:val="16"/>
                <w:szCs w:val="16"/>
                <w:lang w:val="mk-MK"/>
              </w:rPr>
              <w:sym w:font="Webdings" w:char="F063"/>
            </w:r>
            <w:r w:rsidRPr="00AF68E6">
              <w:rPr>
                <w:rFonts w:ascii="StobiSerif Regular" w:hAnsi="StobiSerif Regular"/>
                <w:sz w:val="16"/>
                <w:szCs w:val="16"/>
                <w:lang w:val="mk-MK"/>
              </w:rPr>
              <w:t xml:space="preserve">        Хоризонтална                                            </w:t>
            </w:r>
            <w:r w:rsidRPr="00AF68E6">
              <w:rPr>
                <w:rFonts w:ascii="StobiSerif Regular" w:hAnsi="StobiSerif Regular"/>
                <w:b/>
                <w:sz w:val="16"/>
                <w:szCs w:val="16"/>
                <w:lang w:val="mk-MK"/>
              </w:rPr>
              <w:t>Х</w:t>
            </w:r>
            <w:r w:rsidRPr="00AF68E6">
              <w:rPr>
                <w:rFonts w:ascii="StobiSerif Regular" w:hAnsi="StobiSerif Regular"/>
                <w:sz w:val="16"/>
                <w:szCs w:val="16"/>
                <w:lang w:val="mk-MK"/>
              </w:rPr>
              <w:t xml:space="preserve">    Вертикална </w:t>
            </w:r>
          </w:p>
        </w:tc>
      </w:tr>
      <w:tr w:rsidR="00170825" w:rsidRPr="00AF68E6" w:rsidTr="006A3F1E">
        <w:tc>
          <w:tcPr>
            <w:tcW w:w="13608" w:type="dxa"/>
            <w:gridSpan w:val="2"/>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Потпрограми (компоненти) од Програмата:</w:t>
            </w:r>
          </w:p>
        </w:tc>
      </w:tr>
      <w:tr w:rsidR="00170825" w:rsidRPr="00AF68E6" w:rsidTr="006A3F1E">
        <w:tc>
          <w:tcPr>
            <w:tcW w:w="6475" w:type="dxa"/>
          </w:tcPr>
          <w:p w:rsidR="00170825" w:rsidRPr="00AF68E6" w:rsidRDefault="00170825" w:rsidP="006A3F1E">
            <w:pPr>
              <w:numPr>
                <w:ilvl w:val="0"/>
                <w:numId w:val="37"/>
              </w:numPr>
              <w:suppressAutoHyphens/>
              <w:spacing w:line="240" w:lineRule="auto"/>
              <w:rPr>
                <w:rFonts w:ascii="StobiSerif Regular" w:hAnsi="StobiSerif Regular" w:cs="StobiSerif Regular"/>
                <w:sz w:val="16"/>
                <w:szCs w:val="16"/>
                <w:lang w:val="ru-RU"/>
              </w:rPr>
            </w:pPr>
            <w:r w:rsidRPr="00AF68E6">
              <w:rPr>
                <w:rFonts w:ascii="StobiSerif Regular" w:hAnsi="StobiSerif Regular"/>
                <w:sz w:val="16"/>
                <w:szCs w:val="16"/>
              </w:rPr>
              <w:t>Потпрограма 1:</w:t>
            </w:r>
            <w:r w:rsidRPr="00AF68E6">
              <w:rPr>
                <w:rFonts w:ascii="StobiSerif Regular" w:hAnsi="StobiSerif Regular" w:cs="StobiSerif Regular"/>
                <w:sz w:val="16"/>
                <w:szCs w:val="16"/>
                <w:lang w:val="ru-RU"/>
              </w:rPr>
              <w:t xml:space="preserve"> </w:t>
            </w:r>
          </w:p>
          <w:p w:rsidR="00170825" w:rsidRPr="00AF68E6" w:rsidRDefault="00170825" w:rsidP="006A3F1E">
            <w:pPr>
              <w:rPr>
                <w:rFonts w:ascii="StobiSerif Regular" w:eastAsia="Arial" w:hAnsi="StobiSerif Regular" w:cs="Arial"/>
                <w:sz w:val="16"/>
                <w:szCs w:val="16"/>
              </w:rPr>
            </w:pPr>
            <w:r w:rsidRPr="00AF68E6">
              <w:rPr>
                <w:rFonts w:ascii="StobiSerif Regular" w:hAnsi="StobiSerif Regular"/>
                <w:sz w:val="16"/>
                <w:szCs w:val="16"/>
              </w:rPr>
              <w:t xml:space="preserve">Проект за непосредна заштита, конзервација на црквата </w:t>
            </w:r>
            <w:r w:rsidRPr="00AF68E6">
              <w:rPr>
                <w:rFonts w:ascii="StobiSerif Regular" w:hAnsi="StobiSerif Regular"/>
                <w:sz w:val="16"/>
                <w:szCs w:val="16"/>
                <w:lang w:val="mk-MK"/>
              </w:rPr>
              <w:t>„</w:t>
            </w:r>
            <w:r w:rsidRPr="00AF68E6">
              <w:rPr>
                <w:rFonts w:ascii="StobiSerif Regular" w:hAnsi="StobiSerif Regular"/>
                <w:sz w:val="16"/>
                <w:szCs w:val="16"/>
              </w:rPr>
              <w:t>Св. Богородица</w:t>
            </w:r>
            <w:r w:rsidRPr="00AF68E6">
              <w:rPr>
                <w:rFonts w:ascii="StobiSerif Regular" w:hAnsi="StobiSerif Regular"/>
                <w:sz w:val="16"/>
                <w:szCs w:val="16"/>
                <w:lang w:val="mk-MK"/>
              </w:rPr>
              <w:t>“</w:t>
            </w:r>
            <w:r w:rsidRPr="00AF68E6">
              <w:rPr>
                <w:rFonts w:ascii="StobiSerif Regular" w:hAnsi="StobiSerif Regular"/>
                <w:sz w:val="16"/>
                <w:szCs w:val="16"/>
              </w:rPr>
              <w:t xml:space="preserve"> во Лешочкиот манастир во село Лешок</w:t>
            </w:r>
            <w:r w:rsidRPr="00AF68E6">
              <w:rPr>
                <w:rFonts w:ascii="StobiSerif Regular" w:hAnsi="StobiSerif Regular"/>
                <w:sz w:val="16"/>
                <w:szCs w:val="16"/>
                <w:lang w:val="mk-MK"/>
              </w:rPr>
              <w:t>,</w:t>
            </w:r>
            <w:r w:rsidRPr="00AF68E6">
              <w:rPr>
                <w:rFonts w:ascii="StobiSerif Regular" w:hAnsi="StobiSerif Regular"/>
                <w:sz w:val="16"/>
                <w:szCs w:val="16"/>
              </w:rPr>
              <w:t>Тетово</w:t>
            </w:r>
            <w:r w:rsidRPr="00AF68E6">
              <w:rPr>
                <w:rFonts w:ascii="StobiSerif Regular" w:eastAsia="Arial" w:hAnsi="StobiSerif Regular" w:cs="Arial"/>
                <w:sz w:val="16"/>
                <w:szCs w:val="16"/>
                <w:lang w:val="ru-RU"/>
              </w:rPr>
              <w:t xml:space="preserve"> </w:t>
            </w:r>
            <w:r w:rsidRPr="00AF68E6">
              <w:rPr>
                <w:rFonts w:ascii="StobiSerif Regular" w:eastAsia="Arial" w:hAnsi="StobiSerif Regular" w:cs="Arial"/>
                <w:sz w:val="16"/>
                <w:szCs w:val="16"/>
              </w:rPr>
              <w:t xml:space="preserve"> </w:t>
            </w:r>
          </w:p>
          <w:p w:rsidR="00170825" w:rsidRPr="00AF68E6" w:rsidRDefault="00170825" w:rsidP="006A3F1E">
            <w:pPr>
              <w:numPr>
                <w:ilvl w:val="0"/>
                <w:numId w:val="37"/>
              </w:numPr>
              <w:suppressAutoHyphens/>
              <w:spacing w:line="240" w:lineRule="auto"/>
              <w:rPr>
                <w:rFonts w:ascii="StobiSerif Regular" w:hAnsi="StobiSerif Regular"/>
                <w:sz w:val="16"/>
                <w:szCs w:val="16"/>
              </w:rPr>
            </w:pPr>
            <w:r w:rsidRPr="00AF68E6">
              <w:rPr>
                <w:rFonts w:ascii="StobiSerif Regular" w:hAnsi="StobiSerif Regular"/>
                <w:sz w:val="16"/>
                <w:szCs w:val="16"/>
              </w:rPr>
              <w:t>Потпрограма 2:</w:t>
            </w:r>
          </w:p>
          <w:p w:rsidR="00170825" w:rsidRPr="00AF68E6" w:rsidRDefault="00170825" w:rsidP="006A3F1E">
            <w:pPr>
              <w:pStyle w:val="ListParagraph"/>
              <w:spacing w:line="240" w:lineRule="auto"/>
              <w:ind w:left="360"/>
              <w:rPr>
                <w:rFonts w:ascii="StobiSerif Regular" w:hAnsi="StobiSerif Regular"/>
                <w:sz w:val="16"/>
                <w:szCs w:val="16"/>
              </w:rPr>
            </w:pPr>
            <w:r w:rsidRPr="00AF68E6">
              <w:rPr>
                <w:rFonts w:ascii="StobiSerif Regular" w:hAnsi="StobiSerif Regular"/>
                <w:sz w:val="16"/>
                <w:szCs w:val="16"/>
              </w:rPr>
              <w:t xml:space="preserve">Конзерваторско-реставраторски работи на Аквадуктот во Скопје </w:t>
            </w:r>
          </w:p>
          <w:p w:rsidR="00170825" w:rsidRPr="00AF68E6" w:rsidRDefault="00170825" w:rsidP="006A3F1E">
            <w:pPr>
              <w:numPr>
                <w:ilvl w:val="0"/>
                <w:numId w:val="37"/>
              </w:numPr>
              <w:suppressAutoHyphens/>
              <w:spacing w:line="240" w:lineRule="auto"/>
              <w:rPr>
                <w:rFonts w:ascii="StobiSerif Regular" w:hAnsi="StobiSerif Regular"/>
                <w:sz w:val="16"/>
                <w:szCs w:val="16"/>
              </w:rPr>
            </w:pPr>
            <w:r w:rsidRPr="00AF68E6">
              <w:rPr>
                <w:rFonts w:ascii="StobiSerif Regular" w:hAnsi="StobiSerif Regular"/>
                <w:sz w:val="16"/>
                <w:szCs w:val="16"/>
              </w:rPr>
              <w:t xml:space="preserve">Потпрограма 3: </w:t>
            </w:r>
          </w:p>
          <w:p w:rsidR="00170825" w:rsidRPr="00AF68E6" w:rsidRDefault="00170825" w:rsidP="006A3F1E">
            <w:pPr>
              <w:rPr>
                <w:rFonts w:ascii="StobiSerif Regular" w:hAnsi="StobiSerif Regular" w:cs="Arial"/>
                <w:bCs/>
                <w:sz w:val="16"/>
                <w:szCs w:val="16"/>
              </w:rPr>
            </w:pPr>
            <w:r w:rsidRPr="00AF68E6">
              <w:rPr>
                <w:rFonts w:ascii="StobiSerif Regular" w:hAnsi="StobiSerif Regular"/>
                <w:sz w:val="16"/>
                <w:szCs w:val="16"/>
              </w:rPr>
              <w:t>Проект за непосредна заштита и конзервација на недвижното и движното културно наследство на Лазар Личеноски</w:t>
            </w:r>
            <w:r w:rsidRPr="00AF68E6">
              <w:rPr>
                <w:rFonts w:ascii="StobiSerif Regular" w:eastAsia="Arial" w:hAnsi="StobiSerif Regular" w:cs="Arial"/>
                <w:sz w:val="16"/>
                <w:szCs w:val="16"/>
              </w:rPr>
              <w:t xml:space="preserve"> </w:t>
            </w:r>
          </w:p>
          <w:p w:rsidR="00170825" w:rsidRPr="00AF68E6" w:rsidRDefault="00170825" w:rsidP="006A3F1E">
            <w:pPr>
              <w:numPr>
                <w:ilvl w:val="0"/>
                <w:numId w:val="37"/>
              </w:numPr>
              <w:suppressAutoHyphens/>
              <w:spacing w:line="240" w:lineRule="auto"/>
              <w:rPr>
                <w:rFonts w:ascii="StobiSerif Regular" w:hAnsi="StobiSerif Regular"/>
                <w:sz w:val="16"/>
                <w:szCs w:val="16"/>
              </w:rPr>
            </w:pPr>
            <w:r w:rsidRPr="00AF68E6">
              <w:rPr>
                <w:rFonts w:ascii="StobiSerif Regular" w:hAnsi="StobiSerif Regular"/>
                <w:sz w:val="16"/>
                <w:szCs w:val="16"/>
              </w:rPr>
              <w:t xml:space="preserve">Потпрограма 4: </w:t>
            </w:r>
          </w:p>
          <w:p w:rsidR="00170825" w:rsidRPr="00AF68E6" w:rsidRDefault="00170825" w:rsidP="006A3F1E">
            <w:pPr>
              <w:rPr>
                <w:rFonts w:ascii="StobiSerif Regular" w:hAnsi="StobiSerif Regular" w:cs="StobiSerif Regular"/>
                <w:sz w:val="16"/>
                <w:szCs w:val="16"/>
              </w:rPr>
            </w:pPr>
            <w:r w:rsidRPr="00AF68E6">
              <w:rPr>
                <w:rFonts w:ascii="StobiSerif Regular" w:hAnsi="StobiSerif Regular"/>
                <w:sz w:val="16"/>
                <w:szCs w:val="16"/>
              </w:rPr>
              <w:t>Проект за конзервација на црквата „Св. Ѓорѓи“ во с. Курбиново, Ресенско</w:t>
            </w:r>
          </w:p>
          <w:p w:rsidR="00170825" w:rsidRPr="00AF68E6" w:rsidRDefault="00170825" w:rsidP="006A3F1E">
            <w:pPr>
              <w:numPr>
                <w:ilvl w:val="0"/>
                <w:numId w:val="37"/>
              </w:numPr>
              <w:suppressAutoHyphens/>
              <w:spacing w:line="240" w:lineRule="auto"/>
              <w:rPr>
                <w:rFonts w:ascii="StobiSerif Regular" w:hAnsi="StobiSerif Regular"/>
                <w:sz w:val="16"/>
                <w:szCs w:val="16"/>
              </w:rPr>
            </w:pPr>
            <w:r w:rsidRPr="00AF68E6">
              <w:rPr>
                <w:rFonts w:ascii="StobiSerif Regular" w:hAnsi="StobiSerif Regular"/>
                <w:sz w:val="16"/>
                <w:szCs w:val="16"/>
              </w:rPr>
              <w:t xml:space="preserve">Потпрограма 5: </w:t>
            </w:r>
          </w:p>
          <w:p w:rsidR="00170825" w:rsidRPr="00AF68E6" w:rsidRDefault="00170825" w:rsidP="006A3F1E">
            <w:pPr>
              <w:rPr>
                <w:rFonts w:ascii="StobiSerif Regular" w:hAnsi="StobiSerif Regular"/>
                <w:sz w:val="16"/>
                <w:szCs w:val="16"/>
              </w:rPr>
            </w:pPr>
            <w:r w:rsidRPr="00AF68E6">
              <w:rPr>
                <w:rFonts w:ascii="StobiSerif Regular" w:hAnsi="StobiSerif Regular"/>
                <w:sz w:val="16"/>
                <w:szCs w:val="16"/>
              </w:rPr>
              <w:t>Проект за непосредна заштита на Сарајот на Ахмед Нијази</w:t>
            </w:r>
            <w:r w:rsidRPr="00AF68E6">
              <w:rPr>
                <w:rFonts w:ascii="StobiSerif Regular" w:hAnsi="StobiSerif Regular"/>
                <w:sz w:val="16"/>
                <w:szCs w:val="16"/>
                <w:lang w:val="mk-MK"/>
              </w:rPr>
              <w:t>-</w:t>
            </w:r>
            <w:r w:rsidRPr="00AF68E6">
              <w:rPr>
                <w:rFonts w:ascii="StobiSerif Regular" w:hAnsi="StobiSerif Regular"/>
                <w:sz w:val="16"/>
                <w:szCs w:val="16"/>
              </w:rPr>
              <w:t>бег во Ресен</w:t>
            </w:r>
          </w:p>
          <w:p w:rsidR="00170825" w:rsidRPr="00AF68E6" w:rsidRDefault="00170825" w:rsidP="006A3F1E">
            <w:pPr>
              <w:rPr>
                <w:rFonts w:ascii="StobiSerif Regular" w:hAnsi="StobiSerif Regular"/>
                <w:sz w:val="16"/>
                <w:szCs w:val="16"/>
                <w:lang w:val="mk-MK"/>
              </w:rPr>
            </w:pPr>
          </w:p>
        </w:tc>
        <w:tc>
          <w:tcPr>
            <w:tcW w:w="7133" w:type="dxa"/>
          </w:tcPr>
          <w:p w:rsidR="00170825" w:rsidRPr="00AF68E6" w:rsidRDefault="00170825" w:rsidP="006A3F1E">
            <w:pPr>
              <w:ind w:left="0"/>
              <w:rPr>
                <w:rFonts w:ascii="StobiSerif Regular" w:hAnsi="StobiSerif Regular"/>
                <w:b/>
                <w:sz w:val="16"/>
                <w:szCs w:val="16"/>
                <w:lang w:val="mk-MK"/>
              </w:rPr>
            </w:pPr>
            <w:r w:rsidRPr="00AF68E6">
              <w:rPr>
                <w:rFonts w:ascii="StobiSerif Regular" w:hAnsi="StobiSerif Regular"/>
                <w:b/>
                <w:sz w:val="16"/>
                <w:szCs w:val="16"/>
                <w:lang w:val="mk-MK"/>
              </w:rPr>
              <w:t>Показател за успешност:</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 xml:space="preserve">Реализација на Годишната програма за финансирање на работата на националните установи, како и поддржаните програми и проекти што се однесуваат на заштита, конзервација, истражување и презентација на недвижното наследство преку спроведување заштитни и конзерваторски мерки на сакралното и профаното наследство, истражувања и заштита на археолошки локалитети, презентација на недвижното наследство, публикување на стручни и научни трудови и други активности за заштита што ги спроведуваат овластените субјекти за заштита на недвижното културно наследство. Истовремено, се обезбедува пристап </w:t>
            </w:r>
            <w:r w:rsidRPr="00AF68E6">
              <w:rPr>
                <w:rFonts w:ascii="StobiSerif Regular" w:hAnsi="StobiSerif Regular"/>
                <w:sz w:val="16"/>
                <w:szCs w:val="16"/>
              </w:rPr>
              <w:t xml:space="preserve">на лицата со попреченост до археолошките локалитети, музеи и </w:t>
            </w:r>
            <w:r w:rsidRPr="00AF68E6">
              <w:rPr>
                <w:rFonts w:ascii="StobiSerif Regular" w:hAnsi="StobiSerif Regular"/>
                <w:sz w:val="16"/>
                <w:szCs w:val="16"/>
                <w:lang w:val="mk-MK"/>
              </w:rPr>
              <w:t>други</w:t>
            </w:r>
            <w:r w:rsidRPr="00AF68E6">
              <w:rPr>
                <w:rFonts w:ascii="StobiSerif Regular" w:hAnsi="StobiSerif Regular"/>
                <w:sz w:val="16"/>
                <w:szCs w:val="16"/>
              </w:rPr>
              <w:t xml:space="preserve"> културни добра</w:t>
            </w:r>
            <w:r w:rsidRPr="00AF68E6">
              <w:rPr>
                <w:rFonts w:ascii="StobiSerif Regular" w:hAnsi="StobiSerif Regular"/>
                <w:sz w:val="16"/>
                <w:szCs w:val="16"/>
                <w:lang w:val="mk-MK"/>
              </w:rPr>
              <w:t>.</w:t>
            </w:r>
            <w:r w:rsidRPr="00AF68E6">
              <w:rPr>
                <w:rFonts w:ascii="StobiSerif Regular" w:hAnsi="StobiSerif Regular"/>
                <w:sz w:val="16"/>
                <w:szCs w:val="16"/>
              </w:rPr>
              <w:t xml:space="preserve"> </w:t>
            </w:r>
          </w:p>
          <w:p w:rsidR="00170825" w:rsidRPr="00AF68E6" w:rsidRDefault="00170825" w:rsidP="006A3F1E">
            <w:pPr>
              <w:ind w:left="0"/>
              <w:rPr>
                <w:rFonts w:ascii="StobiSerif Regular" w:hAnsi="StobiSerif Regular"/>
                <w:sz w:val="16"/>
                <w:szCs w:val="16"/>
                <w:lang w:val="mk-MK"/>
              </w:rPr>
            </w:pPr>
          </w:p>
        </w:tc>
      </w:tr>
    </w:tbl>
    <w:p w:rsidR="00170825" w:rsidRPr="00AF68E6" w:rsidRDefault="00170825" w:rsidP="00170825">
      <w:pPr>
        <w:spacing w:line="360" w:lineRule="auto"/>
        <w:rPr>
          <w:rFonts w:ascii="StobiSerif Regular" w:hAnsi="StobiSerif Regular"/>
          <w:sz w:val="16"/>
          <w:szCs w:val="16"/>
          <w:highlight w:val="red"/>
          <w:lang w:val="mk-MK"/>
        </w:rPr>
      </w:pPr>
    </w:p>
    <w:p w:rsidR="00170825" w:rsidRPr="00AF68E6" w:rsidRDefault="00170825" w:rsidP="00170825">
      <w:pPr>
        <w:spacing w:line="360" w:lineRule="auto"/>
        <w:jc w:val="center"/>
        <w:rPr>
          <w:rFonts w:ascii="StobiSerif Regular" w:hAnsi="StobiSerif Regular"/>
          <w:b/>
          <w:sz w:val="16"/>
          <w:szCs w:val="16"/>
          <w:lang w:val="mk-MK"/>
        </w:rPr>
      </w:pPr>
    </w:p>
    <w:p w:rsidR="00170825" w:rsidRPr="00AF68E6" w:rsidRDefault="00170825" w:rsidP="00170825">
      <w:pPr>
        <w:spacing w:line="360" w:lineRule="auto"/>
        <w:jc w:val="center"/>
        <w:rPr>
          <w:rFonts w:ascii="StobiSerif Regular" w:hAnsi="StobiSerif Regular"/>
          <w:b/>
          <w:sz w:val="16"/>
          <w:szCs w:val="16"/>
          <w:lang w:val="mk-MK"/>
        </w:rPr>
      </w:pPr>
    </w:p>
    <w:p w:rsidR="00170825" w:rsidRPr="00AF68E6" w:rsidRDefault="00170825" w:rsidP="00170825">
      <w:pPr>
        <w:spacing w:line="360" w:lineRule="auto"/>
        <w:jc w:val="center"/>
        <w:rPr>
          <w:rFonts w:ascii="StobiSerif Regular" w:hAnsi="StobiSerif Regular"/>
          <w:b/>
          <w:sz w:val="16"/>
          <w:szCs w:val="16"/>
        </w:rPr>
      </w:pPr>
      <w:r w:rsidRPr="00AF68E6">
        <w:rPr>
          <w:rFonts w:ascii="StobiSerif Regular" w:hAnsi="StobiSerif Regular"/>
          <w:b/>
          <w:sz w:val="16"/>
          <w:szCs w:val="16"/>
          <w:lang w:val="mk-MK"/>
        </w:rPr>
        <w:t>Б: ПЛАН ЗА СПРОВЕДУВАЊЕ НА ПРОГРАМАТА</w:t>
      </w:r>
    </w:p>
    <w:p w:rsidR="00170825" w:rsidRPr="00AF68E6" w:rsidRDefault="00170825" w:rsidP="00170825">
      <w:pPr>
        <w:spacing w:line="360" w:lineRule="auto"/>
        <w:jc w:val="center"/>
        <w:rPr>
          <w:rFonts w:ascii="StobiSerif Regular" w:hAnsi="StobiSerif Regular"/>
          <w:sz w:val="16"/>
          <w:szCs w:val="16"/>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rPr>
                <w:rFonts w:ascii="StobiSerif Regular" w:eastAsia="Arial" w:hAnsi="StobiSerif Regular" w:cs="Arial"/>
                <w:i/>
                <w:sz w:val="16"/>
                <w:szCs w:val="16"/>
              </w:rPr>
            </w:pPr>
            <w:r w:rsidRPr="00AF68E6">
              <w:rPr>
                <w:rFonts w:ascii="StobiSerif Regular" w:hAnsi="StobiSerif Regular"/>
                <w:b/>
                <w:sz w:val="16"/>
                <w:szCs w:val="16"/>
              </w:rPr>
              <w:t xml:space="preserve">Потпрограма 1: Проект за непосредна заштита, конзервација на црквата </w:t>
            </w:r>
            <w:r w:rsidRPr="00AF68E6">
              <w:rPr>
                <w:rFonts w:ascii="StobiSerif Regular" w:hAnsi="StobiSerif Regular"/>
                <w:b/>
                <w:sz w:val="16"/>
                <w:szCs w:val="16"/>
                <w:lang w:val="mk-MK"/>
              </w:rPr>
              <w:t>„</w:t>
            </w:r>
            <w:r w:rsidRPr="00AF68E6">
              <w:rPr>
                <w:rFonts w:ascii="StobiSerif Regular" w:hAnsi="StobiSerif Regular"/>
                <w:b/>
                <w:sz w:val="16"/>
                <w:szCs w:val="16"/>
              </w:rPr>
              <w:t>Св. Богородица</w:t>
            </w:r>
            <w:r w:rsidRPr="00AF68E6">
              <w:rPr>
                <w:rFonts w:ascii="StobiSerif Regular" w:hAnsi="StobiSerif Regular"/>
                <w:b/>
                <w:sz w:val="16"/>
                <w:szCs w:val="16"/>
                <w:lang w:val="mk-MK"/>
              </w:rPr>
              <w:t>“</w:t>
            </w:r>
            <w:r w:rsidRPr="00AF68E6">
              <w:rPr>
                <w:rFonts w:ascii="StobiSerif Regular" w:hAnsi="StobiSerif Regular"/>
                <w:b/>
                <w:sz w:val="16"/>
                <w:szCs w:val="16"/>
              </w:rPr>
              <w:t xml:space="preserve"> во Лешочкиот манастир во село Лешок</w:t>
            </w:r>
            <w:r w:rsidRPr="00AF68E6">
              <w:rPr>
                <w:rFonts w:ascii="StobiSerif Regular" w:hAnsi="StobiSerif Regular"/>
                <w:b/>
                <w:sz w:val="16"/>
                <w:szCs w:val="16"/>
                <w:lang w:val="mk-MK"/>
              </w:rPr>
              <w:t xml:space="preserve">, </w:t>
            </w:r>
            <w:r w:rsidRPr="00AF68E6">
              <w:rPr>
                <w:rFonts w:ascii="StobiSerif Regular" w:hAnsi="StobiSerif Regular"/>
                <w:b/>
                <w:sz w:val="16"/>
                <w:szCs w:val="16"/>
              </w:rPr>
              <w:t>Тетово</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Почеток (месец/година)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t>Крај (месец/година)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Проект за </w:t>
            </w:r>
            <w:r w:rsidRPr="00AF68E6">
              <w:rPr>
                <w:rFonts w:ascii="StobiSerif Regular" w:hAnsi="StobiSerif Regular"/>
                <w:sz w:val="16"/>
                <w:szCs w:val="16"/>
              </w:rPr>
              <w:lastRenderedPageBreak/>
              <w:t xml:space="preserve">непосредна заштита, конзервација на црквата </w:t>
            </w:r>
            <w:r w:rsidRPr="00AF68E6">
              <w:rPr>
                <w:rFonts w:ascii="StobiSerif Regular" w:hAnsi="StobiSerif Regular"/>
                <w:sz w:val="16"/>
                <w:szCs w:val="16"/>
                <w:lang w:val="mk-MK"/>
              </w:rPr>
              <w:t>„</w:t>
            </w:r>
            <w:r w:rsidRPr="00AF68E6">
              <w:rPr>
                <w:rFonts w:ascii="StobiSerif Regular" w:hAnsi="StobiSerif Regular"/>
                <w:sz w:val="16"/>
                <w:szCs w:val="16"/>
              </w:rPr>
              <w:t>Св. Богородица</w:t>
            </w:r>
            <w:r w:rsidRPr="00AF68E6">
              <w:rPr>
                <w:rFonts w:ascii="StobiSerif Regular" w:hAnsi="StobiSerif Regular"/>
                <w:sz w:val="16"/>
                <w:szCs w:val="16"/>
                <w:lang w:val="mk-MK"/>
              </w:rPr>
              <w:t>“</w:t>
            </w:r>
            <w:r w:rsidRPr="00AF68E6">
              <w:rPr>
                <w:rFonts w:ascii="StobiSerif Regular" w:hAnsi="StobiSerif Regular"/>
                <w:sz w:val="16"/>
                <w:szCs w:val="16"/>
              </w:rPr>
              <w:t xml:space="preserve"> во Лешочкиот манастир во село Лешок</w:t>
            </w:r>
            <w:r w:rsidRPr="00AF68E6">
              <w:rPr>
                <w:rFonts w:ascii="StobiSerif Regular" w:hAnsi="StobiSerif Regular"/>
                <w:sz w:val="16"/>
                <w:szCs w:val="16"/>
                <w:lang w:val="mk-MK"/>
              </w:rPr>
              <w:t xml:space="preserve">, </w:t>
            </w:r>
            <w:r w:rsidRPr="00AF68E6">
              <w:rPr>
                <w:rFonts w:ascii="StobiSerif Regular" w:hAnsi="StobiSerif Regular"/>
                <w:sz w:val="16"/>
                <w:szCs w:val="16"/>
              </w:rPr>
              <w:t>Тетово</w:t>
            </w:r>
            <w:r w:rsidRPr="00AF68E6">
              <w:rPr>
                <w:rFonts w:ascii="StobiSerif Regular" w:hAnsi="StobiSerif Regular"/>
                <w:sz w:val="16"/>
                <w:szCs w:val="16"/>
                <w:lang w:val="mk-MK"/>
              </w:rPr>
              <w:t>.</w:t>
            </w:r>
          </w:p>
          <w:p w:rsidR="00170825" w:rsidRPr="00AF68E6" w:rsidRDefault="00170825" w:rsidP="006A3F1E">
            <w:pPr>
              <w:spacing w:after="105"/>
              <w:ind w:left="0"/>
              <w:outlineLvl w:val="0"/>
              <w:rPr>
                <w:rFonts w:ascii="StobiSerif Regular" w:eastAsia="Arial" w:hAnsi="StobiSerif Regular" w:cs="Arial"/>
                <w:sz w:val="16"/>
                <w:szCs w:val="16"/>
                <w:lang w:val="ru-RU"/>
              </w:rPr>
            </w:pPr>
            <w:r w:rsidRPr="00AF68E6">
              <w:rPr>
                <w:rFonts w:ascii="StobiSerif Regular" w:eastAsia="Arial" w:hAnsi="StobiSerif Regular" w:cs="Arial"/>
                <w:sz w:val="16"/>
                <w:szCs w:val="16"/>
                <w:lang w:val="ru-RU"/>
              </w:rPr>
              <w:t xml:space="preserve">Црквата, архитектонски е целосно консолидирана и е саниран покривот. </w:t>
            </w:r>
          </w:p>
          <w:p w:rsidR="00170825" w:rsidRPr="00AF68E6" w:rsidRDefault="00170825" w:rsidP="006A3F1E">
            <w:pPr>
              <w:spacing w:after="105"/>
              <w:ind w:left="0"/>
              <w:outlineLvl w:val="0"/>
              <w:rPr>
                <w:rFonts w:ascii="StobiSerif Regular" w:hAnsi="StobiSerif Regular"/>
                <w:kern w:val="36"/>
                <w:sz w:val="16"/>
                <w:szCs w:val="16"/>
              </w:rPr>
            </w:pPr>
            <w:r w:rsidRPr="00AF68E6">
              <w:rPr>
                <w:rFonts w:ascii="StobiSerif Regular" w:eastAsia="Arial" w:hAnsi="StobiSerif Regular" w:cs="Arial"/>
                <w:sz w:val="16"/>
                <w:szCs w:val="16"/>
                <w:lang w:val="ru-RU"/>
              </w:rPr>
              <w:t xml:space="preserve">Со истражувачките активности </w:t>
            </w:r>
            <w:r w:rsidRPr="00AF68E6">
              <w:rPr>
                <w:rFonts w:ascii="StobiSerif Regular" w:hAnsi="StobiSerif Regular"/>
                <w:kern w:val="36"/>
                <w:sz w:val="16"/>
                <w:szCs w:val="16"/>
              </w:rPr>
              <w:t>беа потврдени двете претходно евидентирани фази на живописот од 19 век и 17 век, а за најстариот, трет слој  живопис постоеја само посредни, пишани извори.</w:t>
            </w:r>
          </w:p>
          <w:p w:rsidR="00170825" w:rsidRPr="00AF68E6" w:rsidRDefault="00170825" w:rsidP="006A3F1E">
            <w:pPr>
              <w:spacing w:after="105"/>
              <w:ind w:left="0"/>
              <w:outlineLvl w:val="0"/>
              <w:rPr>
                <w:rFonts w:ascii="StobiSerif Regular" w:hAnsi="StobiSerif Regular"/>
                <w:kern w:val="36"/>
                <w:sz w:val="16"/>
                <w:szCs w:val="16"/>
                <w:lang w:val="mk-MK"/>
              </w:rPr>
            </w:pPr>
            <w:r w:rsidRPr="00AF68E6">
              <w:rPr>
                <w:rFonts w:ascii="StobiSerif Regular" w:hAnsi="StobiSerif Regular"/>
                <w:kern w:val="36"/>
                <w:sz w:val="16"/>
                <w:szCs w:val="16"/>
                <w:lang w:val="mk-MK"/>
              </w:rPr>
              <w:t>О</w:t>
            </w:r>
            <w:r w:rsidRPr="00AF68E6">
              <w:rPr>
                <w:rFonts w:ascii="StobiSerif Regular" w:hAnsi="StobiSerif Regular"/>
                <w:kern w:val="36"/>
                <w:sz w:val="16"/>
                <w:szCs w:val="16"/>
              </w:rPr>
              <w:t xml:space="preserve">ткриениот трет слој живопис </w:t>
            </w:r>
            <w:r w:rsidRPr="00AF68E6">
              <w:rPr>
                <w:rFonts w:ascii="StobiSerif Regular" w:hAnsi="StobiSerif Regular"/>
                <w:kern w:val="36"/>
                <w:sz w:val="16"/>
                <w:szCs w:val="16"/>
                <w:lang w:val="mk-MK"/>
              </w:rPr>
              <w:t xml:space="preserve">сега </w:t>
            </w:r>
            <w:r w:rsidRPr="00AF68E6">
              <w:rPr>
                <w:rFonts w:ascii="StobiSerif Regular" w:hAnsi="StobiSerif Regular"/>
                <w:kern w:val="36"/>
                <w:sz w:val="16"/>
                <w:szCs w:val="16"/>
              </w:rPr>
              <w:lastRenderedPageBreak/>
              <w:t>доби и материјална потврда, а се наоѓа во олтарот, во долната зона, под слојот од 17 век и се работи за фигура на архи</w:t>
            </w:r>
            <w:r w:rsidRPr="00AF68E6">
              <w:rPr>
                <w:rFonts w:ascii="StobiSerif Regular" w:hAnsi="StobiSerif Regular"/>
                <w:kern w:val="36"/>
                <w:sz w:val="16"/>
                <w:szCs w:val="16"/>
                <w:lang w:val="mk-MK"/>
              </w:rPr>
              <w:t>ј</w:t>
            </w:r>
            <w:r w:rsidRPr="00AF68E6">
              <w:rPr>
                <w:rFonts w:ascii="StobiSerif Regular" w:hAnsi="StobiSerif Regular"/>
                <w:kern w:val="36"/>
                <w:sz w:val="16"/>
                <w:szCs w:val="16"/>
              </w:rPr>
              <w:t>ереј во цел раст со свиток во раката.</w:t>
            </w:r>
            <w:r w:rsidRPr="00AF68E6">
              <w:rPr>
                <w:rFonts w:ascii="StobiSerif Regular" w:hAnsi="StobiSerif Regular"/>
                <w:kern w:val="36"/>
                <w:sz w:val="16"/>
                <w:szCs w:val="16"/>
                <w:lang w:val="mk-MK"/>
              </w:rPr>
              <w:t xml:space="preserve"> Во текот на 2024 г. се реализирани предвидените активности. </w:t>
            </w:r>
          </w:p>
          <w:p w:rsidR="00170825" w:rsidRPr="00AF68E6" w:rsidRDefault="00170825" w:rsidP="006A3F1E">
            <w:pPr>
              <w:ind w:left="0"/>
              <w:rPr>
                <w:rFonts w:ascii="StobiSerif Regular" w:eastAsia="Arial" w:hAnsi="StobiSerif Regular" w:cs="Arial"/>
                <w:sz w:val="16"/>
                <w:szCs w:val="16"/>
                <w:lang w:val="mk-MK"/>
              </w:rPr>
            </w:pPr>
          </w:p>
          <w:p w:rsidR="00170825" w:rsidRPr="00AF68E6" w:rsidRDefault="00170825" w:rsidP="006A3F1E">
            <w:pPr>
              <w:ind w:left="0"/>
              <w:rPr>
                <w:rFonts w:ascii="StobiSerif Regular" w:hAnsi="StobiSerif Regular"/>
                <w:sz w:val="16"/>
                <w:szCs w:val="16"/>
                <w:lang w:val="mk-MK"/>
              </w:rPr>
            </w:pP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lastRenderedPageBreak/>
              <w:t xml:space="preserve">Вработени во </w:t>
            </w:r>
            <w:r w:rsidRPr="00AF68E6">
              <w:rPr>
                <w:rFonts w:ascii="StobiSerif Regular" w:hAnsi="StobiSerif Regular"/>
                <w:sz w:val="16"/>
                <w:szCs w:val="16"/>
                <w:lang w:val="mk-MK"/>
              </w:rPr>
              <w:lastRenderedPageBreak/>
              <w:t>Секторот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lastRenderedPageBreak/>
              <w:t xml:space="preserve">Стручна комисија </w:t>
            </w:r>
            <w:r w:rsidRPr="00AF68E6">
              <w:rPr>
                <w:rFonts w:ascii="StobiSerif Regular" w:hAnsi="StobiSerif Regular"/>
                <w:sz w:val="16"/>
                <w:szCs w:val="16"/>
                <w:lang w:val="mk-MK"/>
              </w:rPr>
              <w:lastRenderedPageBreak/>
              <w:t>при МК</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lastRenderedPageBreak/>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lastRenderedPageBreak/>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lastRenderedPageBreak/>
              <w:t xml:space="preserve">декември </w:t>
            </w:r>
            <w:r w:rsidRPr="00AF68E6">
              <w:rPr>
                <w:rFonts w:ascii="StobiSerif Regular" w:hAnsi="StobiSerif Regular"/>
                <w:sz w:val="16"/>
                <w:szCs w:val="16"/>
                <w:lang w:val="mk-MK"/>
              </w:rPr>
              <w:lastRenderedPageBreak/>
              <w:t>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p w:rsidR="00170825" w:rsidRPr="00AF68E6" w:rsidRDefault="00170825" w:rsidP="006A3F1E">
            <w:pPr>
              <w:rPr>
                <w:rFonts w:ascii="StobiSerif Regular" w:hAnsi="StobiSerif Regular"/>
                <w:sz w:val="16"/>
                <w:szCs w:val="16"/>
                <w:lang w:val="mk-MK"/>
              </w:rPr>
            </w:pP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lastRenderedPageBreak/>
              <w:t xml:space="preserve">Вработени во Секторот за </w:t>
            </w:r>
            <w:r w:rsidRPr="00AF68E6">
              <w:rPr>
                <w:rFonts w:ascii="StobiSerif Regular" w:hAnsi="StobiSerif Regular"/>
                <w:sz w:val="16"/>
                <w:szCs w:val="16"/>
                <w:lang w:val="mk-MK"/>
              </w:rPr>
              <w:lastRenderedPageBreak/>
              <w:t xml:space="preserve">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lastRenderedPageBreak/>
              <w:t xml:space="preserve">Министерство за култура и </w:t>
            </w:r>
            <w:r w:rsidRPr="00AF68E6">
              <w:rPr>
                <w:rFonts w:ascii="StobiSerif Regular" w:hAnsi="StobiSerif Regular"/>
                <w:sz w:val="16"/>
                <w:szCs w:val="16"/>
                <w:lang w:val="mk-MK"/>
              </w:rPr>
              <w:lastRenderedPageBreak/>
              <w:t>туризам, Раздел 180.10, Програма 50.</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2022 г. – 500.000  ден.</w:t>
            </w:r>
          </w:p>
          <w:p w:rsidR="00170825" w:rsidRPr="00AF68E6" w:rsidRDefault="00170825" w:rsidP="006A3F1E">
            <w:pPr>
              <w:ind w:left="29"/>
              <w:jc w:val="center"/>
              <w:rPr>
                <w:rFonts w:ascii="StobiSerif Regular" w:hAnsi="StobiSerif Regular"/>
                <w:sz w:val="16"/>
                <w:szCs w:val="16"/>
              </w:rPr>
            </w:pPr>
            <w:r w:rsidRPr="00AF68E6">
              <w:rPr>
                <w:rFonts w:ascii="StobiSerif Regular" w:hAnsi="StobiSerif Regular"/>
                <w:sz w:val="16"/>
                <w:szCs w:val="16"/>
                <w:lang w:val="mk-MK"/>
              </w:rPr>
              <w:t>2023 г. – 4.700.000 ден.</w:t>
            </w:r>
          </w:p>
          <w:p w:rsidR="00170825" w:rsidRPr="00AF68E6" w:rsidRDefault="00170825" w:rsidP="006A3F1E">
            <w:pPr>
              <w:ind w:left="29"/>
              <w:jc w:val="center"/>
              <w:rPr>
                <w:rFonts w:ascii="StobiSerif Regular" w:hAnsi="StobiSerif Regular"/>
                <w:sz w:val="16"/>
                <w:szCs w:val="16"/>
              </w:rPr>
            </w:pPr>
            <w:r w:rsidRPr="00AF68E6">
              <w:rPr>
                <w:rFonts w:ascii="StobiSerif Regular" w:hAnsi="StobiSerif Regular"/>
                <w:sz w:val="16"/>
                <w:szCs w:val="16"/>
              </w:rPr>
              <w:t xml:space="preserve">2024 </w:t>
            </w:r>
            <w:r w:rsidRPr="00AF68E6">
              <w:rPr>
                <w:rFonts w:ascii="StobiSerif Regular" w:hAnsi="StobiSerif Regular"/>
                <w:sz w:val="16"/>
                <w:szCs w:val="16"/>
                <w:lang w:val="mk-MK"/>
              </w:rPr>
              <w:t>г – 250.000 ден.</w:t>
            </w:r>
          </w:p>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lang w:val="mk-MK"/>
              </w:rPr>
              <w:t>2025 г. - 1.500.000</w:t>
            </w: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lastRenderedPageBreak/>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top w:val="single" w:sz="12" w:space="0" w:color="auto"/>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r>
    </w:tbl>
    <w:p w:rsidR="00170825" w:rsidRPr="00AF68E6" w:rsidRDefault="00170825" w:rsidP="00170825">
      <w:pPr>
        <w:spacing w:line="36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pStyle w:val="ListParagraph"/>
              <w:spacing w:line="240" w:lineRule="auto"/>
              <w:ind w:left="360"/>
              <w:rPr>
                <w:rFonts w:ascii="StobiSerif Regular" w:hAnsi="StobiSerif Regular"/>
                <w:i/>
                <w:sz w:val="16"/>
                <w:szCs w:val="16"/>
              </w:rPr>
            </w:pPr>
            <w:r w:rsidRPr="00AF68E6">
              <w:rPr>
                <w:rFonts w:ascii="StobiSerif Regular" w:hAnsi="StobiSerif Regular"/>
                <w:b/>
                <w:sz w:val="16"/>
                <w:szCs w:val="16"/>
              </w:rPr>
              <w:t xml:space="preserve">Потпрограма </w:t>
            </w:r>
            <w:r w:rsidRPr="00AF68E6">
              <w:rPr>
                <w:rFonts w:ascii="StobiSerif Regular" w:hAnsi="StobiSerif Regular"/>
                <w:b/>
                <w:sz w:val="16"/>
                <w:szCs w:val="16"/>
                <w:lang w:val="mk-MK"/>
              </w:rPr>
              <w:t>2</w:t>
            </w:r>
            <w:r w:rsidRPr="00AF68E6">
              <w:rPr>
                <w:rFonts w:ascii="StobiSerif Regular" w:hAnsi="StobiSerif Regular"/>
                <w:b/>
                <w:sz w:val="16"/>
                <w:szCs w:val="16"/>
              </w:rPr>
              <w:t>: Конзерваторско-реставраторски работи на Аквадуктот во Скопје</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Почеток (месец/година)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t>Крај (месец/година)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pStyle w:val="ListParagraph"/>
              <w:spacing w:line="240" w:lineRule="auto"/>
              <w:ind w:left="0"/>
              <w:rPr>
                <w:rFonts w:ascii="StobiSerif Regular" w:hAnsi="StobiSerif Regular"/>
                <w:i/>
                <w:sz w:val="16"/>
                <w:szCs w:val="16"/>
              </w:rPr>
            </w:pPr>
            <w:r w:rsidRPr="00AF68E6">
              <w:rPr>
                <w:rFonts w:ascii="StobiSerif Regular" w:hAnsi="StobiSerif Regular"/>
                <w:i/>
                <w:sz w:val="16"/>
                <w:szCs w:val="16"/>
              </w:rPr>
              <w:lastRenderedPageBreak/>
              <w:t>Конзерваторско</w:t>
            </w:r>
            <w:r w:rsidRPr="00AF68E6">
              <w:rPr>
                <w:rFonts w:ascii="StobiSerif Regular" w:hAnsi="StobiSerif Regular"/>
                <w:i/>
                <w:sz w:val="16"/>
                <w:szCs w:val="16"/>
                <w:lang w:val="mk-MK"/>
              </w:rPr>
              <w:t>-</w:t>
            </w:r>
            <w:r w:rsidRPr="00AF68E6">
              <w:rPr>
                <w:rFonts w:ascii="StobiSerif Regular" w:hAnsi="StobiSerif Regular"/>
                <w:i/>
                <w:sz w:val="16"/>
                <w:szCs w:val="16"/>
              </w:rPr>
              <w:t xml:space="preserve">реставраторски работи на Аквадуктот во Скопје </w:t>
            </w:r>
          </w:p>
          <w:p w:rsidR="00170825" w:rsidRPr="00AF68E6" w:rsidRDefault="00170825" w:rsidP="006A3F1E">
            <w:pPr>
              <w:shd w:val="clear" w:color="auto" w:fill="FFFFFF"/>
              <w:spacing w:line="240" w:lineRule="auto"/>
              <w:ind w:left="0"/>
              <w:jc w:val="left"/>
              <w:rPr>
                <w:rFonts w:ascii="StobiSerif Regular" w:hAnsi="StobiSerif Regular"/>
                <w:sz w:val="16"/>
                <w:szCs w:val="16"/>
              </w:rPr>
            </w:pPr>
            <w:r w:rsidRPr="00AF68E6">
              <w:rPr>
                <w:rFonts w:ascii="StobiSerif Regular" w:hAnsi="StobiSerif Regular"/>
                <w:sz w:val="16"/>
                <w:szCs w:val="16"/>
                <w:lang w:val="mk-MK"/>
              </w:rPr>
              <w:t>по распишана јавна набавка и во рамките на одобрените средства избран е изведувач на проектот, непосредната реализација започнува од 06.11.2024. Реализација  фазата за оваа година ќе биде завршена до крајот на декември.   </w:t>
            </w:r>
          </w:p>
          <w:p w:rsidR="00170825" w:rsidRPr="00AF68E6" w:rsidRDefault="00170825" w:rsidP="006A3F1E">
            <w:pPr>
              <w:ind w:left="0"/>
              <w:rPr>
                <w:rFonts w:ascii="StobiSerif Regular" w:hAnsi="StobiSerif Regular"/>
                <w:sz w:val="16"/>
                <w:szCs w:val="16"/>
                <w:lang w:val="mk-MK"/>
              </w:rPr>
            </w:pP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Вработени во Секторот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t>Стручна комисија при МКТ</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јуни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 xml:space="preserve">Вработени во Секторот за 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Министерство за култура и туризам, Раздел 180.10, Програма 50</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2023 г. – 5.040.000 ден.</w:t>
            </w:r>
          </w:p>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lang w:val="mk-MK"/>
              </w:rPr>
              <w:t xml:space="preserve">        2024 г - 4.000.000 ден. </w:t>
            </w:r>
          </w:p>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lang w:val="mk-MK"/>
              </w:rPr>
              <w:t xml:space="preserve">         2025 г. – 5.000.000 ден</w:t>
            </w: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top w:val="single" w:sz="12" w:space="0" w:color="auto"/>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r>
    </w:tbl>
    <w:p w:rsidR="00170825" w:rsidRPr="00AF68E6" w:rsidRDefault="00170825" w:rsidP="00170825">
      <w:pPr>
        <w:spacing w:line="36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rPr>
                <w:rFonts w:ascii="StobiSerif Regular" w:eastAsia="Arial" w:hAnsi="StobiSerif Regular" w:cs="Arial"/>
                <w:i/>
                <w:sz w:val="16"/>
                <w:szCs w:val="16"/>
              </w:rPr>
            </w:pPr>
            <w:r w:rsidRPr="00AF68E6">
              <w:rPr>
                <w:rFonts w:ascii="StobiSerif Regular" w:hAnsi="StobiSerif Regular"/>
                <w:b/>
                <w:sz w:val="16"/>
                <w:szCs w:val="16"/>
              </w:rPr>
              <w:t xml:space="preserve">Потпрограма </w:t>
            </w:r>
            <w:r w:rsidRPr="00AF68E6">
              <w:rPr>
                <w:rFonts w:ascii="StobiSerif Regular" w:hAnsi="StobiSerif Regular"/>
                <w:b/>
                <w:sz w:val="16"/>
                <w:szCs w:val="16"/>
                <w:lang w:val="mk-MK"/>
              </w:rPr>
              <w:t>3</w:t>
            </w:r>
            <w:r w:rsidRPr="00AF68E6">
              <w:rPr>
                <w:rFonts w:ascii="StobiSerif Regular" w:hAnsi="StobiSerif Regular"/>
                <w:b/>
                <w:sz w:val="16"/>
                <w:szCs w:val="16"/>
              </w:rPr>
              <w:t>: Проект за непосредна заштита и конзервација на недвижното и движното културно наследство на Лазар Личеноски</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 xml:space="preserve">Почеток </w:t>
            </w:r>
            <w:r w:rsidRPr="00AF68E6">
              <w:rPr>
                <w:rFonts w:ascii="StobiSerif Regular" w:hAnsi="StobiSerif Regular"/>
                <w:b/>
                <w:sz w:val="16"/>
                <w:szCs w:val="16"/>
                <w:lang w:val="mk-MK"/>
              </w:rPr>
              <w:lastRenderedPageBreak/>
              <w:t>(месец/година)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lastRenderedPageBreak/>
              <w:t xml:space="preserve">Крај </w:t>
            </w:r>
            <w:r w:rsidRPr="00AF68E6">
              <w:rPr>
                <w:rFonts w:ascii="StobiSerif Regular" w:hAnsi="StobiSerif Regular"/>
                <w:b/>
                <w:sz w:val="16"/>
                <w:szCs w:val="16"/>
                <w:lang w:val="mk-MK"/>
              </w:rPr>
              <w:lastRenderedPageBreak/>
              <w:t>(месец/година)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lastRenderedPageBreak/>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ind w:left="0"/>
              <w:rPr>
                <w:rFonts w:ascii="StobiSerif Regular" w:hAnsi="StobiSerif Regular"/>
                <w:sz w:val="16"/>
                <w:szCs w:val="16"/>
              </w:rPr>
            </w:pPr>
            <w:r w:rsidRPr="00AF68E6">
              <w:rPr>
                <w:rFonts w:ascii="StobiSerif Regular" w:hAnsi="StobiSerif Regular"/>
                <w:i/>
                <w:sz w:val="16"/>
                <w:szCs w:val="16"/>
              </w:rPr>
              <w:t>Проект за непосредна заштита и конзервација на недвижното и движното културно наследство на Лазар Личеноски</w:t>
            </w:r>
            <w:r w:rsidRPr="00AF68E6">
              <w:rPr>
                <w:rFonts w:ascii="StobiSerif Regular" w:hAnsi="StobiSerif Regular"/>
                <w:sz w:val="16"/>
                <w:szCs w:val="16"/>
                <w:lang w:val="mk-MK"/>
              </w:rPr>
              <w:t xml:space="preserve"> </w:t>
            </w:r>
          </w:p>
          <w:p w:rsidR="00170825" w:rsidRPr="00AF68E6" w:rsidRDefault="00170825" w:rsidP="006A3F1E">
            <w:pPr>
              <w:ind w:left="0"/>
              <w:rPr>
                <w:rFonts w:ascii="StobiSerif Regular" w:hAnsi="StobiSerif Regular"/>
                <w:sz w:val="16"/>
                <w:szCs w:val="16"/>
              </w:rPr>
            </w:pPr>
            <w:r w:rsidRPr="00AF68E6">
              <w:rPr>
                <w:rFonts w:ascii="StobiSerif Regular" w:hAnsi="StobiSerif Regular" w:cs="Calibri"/>
                <w:bCs/>
                <w:sz w:val="16"/>
                <w:szCs w:val="16"/>
              </w:rPr>
              <w:t xml:space="preserve">тендерската постапка е во тек на објавување, истовремено е доставена документација за измена на конзерваторското одобрение по завршување на овие постапки ќе започне реализацијата на оваа фаза на непосредната заштита на културното добро.  </w:t>
            </w: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Вработени во Секторот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t>Стручна комисија при МКТ</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јуни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 xml:space="preserve">Вработени во Секторот за 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Министерство за култура и туризам, Раздел 180.10, Програма 50</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2023 г. – 1.500.000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2024 г – 2.785.000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 xml:space="preserve">2025 г.- </w:t>
            </w:r>
            <w:r w:rsidRPr="00AF68E6">
              <w:rPr>
                <w:rFonts w:ascii="StobiSerif Regular" w:hAnsi="StobiSerif Regular"/>
                <w:sz w:val="16"/>
                <w:szCs w:val="16"/>
              </w:rPr>
              <w:t xml:space="preserve">4.400.000 </w:t>
            </w:r>
            <w:r w:rsidRPr="00AF68E6">
              <w:rPr>
                <w:rFonts w:ascii="StobiSerif Regular" w:hAnsi="StobiSerif Regular"/>
                <w:sz w:val="16"/>
                <w:szCs w:val="16"/>
                <w:lang w:val="mk-MK"/>
              </w:rPr>
              <w:t>ден</w:t>
            </w:r>
          </w:p>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lastRenderedPageBreak/>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top w:val="single" w:sz="12" w:space="0" w:color="auto"/>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r>
    </w:tbl>
    <w:p w:rsidR="00170825" w:rsidRPr="00AF68E6" w:rsidRDefault="00170825" w:rsidP="00170825">
      <w:pPr>
        <w:spacing w:line="36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rPr>
                <w:rFonts w:ascii="StobiSerif Regular" w:hAnsi="StobiSerif Regular" w:cs="StobiSerif Regular"/>
                <w:i/>
                <w:sz w:val="16"/>
                <w:szCs w:val="16"/>
              </w:rPr>
            </w:pPr>
            <w:r w:rsidRPr="00AF68E6">
              <w:rPr>
                <w:rFonts w:ascii="StobiSerif Regular" w:hAnsi="StobiSerif Regular"/>
                <w:b/>
                <w:sz w:val="16"/>
                <w:szCs w:val="16"/>
              </w:rPr>
              <w:t xml:space="preserve">Потпрограма </w:t>
            </w:r>
            <w:r w:rsidRPr="00AF68E6">
              <w:rPr>
                <w:rFonts w:ascii="StobiSerif Regular" w:hAnsi="StobiSerif Regular"/>
                <w:b/>
                <w:sz w:val="16"/>
                <w:szCs w:val="16"/>
                <w:lang w:val="mk-MK"/>
              </w:rPr>
              <w:t>4</w:t>
            </w:r>
            <w:r w:rsidRPr="00AF68E6">
              <w:rPr>
                <w:rFonts w:ascii="StobiSerif Regular" w:hAnsi="StobiSerif Regular"/>
                <w:b/>
                <w:sz w:val="16"/>
                <w:szCs w:val="16"/>
              </w:rPr>
              <w:t>: Проект за конзервација на црквата „Св. Ѓорѓи“ во с. Курбиново, Ресенско</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Почеток (месец/година)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t>Крај (месец/година)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Проект</w:t>
            </w:r>
            <w:r w:rsidRPr="00AF68E6">
              <w:rPr>
                <w:rFonts w:ascii="StobiSerif Regular" w:hAnsi="StobiSerif Regular"/>
                <w:sz w:val="16"/>
                <w:szCs w:val="16"/>
                <w:lang w:val="mk-MK"/>
              </w:rPr>
              <w:t xml:space="preserve"> </w:t>
            </w:r>
            <w:r w:rsidRPr="00AF68E6">
              <w:rPr>
                <w:rFonts w:ascii="StobiSerif Regular" w:hAnsi="StobiSerif Regular"/>
                <w:sz w:val="16"/>
                <w:szCs w:val="16"/>
              </w:rPr>
              <w:t>за конзервација на црквата „Св. Ѓорѓи“ во с. Курбиново, Ресенско</w:t>
            </w:r>
          </w:p>
          <w:p w:rsidR="00170825" w:rsidRPr="00AF68E6" w:rsidRDefault="00170825" w:rsidP="006A3F1E">
            <w:pPr>
              <w:ind w:left="0"/>
              <w:rPr>
                <w:rFonts w:ascii="StobiSerif Regular" w:hAnsi="StobiSerif Regular" w:cs="StobiSerif Regular"/>
                <w:sz w:val="16"/>
                <w:szCs w:val="16"/>
                <w:lang w:val="mk-MK"/>
              </w:rPr>
            </w:pPr>
            <w:r w:rsidRPr="00AF68E6">
              <w:rPr>
                <w:rFonts w:ascii="StobiSerif Regular" w:hAnsi="StobiSerif Regular"/>
                <w:sz w:val="16"/>
                <w:szCs w:val="16"/>
                <w:lang w:val="mk-MK"/>
              </w:rPr>
              <w:t>Целосно е завршена конзервацијата на архитектурата на црквата. Во тековната 2024 година се заврши</w:t>
            </w:r>
            <w:r w:rsidRPr="00AF68E6">
              <w:rPr>
                <w:rFonts w:ascii="StobiSerif Regular" w:hAnsi="StobiSerif Regular"/>
                <w:sz w:val="16"/>
                <w:szCs w:val="16"/>
              </w:rPr>
              <w:t xml:space="preserve"> </w:t>
            </w:r>
            <w:r w:rsidRPr="00AF68E6">
              <w:rPr>
                <w:rFonts w:ascii="StobiSerif Regular" w:hAnsi="StobiSerif Regular"/>
                <w:sz w:val="16"/>
                <w:szCs w:val="16"/>
                <w:lang w:val="mk-MK"/>
              </w:rPr>
              <w:t xml:space="preserve">на конзервацијата  живописот во внатрешноста на црквата. За следната година се предвидува </w:t>
            </w:r>
            <w:r w:rsidRPr="00AF68E6">
              <w:rPr>
                <w:rFonts w:ascii="StobiSerif Regular" w:hAnsi="StobiSerif Regular"/>
                <w:sz w:val="16"/>
                <w:szCs w:val="16"/>
                <w:lang w:val="mk-MK"/>
              </w:rPr>
              <w:lastRenderedPageBreak/>
              <w:t xml:space="preserve">конзервација на фасадното сликарство.  </w:t>
            </w: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lastRenderedPageBreak/>
              <w:t>Вработени во Сектор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t>Стручна комисија при МКТ</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јуни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 xml:space="preserve">Вработени во Секторот за 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Министерство за култура и туризам, Раздел 180.10, Програма 50</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 xml:space="preserve">         2022 г. – 8.878.682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2023 г. – 3.900.000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2024 г. -  1.200.000 ден</w:t>
            </w: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top w:val="single" w:sz="12" w:space="0" w:color="auto"/>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r>
    </w:tbl>
    <w:p w:rsidR="00170825" w:rsidRPr="00AF68E6" w:rsidRDefault="00170825" w:rsidP="00170825">
      <w:pPr>
        <w:spacing w:line="36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rPr>
                <w:rFonts w:ascii="StobiSerif Regular" w:hAnsi="StobiSerif Regular"/>
                <w:i/>
                <w:sz w:val="16"/>
                <w:szCs w:val="16"/>
              </w:rPr>
            </w:pPr>
            <w:r w:rsidRPr="00AF68E6">
              <w:rPr>
                <w:rFonts w:ascii="StobiSerif Regular" w:hAnsi="StobiSerif Regular"/>
                <w:b/>
                <w:sz w:val="16"/>
                <w:szCs w:val="16"/>
              </w:rPr>
              <w:t xml:space="preserve">Потпрограма </w:t>
            </w:r>
            <w:r w:rsidRPr="00AF68E6">
              <w:rPr>
                <w:rFonts w:ascii="StobiSerif Regular" w:hAnsi="StobiSerif Regular"/>
                <w:b/>
                <w:sz w:val="16"/>
                <w:szCs w:val="16"/>
                <w:lang w:val="mk-MK"/>
              </w:rPr>
              <w:t>5</w:t>
            </w:r>
            <w:r w:rsidRPr="00AF68E6">
              <w:rPr>
                <w:rFonts w:ascii="StobiSerif Regular" w:hAnsi="StobiSerif Regular"/>
                <w:b/>
                <w:sz w:val="16"/>
                <w:szCs w:val="16"/>
              </w:rPr>
              <w:t>: Проект за непосредна заштита на Сарајот на Ахмед Нијази</w:t>
            </w:r>
            <w:r w:rsidRPr="00AF68E6">
              <w:rPr>
                <w:rFonts w:ascii="StobiSerif Regular" w:hAnsi="StobiSerif Regular"/>
                <w:b/>
                <w:sz w:val="16"/>
                <w:szCs w:val="16"/>
                <w:lang w:val="mk-MK"/>
              </w:rPr>
              <w:t>-</w:t>
            </w:r>
            <w:r w:rsidRPr="00AF68E6">
              <w:rPr>
                <w:rFonts w:ascii="StobiSerif Regular" w:hAnsi="StobiSerif Regular"/>
                <w:b/>
                <w:sz w:val="16"/>
                <w:szCs w:val="16"/>
              </w:rPr>
              <w:t>бег во Ресен</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Почеток (месец/година)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t>Крај (месец/година)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Проект за непосредна заштита на Сарајот на Ахмед Нијази</w:t>
            </w:r>
            <w:r w:rsidRPr="00AF68E6">
              <w:rPr>
                <w:rFonts w:ascii="StobiSerif Regular" w:hAnsi="StobiSerif Regular"/>
                <w:sz w:val="16"/>
                <w:szCs w:val="16"/>
                <w:lang w:val="mk-MK"/>
              </w:rPr>
              <w:t>-</w:t>
            </w:r>
            <w:r w:rsidRPr="00AF68E6">
              <w:rPr>
                <w:rFonts w:ascii="StobiSerif Regular" w:hAnsi="StobiSerif Regular"/>
                <w:sz w:val="16"/>
                <w:szCs w:val="16"/>
              </w:rPr>
              <w:t>бег во Ресен</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И во 2024 година продолжи санацијата и препокривањето на сегмент од покривот на објектот.</w:t>
            </w: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Вработени во Секторот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t>Стручна комисија при МКТ</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јуни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 xml:space="preserve">Вработени во Секторот за 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Министерство за култура и туризам, Раздел 180.10, Програма 50</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2022 г. – 2.000.000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2023 г. – 1.011.132 ден.</w:t>
            </w:r>
          </w:p>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lang w:val="mk-MK"/>
              </w:rPr>
              <w:t xml:space="preserve">          2024 г. - 1.500.000 ден</w:t>
            </w: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980023" w:rsidTr="006A3F1E">
        <w:tc>
          <w:tcPr>
            <w:tcW w:w="8118" w:type="dxa"/>
            <w:gridSpan w:val="5"/>
          </w:tcPr>
          <w:p w:rsidR="00170825" w:rsidRPr="00980023" w:rsidRDefault="00170825" w:rsidP="006A3F1E">
            <w:pPr>
              <w:rPr>
                <w:rFonts w:ascii="StobiSerif Regular" w:hAnsi="StobiSerif Regular"/>
                <w:b/>
                <w:sz w:val="16"/>
                <w:szCs w:val="16"/>
                <w:lang w:val="mk-MK"/>
              </w:rPr>
            </w:pPr>
            <w:r w:rsidRPr="00980023">
              <w:rPr>
                <w:rFonts w:ascii="StobiSerif Regular" w:hAnsi="StobiSerif Regular"/>
                <w:b/>
                <w:sz w:val="16"/>
                <w:szCs w:val="16"/>
                <w:lang w:val="mk-MK"/>
              </w:rPr>
              <w:t xml:space="preserve">Вкупно активности во </w:t>
            </w:r>
            <w:r w:rsidRPr="00980023">
              <w:rPr>
                <w:rFonts w:ascii="StobiSerif Regular" w:hAnsi="StobiSerif Regular"/>
                <w:b/>
                <w:sz w:val="16"/>
                <w:szCs w:val="16"/>
              </w:rPr>
              <w:t>II</w:t>
            </w:r>
            <w:r w:rsidRPr="00980023">
              <w:rPr>
                <w:rFonts w:ascii="StobiSerif Regular" w:hAnsi="StobiSerif Regular"/>
                <w:b/>
                <w:sz w:val="16"/>
                <w:szCs w:val="16"/>
                <w:lang w:val="ru-RU"/>
              </w:rPr>
              <w:t xml:space="preserve"> </w:t>
            </w:r>
            <w:r w:rsidRPr="00980023">
              <w:rPr>
                <w:rFonts w:ascii="StobiSerif Regular" w:hAnsi="StobiSerif Regular"/>
                <w:b/>
                <w:sz w:val="16"/>
                <w:szCs w:val="16"/>
                <w:lang w:val="mk-MK"/>
              </w:rPr>
              <w:t xml:space="preserve">година: </w:t>
            </w:r>
          </w:p>
        </w:tc>
        <w:tc>
          <w:tcPr>
            <w:tcW w:w="851" w:type="dxa"/>
          </w:tcPr>
          <w:p w:rsidR="00170825" w:rsidRPr="00980023" w:rsidRDefault="00170825" w:rsidP="006A3F1E">
            <w:pPr>
              <w:rPr>
                <w:rFonts w:ascii="StobiSerif Regular" w:hAnsi="StobiSerif Regular"/>
                <w:sz w:val="16"/>
                <w:szCs w:val="16"/>
                <w:lang w:val="mk-MK"/>
              </w:rPr>
            </w:pPr>
            <w:r w:rsidRPr="00980023">
              <w:rPr>
                <w:rFonts w:ascii="StobiSerif Regular" w:hAnsi="StobiSerif Regular"/>
                <w:sz w:val="16"/>
                <w:szCs w:val="16"/>
                <w:lang w:val="mk-MK"/>
              </w:rPr>
              <w:t>1</w:t>
            </w:r>
          </w:p>
        </w:tc>
        <w:tc>
          <w:tcPr>
            <w:tcW w:w="873" w:type="dxa"/>
          </w:tcPr>
          <w:p w:rsidR="00170825" w:rsidRPr="00980023" w:rsidRDefault="00170825" w:rsidP="006A3F1E">
            <w:pPr>
              <w:rPr>
                <w:rFonts w:ascii="StobiSerif Regular" w:hAnsi="StobiSerif Regular"/>
                <w:sz w:val="16"/>
                <w:szCs w:val="16"/>
                <w:lang w:val="mk-MK"/>
              </w:rPr>
            </w:pPr>
          </w:p>
        </w:tc>
        <w:tc>
          <w:tcPr>
            <w:tcW w:w="832" w:type="dxa"/>
          </w:tcPr>
          <w:p w:rsidR="00170825" w:rsidRPr="00980023" w:rsidRDefault="00170825" w:rsidP="006A3F1E">
            <w:pPr>
              <w:rPr>
                <w:rFonts w:ascii="StobiSerif Regular" w:hAnsi="StobiSerif Regular"/>
                <w:sz w:val="16"/>
                <w:szCs w:val="16"/>
                <w:lang w:val="mk-MK"/>
              </w:rPr>
            </w:pPr>
          </w:p>
        </w:tc>
        <w:tc>
          <w:tcPr>
            <w:tcW w:w="873" w:type="dxa"/>
          </w:tcPr>
          <w:p w:rsidR="00170825" w:rsidRPr="00980023" w:rsidRDefault="00170825" w:rsidP="006A3F1E">
            <w:pPr>
              <w:rPr>
                <w:rFonts w:ascii="StobiSerif Regular" w:hAnsi="StobiSerif Regular"/>
                <w:sz w:val="16"/>
                <w:szCs w:val="16"/>
                <w:lang w:val="mk-MK"/>
              </w:rPr>
            </w:pPr>
          </w:p>
        </w:tc>
        <w:tc>
          <w:tcPr>
            <w:tcW w:w="873" w:type="dxa"/>
          </w:tcPr>
          <w:p w:rsidR="00170825" w:rsidRPr="00980023" w:rsidRDefault="00170825" w:rsidP="006A3F1E">
            <w:pPr>
              <w:rPr>
                <w:rFonts w:ascii="StobiSerif Regular" w:hAnsi="StobiSerif Regular"/>
                <w:sz w:val="16"/>
                <w:szCs w:val="16"/>
                <w:lang w:val="mk-MK"/>
              </w:rPr>
            </w:pPr>
          </w:p>
        </w:tc>
        <w:tc>
          <w:tcPr>
            <w:tcW w:w="832" w:type="dxa"/>
          </w:tcPr>
          <w:p w:rsidR="00170825" w:rsidRPr="00980023" w:rsidRDefault="00170825" w:rsidP="006A3F1E">
            <w:pPr>
              <w:rPr>
                <w:rFonts w:ascii="StobiSerif Regular" w:hAnsi="StobiSerif Regular"/>
                <w:sz w:val="16"/>
                <w:szCs w:val="16"/>
                <w:lang w:val="mk-MK"/>
              </w:rPr>
            </w:pPr>
          </w:p>
        </w:tc>
      </w:tr>
      <w:tr w:rsidR="00170825" w:rsidRPr="00980023" w:rsidTr="006A3F1E">
        <w:tc>
          <w:tcPr>
            <w:tcW w:w="8118" w:type="dxa"/>
            <w:gridSpan w:val="5"/>
            <w:tcBorders>
              <w:bottom w:val="single" w:sz="12" w:space="0" w:color="auto"/>
            </w:tcBorders>
          </w:tcPr>
          <w:p w:rsidR="00170825" w:rsidRPr="00980023" w:rsidRDefault="00170825" w:rsidP="006A3F1E">
            <w:pPr>
              <w:rPr>
                <w:rFonts w:ascii="StobiSerif Regular" w:hAnsi="StobiSerif Regular"/>
                <w:b/>
                <w:sz w:val="16"/>
                <w:szCs w:val="16"/>
                <w:lang w:val="mk-MK"/>
              </w:rPr>
            </w:pPr>
            <w:r w:rsidRPr="00980023">
              <w:rPr>
                <w:rFonts w:ascii="StobiSerif Regular" w:hAnsi="StobiSerif Regular"/>
                <w:b/>
                <w:sz w:val="16"/>
                <w:szCs w:val="16"/>
                <w:lang w:val="mk-MK"/>
              </w:rPr>
              <w:lastRenderedPageBreak/>
              <w:t xml:space="preserve">Вкупно активности во </w:t>
            </w:r>
            <w:r w:rsidRPr="00980023">
              <w:rPr>
                <w:rFonts w:ascii="StobiSerif Regular" w:hAnsi="StobiSerif Regular"/>
                <w:b/>
                <w:sz w:val="16"/>
                <w:szCs w:val="16"/>
              </w:rPr>
              <w:t>III</w:t>
            </w:r>
            <w:r w:rsidRPr="00980023">
              <w:rPr>
                <w:rFonts w:ascii="StobiSerif Regular" w:hAnsi="StobiSerif Regular"/>
                <w:b/>
                <w:sz w:val="16"/>
                <w:szCs w:val="16"/>
                <w:lang w:val="ru-RU"/>
              </w:rPr>
              <w:t xml:space="preserve"> </w:t>
            </w:r>
            <w:r w:rsidRPr="00980023">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980023" w:rsidRDefault="00170825" w:rsidP="006A3F1E">
            <w:pPr>
              <w:rPr>
                <w:rFonts w:ascii="StobiSerif Regular" w:hAnsi="StobiSerif Regular"/>
                <w:sz w:val="16"/>
                <w:szCs w:val="16"/>
                <w:lang w:val="mk-MK"/>
              </w:rPr>
            </w:pPr>
            <w:r w:rsidRPr="00980023">
              <w:rPr>
                <w:rFonts w:ascii="StobiSerif Regular" w:hAnsi="StobiSerif Regular"/>
                <w:sz w:val="16"/>
                <w:szCs w:val="16"/>
                <w:lang w:val="mk-MK"/>
              </w:rPr>
              <w:t>1</w:t>
            </w:r>
          </w:p>
        </w:tc>
        <w:tc>
          <w:tcPr>
            <w:tcW w:w="873"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r>
      <w:tr w:rsidR="00170825" w:rsidRPr="00980023" w:rsidTr="006A3F1E">
        <w:tc>
          <w:tcPr>
            <w:tcW w:w="8118" w:type="dxa"/>
            <w:gridSpan w:val="5"/>
            <w:tcBorders>
              <w:top w:val="single" w:sz="12" w:space="0" w:color="auto"/>
              <w:bottom w:val="single" w:sz="12" w:space="0" w:color="auto"/>
            </w:tcBorders>
          </w:tcPr>
          <w:p w:rsidR="00170825" w:rsidRPr="00980023" w:rsidRDefault="00170825" w:rsidP="006A3F1E">
            <w:pPr>
              <w:rPr>
                <w:rFonts w:ascii="StobiSerif Regular" w:hAnsi="StobiSerif Regular"/>
                <w:b/>
                <w:sz w:val="16"/>
                <w:szCs w:val="16"/>
                <w:lang w:val="mk-MK"/>
              </w:rPr>
            </w:pPr>
            <w:r w:rsidRPr="00980023">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r>
    </w:tbl>
    <w:p w:rsidR="00170825" w:rsidRPr="00980023" w:rsidRDefault="00170825" w:rsidP="00170825">
      <w:pPr>
        <w:spacing w:line="360" w:lineRule="auto"/>
        <w:ind w:left="0"/>
        <w:rPr>
          <w:rFonts w:ascii="StobiSerif Regular" w:hAnsi="StobiSerif Regular"/>
          <w:b/>
          <w:sz w:val="16"/>
          <w:szCs w:val="16"/>
          <w:lang w:val="mk-MK"/>
        </w:rPr>
      </w:pPr>
    </w:p>
    <w:p w:rsidR="00170825" w:rsidRPr="00980023" w:rsidRDefault="00170825" w:rsidP="00170825">
      <w:pPr>
        <w:pStyle w:val="ListParagraph"/>
        <w:spacing w:line="360" w:lineRule="auto"/>
        <w:ind w:left="426"/>
        <w:rPr>
          <w:rFonts w:ascii="StobiSerif Regular" w:hAnsi="StobiSerif Regular"/>
          <w:b/>
          <w:sz w:val="16"/>
          <w:szCs w:val="16"/>
          <w:lang w:val="mk-MK"/>
        </w:rPr>
      </w:pPr>
    </w:p>
    <w:p w:rsidR="00170825" w:rsidRPr="00980023" w:rsidRDefault="00170825" w:rsidP="00170825">
      <w:pPr>
        <w:spacing w:line="360" w:lineRule="auto"/>
        <w:ind w:left="-90"/>
        <w:jc w:val="left"/>
        <w:rPr>
          <w:rFonts w:ascii="StobiSerif Regular" w:hAnsi="StobiSerif Regular"/>
          <w:b/>
          <w:sz w:val="16"/>
          <w:szCs w:val="16"/>
        </w:rPr>
      </w:pPr>
    </w:p>
    <w:p w:rsidR="004D45C9" w:rsidRPr="00261801" w:rsidRDefault="004D45C9" w:rsidP="004D45C9">
      <w:pPr>
        <w:spacing w:line="360" w:lineRule="auto"/>
        <w:ind w:left="-90"/>
        <w:jc w:val="left"/>
        <w:rPr>
          <w:rFonts w:ascii="StobiSerif Regular" w:hAnsi="StobiSerif Regular"/>
          <w:b/>
          <w:sz w:val="16"/>
          <w:szCs w:val="16"/>
        </w:rPr>
      </w:pPr>
    </w:p>
    <w:p w:rsidR="002D605A" w:rsidRPr="00261801" w:rsidRDefault="002D605A" w:rsidP="00A03B9C">
      <w:pPr>
        <w:pStyle w:val="ListParagraph"/>
        <w:spacing w:line="240" w:lineRule="auto"/>
        <w:ind w:left="1440"/>
        <w:jc w:val="left"/>
        <w:rPr>
          <w:rFonts w:ascii="StobiSerif Regular" w:hAnsi="StobiSerif Regular" w:cs="StobiSerif Regular"/>
          <w:b/>
          <w:sz w:val="16"/>
          <w:szCs w:val="16"/>
          <w:highlight w:val="yellow"/>
          <w:lang w:val="mk-MK"/>
        </w:rPr>
      </w:pPr>
    </w:p>
    <w:p w:rsidR="00456CD3" w:rsidRPr="00261801" w:rsidRDefault="00456CD3" w:rsidP="00456CD3">
      <w:pPr>
        <w:pStyle w:val="ListParagraph"/>
        <w:spacing w:line="240" w:lineRule="auto"/>
        <w:ind w:left="1866" w:firstLine="294"/>
        <w:rPr>
          <w:rFonts w:ascii="StobiSerif Regular" w:hAnsi="StobiSerif Regular" w:cs="StobiSerif Regular"/>
          <w:b/>
          <w:sz w:val="16"/>
          <w:szCs w:val="16"/>
          <w:lang w:val="mk-MK"/>
        </w:rPr>
      </w:pPr>
      <w:r w:rsidRPr="00261801">
        <w:rPr>
          <w:rFonts w:ascii="StobiSerif Regular" w:hAnsi="StobiSerif Regular" w:cs="StobiSerif Regular"/>
          <w:b/>
          <w:sz w:val="16"/>
          <w:szCs w:val="16"/>
          <w:lang w:val="mk-MK"/>
        </w:rPr>
        <w:t>2.4. ПЛАН</w:t>
      </w:r>
      <w:r w:rsidR="004C4472" w:rsidRPr="00261801">
        <w:rPr>
          <w:rFonts w:ascii="StobiSerif Regular" w:hAnsi="StobiSerif Regular" w:cs="StobiSerif Regular"/>
          <w:b/>
          <w:sz w:val="16"/>
          <w:szCs w:val="16"/>
          <w:lang w:val="mk-MK"/>
        </w:rPr>
        <w:t xml:space="preserve"> ЗА СПРОВЕДУВАЊЕ НА ПРОГРАМА 4</w:t>
      </w:r>
      <w:r w:rsidR="00235C83" w:rsidRPr="00261801">
        <w:rPr>
          <w:rFonts w:ascii="StobiSerif Regular" w:hAnsi="StobiSerif Regular" w:cs="StobiSerif Regular"/>
          <w:b/>
          <w:sz w:val="16"/>
          <w:szCs w:val="16"/>
          <w:lang w:val="mk-MK"/>
        </w:rPr>
        <w:t>:</w:t>
      </w:r>
      <w:r w:rsidRPr="00261801">
        <w:rPr>
          <w:rFonts w:ascii="StobiSerif Regular" w:hAnsi="StobiSerif Regular" w:cs="StobiSerif Regular"/>
          <w:b/>
          <w:sz w:val="16"/>
          <w:szCs w:val="16"/>
          <w:lang w:val="mk-MK"/>
        </w:rPr>
        <w:t xml:space="preserve"> </w:t>
      </w:r>
      <w:r w:rsidRPr="00261801">
        <w:rPr>
          <w:rFonts w:ascii="StobiSerif Regular" w:hAnsi="StobiSerif Regular" w:cs="StobiSerif Regular"/>
          <w:b/>
          <w:bCs/>
          <w:sz w:val="16"/>
          <w:szCs w:val="16"/>
          <w:lang w:val="mk-MK"/>
        </w:rPr>
        <w:t>„</w:t>
      </w:r>
      <w:r w:rsidRPr="00261801">
        <w:rPr>
          <w:rFonts w:ascii="StobiSerif Regular" w:hAnsi="StobiSerif Regular" w:cs="StobiSerif Regular"/>
          <w:b/>
          <w:sz w:val="16"/>
          <w:szCs w:val="16"/>
          <w:lang w:val="ru-RU"/>
        </w:rPr>
        <w:t>МЕЃУНАРОДНА КУЛТУРНА СОРАБОТКА</w:t>
      </w:r>
      <w:r w:rsidRPr="00261801">
        <w:rPr>
          <w:rFonts w:ascii="StobiSerif Regular" w:hAnsi="StobiSerif Regular" w:cs="StobiSerif Regular"/>
          <w:b/>
          <w:bCs/>
          <w:sz w:val="16"/>
          <w:szCs w:val="16"/>
          <w:lang w:val="mk-MK"/>
        </w:rPr>
        <w:t>“</w:t>
      </w:r>
    </w:p>
    <w:p w:rsidR="00456CD3" w:rsidRPr="00261801" w:rsidRDefault="00456CD3" w:rsidP="00EC654F">
      <w:pPr>
        <w:pStyle w:val="ListParagraph"/>
        <w:spacing w:line="360" w:lineRule="auto"/>
        <w:ind w:left="426"/>
        <w:rPr>
          <w:rFonts w:ascii="StobiSerif Regular" w:hAnsi="StobiSerif Regular"/>
          <w:b/>
          <w:sz w:val="16"/>
          <w:szCs w:val="16"/>
          <w:lang w:val="mk-MK"/>
        </w:rPr>
      </w:pPr>
    </w:p>
    <w:p w:rsidR="00456CD3" w:rsidRPr="00261801" w:rsidRDefault="00456CD3" w:rsidP="00456CD3">
      <w:pPr>
        <w:spacing w:line="24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953"/>
      </w:tblGrid>
      <w:tr w:rsidR="00456CD3" w:rsidRPr="00261801" w:rsidTr="00C100F4">
        <w:tc>
          <w:tcPr>
            <w:tcW w:w="13428" w:type="dxa"/>
            <w:gridSpan w:val="2"/>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А: Оправданост и дизајн на Програмата</w:t>
            </w:r>
          </w:p>
        </w:tc>
      </w:tr>
      <w:tr w:rsidR="00456CD3" w:rsidRPr="00261801" w:rsidTr="00C100F4">
        <w:tc>
          <w:tcPr>
            <w:tcW w:w="13428" w:type="dxa"/>
            <w:gridSpan w:val="2"/>
          </w:tcPr>
          <w:p w:rsidR="00456CD3" w:rsidRPr="00261801" w:rsidRDefault="00456CD3" w:rsidP="00D224F1">
            <w:pPr>
              <w:spacing w:line="240" w:lineRule="auto"/>
              <w:ind w:left="540"/>
              <w:rPr>
                <w:rFonts w:ascii="StobiSerif Regular" w:hAnsi="StobiSerif Regular" w:cs="StobiSerif Regular"/>
                <w:bCs/>
                <w:sz w:val="16"/>
                <w:szCs w:val="16"/>
                <w:lang w:val="mk-MK"/>
              </w:rPr>
            </w:pPr>
            <w:r w:rsidRPr="00261801">
              <w:rPr>
                <w:rFonts w:ascii="StobiSerif Regular" w:hAnsi="StobiSerif Regular"/>
                <w:b/>
                <w:sz w:val="16"/>
                <w:szCs w:val="16"/>
                <w:lang w:val="mk-MK"/>
              </w:rPr>
              <w:t xml:space="preserve">Образложение: </w:t>
            </w:r>
            <w:r w:rsidRPr="00261801">
              <w:rPr>
                <w:rFonts w:ascii="StobiSerif Regular" w:hAnsi="StobiSerif Regular"/>
                <w:sz w:val="16"/>
                <w:szCs w:val="16"/>
                <w:lang w:val="mk-MK"/>
              </w:rPr>
              <w:t xml:space="preserve">Програмата </w:t>
            </w:r>
            <w:r w:rsidR="00235C83" w:rsidRPr="00261801">
              <w:rPr>
                <w:rFonts w:ascii="StobiSerif Regular" w:hAnsi="StobiSerif Regular"/>
                <w:sz w:val="16"/>
                <w:szCs w:val="16"/>
                <w:lang w:val="mk-MK"/>
              </w:rPr>
              <w:t>„</w:t>
            </w:r>
            <w:r w:rsidRPr="00261801">
              <w:rPr>
                <w:rFonts w:ascii="StobiSerif Regular" w:hAnsi="StobiSerif Regular"/>
                <w:sz w:val="16"/>
                <w:szCs w:val="16"/>
                <w:lang w:val="mk-MK"/>
              </w:rPr>
              <w:t>Меѓународна културна соработка</w:t>
            </w:r>
            <w:r w:rsidR="00235C83" w:rsidRPr="00261801">
              <w:rPr>
                <w:rFonts w:ascii="StobiSerif Regular" w:hAnsi="StobiSerif Regular"/>
                <w:sz w:val="16"/>
                <w:szCs w:val="16"/>
                <w:lang w:val="mk-MK"/>
              </w:rPr>
              <w:t>“</w:t>
            </w:r>
            <w:r w:rsidRPr="00261801">
              <w:rPr>
                <w:rFonts w:ascii="StobiSerif Regular" w:hAnsi="StobiSerif Regular"/>
                <w:sz w:val="16"/>
                <w:szCs w:val="16"/>
                <w:lang w:val="mk-MK"/>
              </w:rPr>
              <w:t xml:space="preserve"> </w:t>
            </w:r>
            <w:r w:rsidRPr="00261801">
              <w:rPr>
                <w:rFonts w:ascii="StobiSerif Regular" w:hAnsi="StobiSerif Regular" w:cs="StobiSerif Regular"/>
                <w:sz w:val="16"/>
                <w:szCs w:val="16"/>
                <w:lang w:val="mk-MK"/>
              </w:rPr>
              <w:t>произлегува од стратешкиот приоритет на Владата на РСМ содржан во Одлуката за стратешки приоритети за 2024 година,</w:t>
            </w:r>
            <w:r w:rsidRPr="00261801">
              <w:rPr>
                <w:rFonts w:ascii="StobiSerif Regular" w:hAnsi="StobiSerif Regular" w:cs="Arial"/>
                <w:sz w:val="16"/>
                <w:szCs w:val="16"/>
                <w:lang w:val="mk-MK"/>
              </w:rPr>
              <w:t xml:space="preserve"> </w:t>
            </w:r>
            <w:r w:rsidR="00FF20D7" w:rsidRPr="00261801">
              <w:rPr>
                <w:rFonts w:ascii="StobiSerif Regular" w:hAnsi="StobiSerif Regular" w:cs="Arial"/>
                <w:bCs/>
                <w:sz w:val="16"/>
                <w:szCs w:val="16"/>
                <w:lang w:val="mk-MK"/>
              </w:rPr>
              <w:t>Интеграција на Република Северна Македонија во</w:t>
            </w:r>
            <w:r w:rsidRPr="00261801">
              <w:rPr>
                <w:rFonts w:ascii="StobiSerif Regular" w:hAnsi="StobiSerif Regular" w:cs="Arial"/>
                <w:bCs/>
                <w:sz w:val="16"/>
                <w:szCs w:val="16"/>
                <w:lang w:val="mk-MK"/>
              </w:rPr>
              <w:t xml:space="preserve"> Европската Унија</w:t>
            </w:r>
            <w:r w:rsidR="00235C83" w:rsidRPr="00261801">
              <w:rPr>
                <w:rFonts w:ascii="StobiSerif Regular" w:hAnsi="StobiSerif Regular" w:cs="Arial"/>
                <w:bCs/>
                <w:sz w:val="16"/>
                <w:szCs w:val="16"/>
                <w:lang w:val="mk-MK"/>
              </w:rPr>
              <w:t>,</w:t>
            </w:r>
            <w:r w:rsidRPr="00261801">
              <w:rPr>
                <w:rFonts w:ascii="StobiSerif Regular" w:hAnsi="StobiSerif Regular" w:cs="Arial"/>
                <w:bCs/>
                <w:sz w:val="16"/>
                <w:szCs w:val="16"/>
                <w:lang w:val="mk-MK"/>
              </w:rPr>
              <w:t xml:space="preserve"> со</w:t>
            </w:r>
            <w:r w:rsidR="002526B7">
              <w:rPr>
                <w:rFonts w:ascii="StobiSerif Regular" w:hAnsi="StobiSerif Regular" w:cs="Arial"/>
                <w:bCs/>
                <w:sz w:val="16"/>
                <w:szCs w:val="16"/>
                <w:lang w:val="mk-MK"/>
              </w:rPr>
              <w:t xml:space="preserve"> кој треба да се исполни следнав</w:t>
            </w:r>
            <w:r w:rsidRPr="00261801">
              <w:rPr>
                <w:rFonts w:ascii="StobiSerif Regular" w:hAnsi="StobiSerif Regular" w:cs="Arial"/>
                <w:bCs/>
                <w:sz w:val="16"/>
                <w:szCs w:val="16"/>
                <w:lang w:val="mk-MK"/>
              </w:rPr>
              <w:t xml:space="preserve">а стратешка цел: </w:t>
            </w:r>
            <w:r w:rsidR="00D224F1" w:rsidRPr="00261801">
              <w:rPr>
                <w:rFonts w:ascii="StobiSerif Regular" w:hAnsi="StobiSerif Regular" w:cs="Arial"/>
                <w:sz w:val="16"/>
                <w:szCs w:val="16"/>
                <w:lang w:val="mk-MK"/>
              </w:rPr>
              <w:t>Натамошно унапредување на добрососедските односи и активно учество во регионалните иницијативи со цел постигнување поцврста и поефикасна регионална соработка.</w:t>
            </w:r>
          </w:p>
        </w:tc>
      </w:tr>
      <w:tr w:rsidR="00456CD3" w:rsidRPr="00261801" w:rsidTr="00C100F4">
        <w:tc>
          <w:tcPr>
            <w:tcW w:w="13428" w:type="dxa"/>
            <w:gridSpan w:val="2"/>
          </w:tcPr>
          <w:p w:rsidR="00456CD3" w:rsidRPr="00261801" w:rsidRDefault="00456CD3" w:rsidP="00C100F4">
            <w:pPr>
              <w:pStyle w:val="ListParagraph"/>
              <w:numPr>
                <w:ilvl w:val="0"/>
                <w:numId w:val="11"/>
              </w:numPr>
              <w:tabs>
                <w:tab w:val="clear" w:pos="1440"/>
                <w:tab w:val="num" w:pos="851"/>
              </w:tabs>
              <w:spacing w:line="240" w:lineRule="auto"/>
              <w:ind w:left="426" w:hanging="426"/>
              <w:contextualSpacing/>
              <w:rPr>
                <w:rFonts w:ascii="StobiSerif Regular" w:hAnsi="StobiSerif Regular"/>
                <w:sz w:val="16"/>
                <w:szCs w:val="16"/>
                <w:lang w:val="mk-MK"/>
              </w:rPr>
            </w:pPr>
            <w:r w:rsidRPr="00261801">
              <w:rPr>
                <w:rFonts w:ascii="StobiSerif Regular" w:hAnsi="StobiSerif Regular"/>
                <w:sz w:val="16"/>
                <w:szCs w:val="16"/>
              </w:rPr>
              <w:t>П</w:t>
            </w:r>
            <w:r w:rsidRPr="00261801">
              <w:rPr>
                <w:rFonts w:ascii="StobiSerif Regular" w:hAnsi="StobiSerif Regular"/>
                <w:sz w:val="16"/>
                <w:szCs w:val="16"/>
                <w:lang w:val="mk-MK"/>
              </w:rPr>
              <w:t xml:space="preserve">роизлегува од НПАА (точно идентификувајте го приоритетот </w:t>
            </w:r>
            <w:r w:rsidR="00235C83" w:rsidRPr="00261801">
              <w:rPr>
                <w:rFonts w:ascii="StobiSerif Regular" w:hAnsi="StobiSerif Regular"/>
                <w:sz w:val="16"/>
                <w:szCs w:val="16"/>
                <w:lang w:val="mk-MK"/>
              </w:rPr>
              <w:t>на ЕП, п</w:t>
            </w:r>
            <w:r w:rsidRPr="00261801">
              <w:rPr>
                <w:rFonts w:ascii="StobiSerif Regular" w:hAnsi="StobiSerif Regular"/>
                <w:sz w:val="16"/>
                <w:szCs w:val="16"/>
                <w:lang w:val="mk-MK"/>
              </w:rPr>
              <w:t>оглавјето, секторот и темата од НПАА)</w:t>
            </w:r>
            <w:r w:rsidR="00235C83" w:rsidRPr="00261801">
              <w:rPr>
                <w:rFonts w:ascii="StobiSerif Regular" w:hAnsi="StobiSerif Regular"/>
                <w:sz w:val="16"/>
                <w:szCs w:val="16"/>
                <w:lang w:val="mk-MK"/>
              </w:rPr>
              <w:t>:</w:t>
            </w:r>
            <w:r w:rsidRPr="00261801">
              <w:rPr>
                <w:rFonts w:ascii="StobiSerif Regular" w:hAnsi="StobiSerif Regular"/>
                <w:sz w:val="16"/>
                <w:szCs w:val="16"/>
                <w:lang w:val="mk-MK"/>
              </w:rPr>
              <w:t xml:space="preserve"> Поглавје 3.26 точка 2</w:t>
            </w:r>
          </w:p>
        </w:tc>
      </w:tr>
      <w:tr w:rsidR="00456CD3" w:rsidRPr="00261801" w:rsidTr="00C100F4">
        <w:tc>
          <w:tcPr>
            <w:tcW w:w="13428" w:type="dxa"/>
            <w:gridSpan w:val="2"/>
          </w:tcPr>
          <w:p w:rsidR="00456CD3" w:rsidRPr="00261801" w:rsidRDefault="00235C83" w:rsidP="00C100F4">
            <w:pPr>
              <w:pStyle w:val="ListParagraph"/>
              <w:numPr>
                <w:ilvl w:val="0"/>
                <w:numId w:val="11"/>
              </w:numPr>
              <w:tabs>
                <w:tab w:val="clear" w:pos="1440"/>
                <w:tab w:val="num" w:pos="426"/>
              </w:tabs>
              <w:spacing w:line="240" w:lineRule="auto"/>
              <w:ind w:left="426"/>
              <w:rPr>
                <w:rFonts w:ascii="StobiSerif Regular" w:hAnsi="StobiSerif Regular"/>
                <w:sz w:val="16"/>
                <w:szCs w:val="16"/>
              </w:rPr>
            </w:pPr>
            <w:r w:rsidRPr="00261801">
              <w:rPr>
                <w:rFonts w:ascii="StobiSerif Regular" w:hAnsi="StobiSerif Regular"/>
                <w:sz w:val="16"/>
                <w:szCs w:val="16"/>
                <w:lang w:val="mk-MK"/>
              </w:rPr>
              <w:t>Стратешки</w:t>
            </w:r>
            <w:r w:rsidR="00456CD3" w:rsidRPr="00261801">
              <w:rPr>
                <w:rFonts w:ascii="StobiSerif Regular" w:hAnsi="StobiSerif Regular"/>
                <w:sz w:val="16"/>
                <w:szCs w:val="16"/>
                <w:lang w:val="mk-MK"/>
              </w:rPr>
              <w:t xml:space="preserve"> приоритети и цели на органот на државната управа: </w:t>
            </w:r>
          </w:p>
          <w:p w:rsidR="006E02DC" w:rsidRPr="00261801" w:rsidRDefault="00235C83" w:rsidP="006E02DC">
            <w:pPr>
              <w:spacing w:line="240" w:lineRule="auto"/>
              <w:ind w:left="540"/>
              <w:rPr>
                <w:rFonts w:ascii="StobiSerif Regular" w:hAnsi="StobiSerif Regular" w:cs="StobiSerif Regular"/>
                <w:bCs/>
                <w:sz w:val="16"/>
                <w:szCs w:val="16"/>
              </w:rPr>
            </w:pPr>
            <w:r w:rsidRPr="00261801">
              <w:rPr>
                <w:rFonts w:ascii="StobiSerif Regular" w:hAnsi="StobiSerif Regular" w:cs="StobiSerif Regular"/>
                <w:bCs/>
                <w:sz w:val="16"/>
                <w:szCs w:val="16"/>
                <w:lang w:val="mk-MK"/>
              </w:rPr>
              <w:t xml:space="preserve">– </w:t>
            </w:r>
            <w:r w:rsidR="006E02DC" w:rsidRPr="00261801">
              <w:rPr>
                <w:rFonts w:ascii="StobiSerif Regular" w:hAnsi="StobiSerif Regular" w:cs="StobiSerif Regular"/>
                <w:bCs/>
                <w:sz w:val="16"/>
                <w:szCs w:val="16"/>
                <w:lang w:val="mk-MK"/>
              </w:rPr>
              <w:t>подиг</w:t>
            </w:r>
            <w:r w:rsidR="002526B7">
              <w:rPr>
                <w:rFonts w:ascii="StobiSerif Regular" w:hAnsi="StobiSerif Regular" w:cs="StobiSerif Regular"/>
                <w:bCs/>
                <w:sz w:val="16"/>
                <w:szCs w:val="16"/>
                <w:lang w:val="mk-MK"/>
              </w:rPr>
              <w:t>нув</w:t>
            </w:r>
            <w:r w:rsidR="006E02DC" w:rsidRPr="00261801">
              <w:rPr>
                <w:rFonts w:ascii="StobiSerif Regular" w:hAnsi="StobiSerif Regular" w:cs="StobiSerif Regular"/>
                <w:bCs/>
                <w:sz w:val="16"/>
                <w:szCs w:val="16"/>
                <w:lang w:val="mk-MK"/>
              </w:rPr>
              <w:t>ање на степенот на видливост на културата на Република Северна Македонија во меѓународни рамки</w:t>
            </w:r>
            <w:r w:rsidRPr="00261801">
              <w:rPr>
                <w:rFonts w:ascii="StobiSerif Regular" w:hAnsi="StobiSerif Regular" w:cs="StobiSerif Regular"/>
                <w:bCs/>
                <w:sz w:val="16"/>
                <w:szCs w:val="16"/>
                <w:lang w:val="mk-MK"/>
              </w:rPr>
              <w:t>;</w:t>
            </w:r>
          </w:p>
          <w:p w:rsidR="006E02DC" w:rsidRPr="00261801" w:rsidRDefault="00235C83" w:rsidP="006E02DC">
            <w:pPr>
              <w:spacing w:line="240" w:lineRule="auto"/>
              <w:ind w:left="540"/>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 xml:space="preserve">– </w:t>
            </w:r>
            <w:r w:rsidR="006E02DC" w:rsidRPr="00261801">
              <w:rPr>
                <w:rFonts w:ascii="StobiSerif Regular" w:hAnsi="StobiSerif Regular" w:cs="StobiSerif Regular"/>
                <w:bCs/>
                <w:sz w:val="16"/>
                <w:szCs w:val="16"/>
                <w:lang w:val="mk-MK"/>
              </w:rPr>
              <w:t>засилено присуство и партиципација на Република Северна Македонија во</w:t>
            </w:r>
            <w:r w:rsidR="006E02DC" w:rsidRPr="00261801">
              <w:rPr>
                <w:rFonts w:ascii="StobiSerif Regular" w:hAnsi="StobiSerif Regular" w:cs="StobiSerif Regular"/>
                <w:bCs/>
                <w:sz w:val="16"/>
                <w:szCs w:val="16"/>
              </w:rPr>
              <w:t xml:space="preserve"> </w:t>
            </w:r>
            <w:r w:rsidR="006E02DC" w:rsidRPr="00261801">
              <w:rPr>
                <w:rFonts w:ascii="StobiSerif Regular" w:hAnsi="StobiSerif Regular" w:cs="StobiSerif Regular"/>
                <w:bCs/>
                <w:sz w:val="16"/>
                <w:szCs w:val="16"/>
                <w:lang w:val="mk-MK"/>
              </w:rPr>
              <w:t xml:space="preserve">иницијативите на </w:t>
            </w:r>
            <w:r w:rsidR="006E02DC" w:rsidRPr="00261801">
              <w:rPr>
                <w:rFonts w:ascii="StobiSerif Regular" w:hAnsi="StobiSerif Regular" w:cs="StobiSerif Regular"/>
                <w:bCs/>
                <w:sz w:val="16"/>
                <w:szCs w:val="16"/>
              </w:rPr>
              <w:t>меѓународните институции</w:t>
            </w:r>
            <w:r w:rsidRPr="00261801">
              <w:rPr>
                <w:rFonts w:ascii="StobiSerif Regular" w:hAnsi="StobiSerif Regular" w:cs="StobiSerif Regular"/>
                <w:bCs/>
                <w:sz w:val="16"/>
                <w:szCs w:val="16"/>
                <w:lang w:val="mk-MK"/>
              </w:rPr>
              <w:t>.</w:t>
            </w:r>
            <w:r w:rsidR="006E02DC" w:rsidRPr="00261801">
              <w:rPr>
                <w:rFonts w:ascii="StobiSerif Regular" w:hAnsi="StobiSerif Regular" w:cs="StobiSerif Regular"/>
                <w:bCs/>
                <w:sz w:val="16"/>
                <w:szCs w:val="16"/>
                <w:lang w:val="mk-MK"/>
              </w:rPr>
              <w:t xml:space="preserve"> </w:t>
            </w:r>
          </w:p>
          <w:p w:rsidR="006E02DC" w:rsidRPr="00261801" w:rsidRDefault="006E02DC" w:rsidP="006E02DC">
            <w:pPr>
              <w:spacing w:line="240" w:lineRule="auto"/>
              <w:ind w:left="540"/>
              <w:rPr>
                <w:rFonts w:ascii="StobiSerif Regular" w:hAnsi="StobiSerif Regular" w:cs="StobiSerif Regular"/>
                <w:bCs/>
                <w:sz w:val="16"/>
                <w:szCs w:val="16"/>
                <w:lang w:val="mk-MK"/>
              </w:rPr>
            </w:pPr>
          </w:p>
          <w:p w:rsidR="006E02DC" w:rsidRPr="00261801" w:rsidRDefault="006E02DC" w:rsidP="006E02DC">
            <w:pPr>
              <w:spacing w:line="240" w:lineRule="auto"/>
              <w:ind w:left="540"/>
              <w:rPr>
                <w:rFonts w:ascii="StobiSerif Regular" w:hAnsi="StobiSerif Regular" w:cs="StobiSerif Regular"/>
                <w:b/>
                <w:bCs/>
                <w:i/>
                <w:sz w:val="16"/>
                <w:szCs w:val="16"/>
                <w:lang w:val="mk-MK"/>
              </w:rPr>
            </w:pPr>
            <w:r w:rsidRPr="00261801">
              <w:rPr>
                <w:rFonts w:ascii="StobiSerif Regular" w:hAnsi="StobiSerif Regular" w:cs="StobiSerif Regular"/>
                <w:b/>
                <w:bCs/>
                <w:i/>
                <w:sz w:val="16"/>
                <w:szCs w:val="16"/>
                <w:lang w:val="mk-MK"/>
              </w:rPr>
              <w:t>Цели:</w:t>
            </w:r>
          </w:p>
          <w:p w:rsidR="006E02DC" w:rsidRPr="00261801" w:rsidRDefault="00235C83" w:rsidP="006E02DC">
            <w:pPr>
              <w:spacing w:line="240" w:lineRule="auto"/>
              <w:ind w:left="540"/>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 П</w:t>
            </w:r>
            <w:r w:rsidR="006E02DC" w:rsidRPr="00261801">
              <w:rPr>
                <w:rFonts w:ascii="StobiSerif Regular" w:hAnsi="StobiSerif Regular" w:cs="StobiSerif Regular"/>
                <w:bCs/>
                <w:sz w:val="16"/>
                <w:szCs w:val="16"/>
                <w:lang w:val="mk-MK"/>
              </w:rPr>
              <w:t>репознатливост на културата и културното наследство на Република Северна Македонија како дел од мозаикот на европските културни вредности</w:t>
            </w:r>
            <w:r w:rsidRPr="00261801">
              <w:rPr>
                <w:rFonts w:ascii="StobiSerif Regular" w:hAnsi="StobiSerif Regular" w:cs="StobiSerif Regular"/>
                <w:bCs/>
                <w:sz w:val="16"/>
                <w:szCs w:val="16"/>
                <w:lang w:val="mk-MK"/>
              </w:rPr>
              <w:t>.</w:t>
            </w:r>
          </w:p>
          <w:p w:rsidR="00456CD3" w:rsidRPr="00261801" w:rsidRDefault="00235C83" w:rsidP="00235C83">
            <w:pPr>
              <w:spacing w:line="240" w:lineRule="auto"/>
              <w:ind w:left="540"/>
              <w:rPr>
                <w:rFonts w:ascii="StobiSerif Regular" w:hAnsi="StobiSerif Regular" w:cs="StobiSerif Regular"/>
                <w:b/>
                <w:i/>
                <w:sz w:val="16"/>
                <w:szCs w:val="16"/>
                <w:u w:val="single"/>
              </w:rPr>
            </w:pPr>
            <w:r w:rsidRPr="00261801">
              <w:rPr>
                <w:rFonts w:ascii="StobiSerif Regular" w:hAnsi="StobiSerif Regular" w:cs="StobiSerif Regular"/>
                <w:bCs/>
                <w:sz w:val="16"/>
                <w:szCs w:val="16"/>
                <w:lang w:val="mk-MK"/>
              </w:rPr>
              <w:t>– П</w:t>
            </w:r>
            <w:r w:rsidR="006E02DC" w:rsidRPr="00261801">
              <w:rPr>
                <w:rFonts w:ascii="StobiSerif Regular" w:hAnsi="StobiSerif Regular" w:cs="StobiSerif Regular"/>
                <w:bCs/>
                <w:sz w:val="16"/>
                <w:szCs w:val="16"/>
                <w:lang w:val="mk-MK"/>
              </w:rPr>
              <w:t>ромоција на Република Северна Македонија како активен партнер на меѓународните институции во процесот на градењето на културните политики во европски рамки</w:t>
            </w:r>
            <w:r w:rsidR="00456CD3" w:rsidRPr="00261801">
              <w:rPr>
                <w:rFonts w:ascii="StobiSerif Regular" w:hAnsi="StobiSerif Regular" w:cs="StobiSerif Regular"/>
                <w:bCs/>
                <w:sz w:val="16"/>
                <w:szCs w:val="16"/>
                <w:lang w:val="mk-MK"/>
              </w:rPr>
              <w:t>.</w:t>
            </w:r>
          </w:p>
        </w:tc>
      </w:tr>
      <w:tr w:rsidR="00456CD3" w:rsidRPr="00261801" w:rsidTr="00C100F4">
        <w:tc>
          <w:tcPr>
            <w:tcW w:w="13428" w:type="dxa"/>
            <w:gridSpan w:val="2"/>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b/>
                <w:sz w:val="16"/>
                <w:szCs w:val="16"/>
                <w:lang w:val="mk-MK"/>
              </w:rPr>
              <w:t>Цел на Програмата:</w:t>
            </w:r>
            <w:r w:rsidRPr="00261801">
              <w:rPr>
                <w:rFonts w:ascii="StobiSerif Regular" w:hAnsi="StobiSerif Regular"/>
                <w:sz w:val="16"/>
                <w:szCs w:val="16"/>
                <w:lang w:val="mk-MK"/>
              </w:rPr>
              <w:t xml:space="preserve"> Меѓународна културна афирмација на Република Северна Македонија во функција на општествениот развој на државата</w:t>
            </w:r>
            <w:r w:rsidR="00B56706" w:rsidRPr="00261801">
              <w:rPr>
                <w:rFonts w:ascii="StobiSerif Regular" w:hAnsi="StobiSerif Regular"/>
                <w:sz w:val="16"/>
                <w:szCs w:val="16"/>
                <w:lang w:val="mk-MK"/>
              </w:rPr>
              <w:t>.</w:t>
            </w:r>
          </w:p>
        </w:tc>
      </w:tr>
      <w:tr w:rsidR="00456CD3" w:rsidRPr="00261801" w:rsidTr="00C100F4">
        <w:tc>
          <w:tcPr>
            <w:tcW w:w="13428" w:type="dxa"/>
            <w:gridSpan w:val="2"/>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Показатели за успех на Програмата: </w:t>
            </w:r>
          </w:p>
          <w:p w:rsidR="00456CD3" w:rsidRPr="00261801" w:rsidRDefault="00B56706"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b/>
                <w:sz w:val="16"/>
                <w:szCs w:val="16"/>
                <w:lang w:val="mk-MK"/>
              </w:rPr>
              <w:t xml:space="preserve">– </w:t>
            </w:r>
            <w:r w:rsidR="00456CD3" w:rsidRPr="00261801">
              <w:rPr>
                <w:rFonts w:ascii="StobiSerif Regular" w:hAnsi="StobiSerif Regular" w:cs="StobiSerif Regular"/>
                <w:sz w:val="16"/>
                <w:szCs w:val="16"/>
                <w:lang w:val="ru-RU"/>
              </w:rPr>
              <w:t>воспоставена формално-правна рамка за ку</w:t>
            </w:r>
            <w:r w:rsidRPr="00261801">
              <w:rPr>
                <w:rFonts w:ascii="StobiSerif Regular" w:hAnsi="StobiSerif Regular" w:cs="StobiSerif Regular"/>
                <w:sz w:val="16"/>
                <w:szCs w:val="16"/>
                <w:lang w:val="ru-RU"/>
              </w:rPr>
              <w:t>лтурна соработка со други држави;</w:t>
            </w:r>
          </w:p>
          <w:p w:rsidR="00456CD3" w:rsidRPr="00261801" w:rsidRDefault="00B56706" w:rsidP="00C100F4">
            <w:pPr>
              <w:spacing w:line="240" w:lineRule="auto"/>
              <w:ind w:left="0"/>
              <w:rPr>
                <w:rFonts w:ascii="StobiSerif Regular" w:hAnsi="StobiSerif Regular"/>
                <w:b/>
                <w:sz w:val="16"/>
                <w:szCs w:val="16"/>
                <w:lang w:val="en-GB"/>
              </w:rPr>
            </w:pPr>
            <w:r w:rsidRPr="00261801">
              <w:rPr>
                <w:rFonts w:ascii="StobiSerif Regular" w:hAnsi="StobiSerif Regular" w:cs="StobiSerif Regular"/>
                <w:sz w:val="16"/>
                <w:szCs w:val="16"/>
                <w:lang w:val="ru-RU"/>
              </w:rPr>
              <w:t xml:space="preserve">– реализација на голем број </w:t>
            </w:r>
            <w:r w:rsidR="00456CD3" w:rsidRPr="00261801">
              <w:rPr>
                <w:rFonts w:ascii="StobiSerif Regular" w:hAnsi="StobiSerif Regular" w:cs="StobiSerif Regular"/>
                <w:sz w:val="16"/>
                <w:szCs w:val="16"/>
                <w:lang w:val="ru-RU"/>
              </w:rPr>
              <w:t>активности и проекти во меѓународни рамки.</w:t>
            </w:r>
          </w:p>
        </w:tc>
      </w:tr>
      <w:tr w:rsidR="00456CD3" w:rsidRPr="00261801" w:rsidTr="00C100F4">
        <w:tc>
          <w:tcPr>
            <w:tcW w:w="13428" w:type="dxa"/>
            <w:gridSpan w:val="2"/>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Програмата е: (забележете го видот на Програмата)                                   </w:t>
            </w:r>
            <w:r w:rsidRPr="00261801">
              <w:rPr>
                <w:rFonts w:ascii="StobiSerif Regular" w:hAnsi="StobiSerif Regular"/>
                <w:b/>
                <w:sz w:val="16"/>
                <w:szCs w:val="16"/>
              </w:rPr>
              <w:t>X</w:t>
            </w:r>
            <w:r w:rsidRPr="00261801">
              <w:rPr>
                <w:rFonts w:ascii="StobiSerif Regular" w:hAnsi="StobiSerif Regular"/>
                <w:sz w:val="16"/>
                <w:szCs w:val="16"/>
                <w:lang w:val="mk-MK"/>
              </w:rPr>
              <w:t xml:space="preserve">   Хоризонтална                                            </w:t>
            </w:r>
            <w:r w:rsidRPr="00261801">
              <w:rPr>
                <w:rFonts w:ascii="StobiSerif Regular" w:hAnsi="StobiSerif Regular"/>
                <w:b/>
                <w:sz w:val="16"/>
                <w:szCs w:val="16"/>
                <w:lang w:val="mk-MK"/>
              </w:rPr>
              <w:sym w:font="Webdings" w:char="F063"/>
            </w:r>
            <w:r w:rsidRPr="00261801">
              <w:rPr>
                <w:rFonts w:ascii="StobiSerif Regular" w:hAnsi="StobiSerif Regular"/>
                <w:sz w:val="16"/>
                <w:szCs w:val="16"/>
                <w:lang w:val="mk-MK"/>
              </w:rPr>
              <w:t xml:space="preserve">    Вертикална </w:t>
            </w:r>
          </w:p>
        </w:tc>
      </w:tr>
      <w:tr w:rsidR="00456CD3" w:rsidRPr="00261801" w:rsidTr="00C100F4">
        <w:tc>
          <w:tcPr>
            <w:tcW w:w="13428" w:type="dxa"/>
            <w:gridSpan w:val="2"/>
          </w:tcPr>
          <w:p w:rsidR="00456CD3" w:rsidRPr="00261801" w:rsidRDefault="00456CD3" w:rsidP="00C100F4">
            <w:pPr>
              <w:spacing w:line="240" w:lineRule="auto"/>
              <w:ind w:left="0"/>
              <w:rPr>
                <w:rFonts w:ascii="StobiSerif Regular" w:hAnsi="StobiSerif Regular"/>
                <w:b/>
                <w:sz w:val="16"/>
                <w:szCs w:val="16"/>
                <w:lang w:val="en-GB"/>
              </w:rPr>
            </w:pPr>
            <w:r w:rsidRPr="00261801">
              <w:rPr>
                <w:rFonts w:ascii="StobiSerif Regular" w:hAnsi="StobiSerif Regular"/>
                <w:b/>
                <w:sz w:val="16"/>
                <w:szCs w:val="16"/>
                <w:lang w:val="mk-MK"/>
              </w:rPr>
              <w:t>Потпрограми (компоненти) од Програмата:</w:t>
            </w:r>
          </w:p>
        </w:tc>
      </w:tr>
      <w:tr w:rsidR="00456CD3" w:rsidRPr="00261801" w:rsidTr="00C100F4">
        <w:tc>
          <w:tcPr>
            <w:tcW w:w="6475" w:type="dxa"/>
          </w:tcPr>
          <w:p w:rsidR="00456CD3" w:rsidRPr="00261801" w:rsidRDefault="00456CD3"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b/>
                <w:sz w:val="16"/>
                <w:szCs w:val="16"/>
                <w:lang w:val="mk-MK"/>
              </w:rPr>
              <w:t>Потпрограма 1:</w:t>
            </w:r>
          </w:p>
          <w:p w:rsidR="00456CD3" w:rsidRPr="00261801" w:rsidRDefault="00456CD3" w:rsidP="00C100F4">
            <w:pPr>
              <w:pStyle w:val="ListParagraph"/>
              <w:spacing w:line="240" w:lineRule="auto"/>
              <w:ind w:left="0"/>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Меѓуна</w:t>
            </w:r>
            <w:r w:rsidR="00BD6421">
              <w:rPr>
                <w:rFonts w:ascii="StobiSerif Regular" w:hAnsi="StobiSerif Regular" w:cs="StobiSerif Regular"/>
                <w:bCs/>
                <w:sz w:val="16"/>
                <w:szCs w:val="16"/>
                <w:lang w:val="mk-MK"/>
              </w:rPr>
              <w:t xml:space="preserve">родна соработка на билатерално </w:t>
            </w:r>
            <w:r w:rsidRPr="00261801">
              <w:rPr>
                <w:rFonts w:ascii="StobiSerif Regular" w:hAnsi="StobiSerif Regular" w:cs="StobiSerif Regular"/>
                <w:bCs/>
                <w:sz w:val="16"/>
                <w:szCs w:val="16"/>
                <w:lang w:val="mk-MK"/>
              </w:rPr>
              <w:t xml:space="preserve">и </w:t>
            </w:r>
            <w:r w:rsidR="00B56706" w:rsidRPr="00261801">
              <w:rPr>
                <w:rFonts w:ascii="StobiSerif Regular" w:hAnsi="StobiSerif Regular" w:cs="StobiSerif Regular"/>
                <w:bCs/>
                <w:sz w:val="16"/>
                <w:szCs w:val="16"/>
                <w:lang w:val="mk-MK"/>
              </w:rPr>
              <w:t xml:space="preserve">на </w:t>
            </w:r>
            <w:r w:rsidRPr="00261801">
              <w:rPr>
                <w:rFonts w:ascii="StobiSerif Regular" w:hAnsi="StobiSerif Regular" w:cs="StobiSerif Regular"/>
                <w:bCs/>
                <w:sz w:val="16"/>
                <w:szCs w:val="16"/>
                <w:lang w:val="mk-MK"/>
              </w:rPr>
              <w:t>мултилатерално ниво,</w:t>
            </w:r>
            <w:r w:rsidR="002A167E" w:rsidRPr="00261801">
              <w:rPr>
                <w:rFonts w:ascii="StobiSerif Regular" w:hAnsi="StobiSerif Regular" w:cs="StobiSerif Regular"/>
                <w:bCs/>
                <w:sz w:val="16"/>
                <w:szCs w:val="16"/>
                <w:lang w:val="mk-MK"/>
              </w:rPr>
              <w:t xml:space="preserve"> особено во </w:t>
            </w:r>
            <w:r w:rsidR="002A167E" w:rsidRPr="00261801">
              <w:rPr>
                <w:rFonts w:ascii="StobiSerif Regular" w:hAnsi="StobiSerif Regular" w:cs="StobiSerif Regular"/>
                <w:bCs/>
                <w:sz w:val="16"/>
                <w:szCs w:val="16"/>
                <w:lang w:val="mk-MK"/>
              </w:rPr>
              <w:lastRenderedPageBreak/>
              <w:t>регионални рамки, како и активна</w:t>
            </w:r>
            <w:r w:rsidRPr="00261801">
              <w:rPr>
                <w:rFonts w:ascii="StobiSerif Regular" w:hAnsi="StobiSerif Regular" w:cs="StobiSerif Regular"/>
                <w:bCs/>
                <w:sz w:val="16"/>
                <w:szCs w:val="16"/>
                <w:lang w:val="mk-MK"/>
              </w:rPr>
              <w:t xml:space="preserve"> соработка со УНЕСКО и </w:t>
            </w:r>
            <w:r w:rsidR="00BD6421">
              <w:rPr>
                <w:rFonts w:ascii="StobiSerif Regular" w:hAnsi="StobiSerif Regular" w:cs="StobiSerif Regular"/>
                <w:bCs/>
                <w:sz w:val="16"/>
                <w:szCs w:val="16"/>
                <w:lang w:val="mk-MK"/>
              </w:rPr>
              <w:t xml:space="preserve">со </w:t>
            </w:r>
            <w:r w:rsidRPr="00261801">
              <w:rPr>
                <w:rFonts w:ascii="StobiSerif Regular" w:hAnsi="StobiSerif Regular" w:cs="StobiSerif Regular"/>
                <w:bCs/>
                <w:sz w:val="16"/>
                <w:szCs w:val="16"/>
                <w:lang w:val="mk-MK"/>
              </w:rPr>
              <w:t xml:space="preserve">другите меѓународни организации </w:t>
            </w:r>
          </w:p>
        </w:tc>
        <w:tc>
          <w:tcPr>
            <w:tcW w:w="6953" w:type="dxa"/>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lastRenderedPageBreak/>
              <w:t>Показател за успешност:</w:t>
            </w:r>
          </w:p>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 xml:space="preserve">Стабилни добрососедски односи и партнерства со институциите од другите држави </w:t>
            </w:r>
            <w:r w:rsidRPr="00261801">
              <w:rPr>
                <w:rFonts w:ascii="StobiSerif Regular" w:hAnsi="StobiSerif Regular" w:cs="StobiSerif Regular"/>
                <w:sz w:val="16"/>
                <w:szCs w:val="16"/>
                <w:lang w:val="mk-MK"/>
              </w:rPr>
              <w:lastRenderedPageBreak/>
              <w:t xml:space="preserve">на билатерално и </w:t>
            </w:r>
            <w:r w:rsidR="00B56706" w:rsidRPr="00261801">
              <w:rPr>
                <w:rFonts w:ascii="StobiSerif Regular" w:hAnsi="StobiSerif Regular" w:cs="StobiSerif Regular"/>
                <w:sz w:val="16"/>
                <w:szCs w:val="16"/>
                <w:lang w:val="mk-MK"/>
              </w:rPr>
              <w:t xml:space="preserve">на </w:t>
            </w:r>
            <w:r w:rsidR="002A167E" w:rsidRPr="00261801">
              <w:rPr>
                <w:rFonts w:ascii="StobiSerif Regular" w:hAnsi="StobiSerif Regular" w:cs="StobiSerif Regular"/>
                <w:sz w:val="16"/>
                <w:szCs w:val="16"/>
                <w:lang w:val="mk-MK"/>
              </w:rPr>
              <w:t xml:space="preserve">мултилатерално ниво, особено во регионалниот контекст. </w:t>
            </w:r>
            <w:r w:rsidRPr="00261801">
              <w:rPr>
                <w:rFonts w:ascii="StobiSerif Regular" w:hAnsi="StobiSerif Regular" w:cs="StobiSerif Regular"/>
                <w:sz w:val="16"/>
                <w:szCs w:val="16"/>
                <w:lang w:val="mk-MK"/>
              </w:rPr>
              <w:t xml:space="preserve">Динамична интерсекторска координација на национално ниво која долгорочно ќе овозможи уште поинтезивна соработка со УНЕСКО и </w:t>
            </w:r>
            <w:r w:rsidR="00B56706" w:rsidRPr="00261801">
              <w:rPr>
                <w:rFonts w:ascii="StobiSerif Regular" w:hAnsi="StobiSerif Regular" w:cs="StobiSerif Regular"/>
                <w:sz w:val="16"/>
                <w:szCs w:val="16"/>
                <w:lang w:val="mk-MK"/>
              </w:rPr>
              <w:t xml:space="preserve">со </w:t>
            </w:r>
            <w:r w:rsidRPr="00261801">
              <w:rPr>
                <w:rFonts w:ascii="StobiSerif Regular" w:hAnsi="StobiSerif Regular" w:cs="StobiSerif Regular"/>
                <w:sz w:val="16"/>
                <w:szCs w:val="16"/>
                <w:lang w:val="mk-MK"/>
              </w:rPr>
              <w:t>другите меѓународни организации.</w:t>
            </w:r>
          </w:p>
        </w:tc>
      </w:tr>
      <w:tr w:rsidR="00456CD3" w:rsidRPr="00261801" w:rsidTr="00C100F4">
        <w:tc>
          <w:tcPr>
            <w:tcW w:w="6475" w:type="dxa"/>
          </w:tcPr>
          <w:p w:rsidR="00456CD3" w:rsidRPr="00261801" w:rsidRDefault="00456CD3"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b/>
                <w:sz w:val="16"/>
                <w:szCs w:val="16"/>
                <w:lang w:val="mk-MK"/>
              </w:rPr>
              <w:lastRenderedPageBreak/>
              <w:t>Потпрограма 2:</w:t>
            </w:r>
          </w:p>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Меѓународна промоција на авторите и </w:t>
            </w:r>
            <w:r w:rsidR="00B56706" w:rsidRPr="00261801">
              <w:rPr>
                <w:rFonts w:ascii="StobiSerif Regular" w:hAnsi="StobiSerif Regular"/>
                <w:sz w:val="16"/>
                <w:szCs w:val="16"/>
                <w:lang w:val="mk-MK"/>
              </w:rPr>
              <w:t xml:space="preserve">на </w:t>
            </w:r>
            <w:r w:rsidRPr="00261801">
              <w:rPr>
                <w:rFonts w:ascii="StobiSerif Regular" w:hAnsi="StobiSerif Regular"/>
                <w:sz w:val="16"/>
                <w:szCs w:val="16"/>
                <w:lang w:val="mk-MK"/>
              </w:rPr>
              <w:t>репродуктивните уметници од РСМ</w:t>
            </w:r>
          </w:p>
        </w:tc>
        <w:tc>
          <w:tcPr>
            <w:tcW w:w="6953" w:type="dxa"/>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Успешно моделирана перцепција за РСМ како земја со голем творечки и креативен потенцијал</w:t>
            </w:r>
            <w:r w:rsidR="00B56706" w:rsidRPr="00261801">
              <w:rPr>
                <w:rFonts w:ascii="StobiSerif Regular" w:hAnsi="StobiSerif Regular"/>
                <w:sz w:val="16"/>
                <w:szCs w:val="16"/>
                <w:lang w:val="mk-MK"/>
              </w:rPr>
              <w:t>.</w:t>
            </w:r>
          </w:p>
        </w:tc>
      </w:tr>
      <w:tr w:rsidR="00456CD3" w:rsidRPr="00261801" w:rsidTr="00C100F4">
        <w:tc>
          <w:tcPr>
            <w:tcW w:w="6475" w:type="dxa"/>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Потпрограма 3: </w:t>
            </w:r>
          </w:p>
          <w:p w:rsidR="00456CD3" w:rsidRPr="00261801" w:rsidRDefault="00456CD3" w:rsidP="00C100F4">
            <w:pPr>
              <w:pStyle w:val="ListParagraph"/>
              <w:spacing w:line="240" w:lineRule="auto"/>
              <w:ind w:left="0"/>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Мапирање на состој</w:t>
            </w:r>
            <w:r w:rsidR="00B56706" w:rsidRPr="00261801">
              <w:rPr>
                <w:rFonts w:ascii="StobiSerif Regular" w:hAnsi="StobiSerif Regular" w:cs="StobiSerif Regular"/>
                <w:bCs/>
                <w:sz w:val="16"/>
                <w:szCs w:val="16"/>
                <w:lang w:val="mk-MK"/>
              </w:rPr>
              <w:t xml:space="preserve">бата, стимулирање и креирање </w:t>
            </w:r>
            <w:r w:rsidRPr="00261801">
              <w:rPr>
                <w:rFonts w:ascii="StobiSerif Regular" w:hAnsi="StobiSerif Regular" w:cs="StobiSerif Regular"/>
                <w:bCs/>
                <w:sz w:val="16"/>
                <w:szCs w:val="16"/>
                <w:lang w:val="mk-MK"/>
              </w:rPr>
              <w:t>нови форми за меѓународна културна соработка</w:t>
            </w:r>
          </w:p>
        </w:tc>
        <w:tc>
          <w:tcPr>
            <w:tcW w:w="6953" w:type="dxa"/>
          </w:tcPr>
          <w:p w:rsidR="00456CD3" w:rsidRPr="00261801" w:rsidRDefault="00456CD3" w:rsidP="00C100F4">
            <w:pPr>
              <w:spacing w:line="240" w:lineRule="auto"/>
              <w:ind w:left="0"/>
              <w:rPr>
                <w:rFonts w:ascii="StobiSerif Regular" w:hAnsi="StobiSerif Regular"/>
                <w:b/>
                <w:sz w:val="16"/>
                <w:szCs w:val="16"/>
              </w:rPr>
            </w:pPr>
            <w:r w:rsidRPr="00261801">
              <w:rPr>
                <w:rFonts w:ascii="StobiSerif Regular" w:hAnsi="StobiSerif Regular"/>
                <w:b/>
                <w:sz w:val="16"/>
                <w:szCs w:val="16"/>
                <w:lang w:val="mk-MK"/>
              </w:rPr>
              <w:t>Показател за успешност:</w:t>
            </w:r>
          </w:p>
          <w:p w:rsidR="00456CD3" w:rsidRPr="00261801" w:rsidRDefault="00456CD3" w:rsidP="00C100F4">
            <w:pPr>
              <w:spacing w:line="240" w:lineRule="auto"/>
              <w:ind w:left="0"/>
              <w:rPr>
                <w:rFonts w:ascii="StobiSerif Regular" w:hAnsi="StobiSerif Regular"/>
                <w:b/>
                <w:sz w:val="16"/>
                <w:szCs w:val="16"/>
              </w:rPr>
            </w:pPr>
            <w:r w:rsidRPr="00261801">
              <w:rPr>
                <w:rFonts w:ascii="StobiSerif Regular" w:hAnsi="StobiSerif Regular" w:cs="StobiSerif Regular"/>
                <w:sz w:val="16"/>
                <w:szCs w:val="16"/>
                <w:lang w:val="ru-RU"/>
              </w:rPr>
              <w:t>Изработена нова Стратегија за меѓународна соработка и промоција на културата на РСМ</w:t>
            </w:r>
            <w:r w:rsidR="00B56706" w:rsidRPr="00261801">
              <w:rPr>
                <w:rFonts w:ascii="StobiSerif Regular" w:hAnsi="StobiSerif Regular" w:cs="StobiSerif Regular"/>
                <w:sz w:val="16"/>
                <w:szCs w:val="16"/>
                <w:lang w:val="ru-RU"/>
              </w:rPr>
              <w:t>.</w:t>
            </w:r>
          </w:p>
        </w:tc>
      </w:tr>
    </w:tbl>
    <w:p w:rsidR="00456CD3" w:rsidRPr="00261801" w:rsidRDefault="00456CD3" w:rsidP="00456CD3">
      <w:pPr>
        <w:spacing w:line="240" w:lineRule="auto"/>
        <w:rPr>
          <w:rFonts w:ascii="StobiSerif Regular" w:hAnsi="StobiSerif Regular"/>
          <w:sz w:val="16"/>
          <w:szCs w:val="16"/>
          <w:lang w:val="mk-MK"/>
        </w:rPr>
      </w:pPr>
    </w:p>
    <w:p w:rsidR="00456CD3" w:rsidRPr="00261801" w:rsidRDefault="00456CD3" w:rsidP="00456CD3">
      <w:pPr>
        <w:spacing w:line="240" w:lineRule="auto"/>
        <w:rPr>
          <w:rFonts w:ascii="StobiSerif Regular" w:hAnsi="StobiSerif Regular"/>
          <w:sz w:val="16"/>
          <w:szCs w:val="16"/>
          <w:lang w:val="mk-MK"/>
        </w:rPr>
      </w:pPr>
    </w:p>
    <w:p w:rsidR="00980023" w:rsidRPr="00261801" w:rsidRDefault="00980023" w:rsidP="00456CD3">
      <w:pPr>
        <w:spacing w:line="240" w:lineRule="auto"/>
        <w:jc w:val="center"/>
        <w:rPr>
          <w:rFonts w:ascii="StobiSerif Regular" w:hAnsi="StobiSerif Regular"/>
          <w:b/>
          <w:sz w:val="16"/>
          <w:szCs w:val="16"/>
          <w:lang w:val="mk-MK"/>
        </w:rPr>
      </w:pPr>
    </w:p>
    <w:p w:rsidR="00456CD3" w:rsidRPr="00261801" w:rsidRDefault="00456CD3" w:rsidP="00456CD3">
      <w:pPr>
        <w:spacing w:line="240" w:lineRule="auto"/>
        <w:jc w:val="center"/>
        <w:rPr>
          <w:rFonts w:ascii="StobiSerif Regular" w:hAnsi="StobiSerif Regular"/>
          <w:sz w:val="16"/>
          <w:szCs w:val="16"/>
        </w:rPr>
      </w:pPr>
      <w:r w:rsidRPr="00261801">
        <w:rPr>
          <w:rFonts w:ascii="StobiSerif Regular" w:hAnsi="StobiSerif Regular"/>
          <w:b/>
          <w:sz w:val="16"/>
          <w:szCs w:val="16"/>
          <w:lang w:val="mk-MK"/>
        </w:rPr>
        <w:t>Б: ПЛАН ЗА СПРОВЕДУВАЊЕ НА ПРОГРАМАТА</w:t>
      </w:r>
    </w:p>
    <w:p w:rsidR="00456CD3" w:rsidRPr="00261801" w:rsidRDefault="00456CD3" w:rsidP="00456CD3">
      <w:pPr>
        <w:spacing w:line="240" w:lineRule="auto"/>
        <w:rPr>
          <w:rFonts w:ascii="StobiSerif Regular" w:hAnsi="StobiSerif Regula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578"/>
        <w:gridCol w:w="1933"/>
        <w:gridCol w:w="1990"/>
        <w:gridCol w:w="1688"/>
        <w:gridCol w:w="851"/>
        <w:gridCol w:w="873"/>
        <w:gridCol w:w="832"/>
        <w:gridCol w:w="677"/>
        <w:gridCol w:w="196"/>
        <w:gridCol w:w="524"/>
        <w:gridCol w:w="180"/>
        <w:gridCol w:w="540"/>
      </w:tblGrid>
      <w:tr w:rsidR="00456CD3" w:rsidRPr="00261801" w:rsidTr="00C100F4">
        <w:tc>
          <w:tcPr>
            <w:tcW w:w="13428" w:type="dxa"/>
            <w:gridSpan w:val="13"/>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Потпрограма 1: </w:t>
            </w:r>
            <w:r w:rsidRPr="00261801">
              <w:rPr>
                <w:rFonts w:ascii="StobiSerif Regular" w:hAnsi="StobiSerif Regular" w:cs="StobiSerif Regular"/>
                <w:b/>
                <w:bCs/>
                <w:sz w:val="16"/>
                <w:szCs w:val="16"/>
                <w:lang w:val="mk-MK"/>
              </w:rPr>
              <w:t xml:space="preserve">МЕЃУНАРОДНА СОРАБОТКА НА БИЛАТЕРАЛНО И </w:t>
            </w:r>
            <w:r w:rsidR="00B56706" w:rsidRPr="00261801">
              <w:rPr>
                <w:rFonts w:ascii="StobiSerif Regular" w:hAnsi="StobiSerif Regular" w:cs="StobiSerif Regular"/>
                <w:b/>
                <w:bCs/>
                <w:sz w:val="16"/>
                <w:szCs w:val="16"/>
                <w:lang w:val="mk-MK"/>
              </w:rPr>
              <w:t xml:space="preserve">НА </w:t>
            </w:r>
            <w:r w:rsidRPr="00261801">
              <w:rPr>
                <w:rFonts w:ascii="StobiSerif Regular" w:hAnsi="StobiSerif Regular" w:cs="StobiSerif Regular"/>
                <w:b/>
                <w:bCs/>
                <w:sz w:val="16"/>
                <w:szCs w:val="16"/>
                <w:lang w:val="mk-MK"/>
              </w:rPr>
              <w:t xml:space="preserve">МУЛТИЛАТЕРАЛНО НИВО, СОРАБОТКА СО УНЕСКО И </w:t>
            </w:r>
            <w:r w:rsidR="00B56706" w:rsidRPr="00261801">
              <w:rPr>
                <w:rFonts w:ascii="StobiSerif Regular" w:hAnsi="StobiSerif Regular" w:cs="StobiSerif Regular"/>
                <w:b/>
                <w:bCs/>
                <w:sz w:val="16"/>
                <w:szCs w:val="16"/>
                <w:lang w:val="mk-MK"/>
              </w:rPr>
              <w:t xml:space="preserve">СО </w:t>
            </w:r>
            <w:r w:rsidRPr="00261801">
              <w:rPr>
                <w:rFonts w:ascii="StobiSerif Regular" w:hAnsi="StobiSerif Regular" w:cs="StobiSerif Regular"/>
                <w:b/>
                <w:bCs/>
                <w:sz w:val="16"/>
                <w:szCs w:val="16"/>
                <w:lang w:val="mk-MK"/>
              </w:rPr>
              <w:t>ДРУГИТЕ МЕЃУНАРОДНИ ОРГАНИЗАЦИИ</w:t>
            </w:r>
            <w:r w:rsidRPr="00261801">
              <w:rPr>
                <w:rFonts w:ascii="StobiSerif Regular" w:hAnsi="StobiSerif Regular" w:cs="StobiSerif Regular"/>
                <w:bCs/>
                <w:sz w:val="16"/>
                <w:szCs w:val="16"/>
                <w:lang w:val="mk-MK"/>
              </w:rPr>
              <w:t xml:space="preserve"> </w:t>
            </w:r>
            <w:r w:rsidRPr="00261801">
              <w:rPr>
                <w:rFonts w:ascii="StobiSerif Regular" w:hAnsi="StobiSerif Regular"/>
                <w:b/>
                <w:sz w:val="16"/>
                <w:szCs w:val="16"/>
                <w:lang w:val="mk-MK"/>
              </w:rPr>
              <w:t>– План за спроведување</w:t>
            </w:r>
          </w:p>
        </w:tc>
      </w:tr>
      <w:tr w:rsidR="00456CD3" w:rsidRPr="00261801" w:rsidTr="00C100F4">
        <w:tc>
          <w:tcPr>
            <w:tcW w:w="1566" w:type="dxa"/>
            <w:vMerge w:val="restart"/>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shd w:val="clear" w:color="auto" w:fill="auto"/>
            <w:vAlign w:val="center"/>
          </w:tcPr>
          <w:p w:rsidR="00456CD3" w:rsidRPr="00261801" w:rsidRDefault="00456CD3" w:rsidP="00C100F4">
            <w:pPr>
              <w:spacing w:line="240" w:lineRule="auto"/>
              <w:ind w:left="-6"/>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678" w:type="dxa"/>
            <w:gridSpan w:val="2"/>
            <w:shd w:val="clear" w:color="auto" w:fill="auto"/>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4673" w:type="dxa"/>
            <w:gridSpan w:val="8"/>
            <w:shd w:val="clear" w:color="auto" w:fill="auto"/>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456CD3" w:rsidRPr="00261801" w:rsidTr="00C100F4">
        <w:tc>
          <w:tcPr>
            <w:tcW w:w="1566"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578"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933"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990" w:type="dxa"/>
            <w:shd w:val="clear" w:color="auto" w:fill="auto"/>
          </w:tcPr>
          <w:p w:rsidR="00456CD3" w:rsidRPr="00261801" w:rsidRDefault="00456CD3" w:rsidP="00C100F4">
            <w:pPr>
              <w:spacing w:line="240" w:lineRule="auto"/>
              <w:ind w:left="26"/>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688" w:type="dxa"/>
            <w:shd w:val="clear" w:color="auto" w:fill="auto"/>
          </w:tcPr>
          <w:p w:rsidR="00456CD3" w:rsidRPr="00261801" w:rsidRDefault="00456CD3" w:rsidP="00C100F4">
            <w:pPr>
              <w:spacing w:line="240" w:lineRule="auto"/>
              <w:ind w:left="-121"/>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556" w:type="dxa"/>
            <w:gridSpan w:val="3"/>
            <w:shd w:val="clear" w:color="auto" w:fill="auto"/>
          </w:tcPr>
          <w:p w:rsidR="00456CD3" w:rsidRPr="00261801" w:rsidRDefault="00456CD3" w:rsidP="00C100F4">
            <w:pPr>
              <w:spacing w:line="240" w:lineRule="auto"/>
              <w:ind w:left="34"/>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117" w:type="dxa"/>
            <w:gridSpan w:val="5"/>
            <w:shd w:val="clear" w:color="auto" w:fill="auto"/>
          </w:tcPr>
          <w:p w:rsidR="00456CD3" w:rsidRPr="00261801" w:rsidRDefault="00456CD3" w:rsidP="00C100F4">
            <w:pPr>
              <w:spacing w:line="240" w:lineRule="auto"/>
              <w:ind w:left="29"/>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9E26E0" w:rsidRPr="00261801" w:rsidTr="00C100F4">
        <w:tc>
          <w:tcPr>
            <w:tcW w:w="1566" w:type="dxa"/>
          </w:tcPr>
          <w:p w:rsidR="009E26E0" w:rsidRPr="00261801" w:rsidRDefault="00B56706" w:rsidP="00B0791B">
            <w:pPr>
              <w:spacing w:line="240" w:lineRule="auto"/>
              <w:ind w:left="0"/>
              <w:jc w:val="left"/>
              <w:rPr>
                <w:rFonts w:ascii="StobiSerif Regular" w:hAnsi="StobiSerif Regular" w:cs="StobiSerif Regular"/>
                <w:b/>
                <w:bCs/>
                <w:sz w:val="16"/>
                <w:szCs w:val="16"/>
                <w:lang w:val="mk-MK"/>
              </w:rPr>
            </w:pPr>
            <w:r w:rsidRPr="00261801">
              <w:rPr>
                <w:rFonts w:ascii="StobiSerif Regular" w:hAnsi="StobiSerif Regular" w:cs="StobiSerif Regular"/>
                <w:sz w:val="16"/>
                <w:szCs w:val="16"/>
                <w:lang w:val="mk-MK"/>
              </w:rPr>
              <w:t xml:space="preserve">Потпишување и спроведување  </w:t>
            </w:r>
            <w:r w:rsidR="009E26E0" w:rsidRPr="00261801">
              <w:rPr>
                <w:rFonts w:ascii="StobiSerif Regular" w:hAnsi="StobiSerif Regular" w:cs="StobiSerif Regular"/>
                <w:sz w:val="16"/>
                <w:szCs w:val="16"/>
                <w:lang w:val="mk-MK"/>
              </w:rPr>
              <w:t xml:space="preserve">меѓународни договори со кои ќе се </w:t>
            </w:r>
            <w:r w:rsidRPr="00261801">
              <w:rPr>
                <w:rFonts w:ascii="StobiSerif Regular" w:hAnsi="StobiSerif Regular" w:cs="StobiSerif Regular"/>
                <w:sz w:val="16"/>
                <w:szCs w:val="16"/>
                <w:lang w:val="mk-MK"/>
              </w:rPr>
              <w:t xml:space="preserve">продлабочат и </w:t>
            </w:r>
            <w:r w:rsidR="00B0791B">
              <w:rPr>
                <w:rFonts w:ascii="StobiSerif Regular" w:hAnsi="StobiSerif Regular" w:cs="StobiSerif Regular"/>
                <w:sz w:val="16"/>
                <w:szCs w:val="16"/>
                <w:lang w:val="mk-MK"/>
              </w:rPr>
              <w:t xml:space="preserve">ќе се </w:t>
            </w:r>
            <w:r w:rsidRPr="00261801">
              <w:rPr>
                <w:rFonts w:ascii="StobiSerif Regular" w:hAnsi="StobiSerif Regular" w:cs="StobiSerif Regular"/>
                <w:sz w:val="16"/>
                <w:szCs w:val="16"/>
                <w:lang w:val="mk-MK"/>
              </w:rPr>
              <w:t>унапредат</w:t>
            </w:r>
            <w:r w:rsidR="009E26E0" w:rsidRPr="00261801">
              <w:rPr>
                <w:rFonts w:ascii="StobiSerif Regular" w:hAnsi="StobiSerif Regular" w:cs="StobiSerif Regular"/>
                <w:sz w:val="16"/>
                <w:szCs w:val="16"/>
                <w:lang w:val="mk-MK"/>
              </w:rPr>
              <w:t xml:space="preserve"> билатералната и мултилатералната соработка во областа на културата</w:t>
            </w:r>
            <w:r w:rsidR="00EA0CDA" w:rsidRPr="00261801">
              <w:rPr>
                <w:rFonts w:ascii="StobiSerif Regular" w:hAnsi="StobiSerif Regular" w:cs="StobiSerif Regular"/>
                <w:sz w:val="16"/>
                <w:szCs w:val="16"/>
                <w:lang w:val="mk-MK"/>
              </w:rPr>
              <w:t xml:space="preserve"> во регионален контекст и</w:t>
            </w:r>
            <w:r w:rsidR="009E26E0" w:rsidRPr="00261801">
              <w:rPr>
                <w:rFonts w:ascii="StobiSerif Regular" w:hAnsi="StobiSerif Regular" w:cs="StobiSerif Regular"/>
                <w:sz w:val="16"/>
                <w:szCs w:val="16"/>
                <w:lang w:val="mk-MK"/>
              </w:rPr>
              <w:t xml:space="preserve"> со другите </w:t>
            </w:r>
            <w:r w:rsidR="009E26E0" w:rsidRPr="00261801">
              <w:rPr>
                <w:rFonts w:ascii="StobiSerif Regular" w:hAnsi="StobiSerif Regular" w:cs="StobiSerif Regular"/>
                <w:sz w:val="16"/>
                <w:szCs w:val="16"/>
                <w:lang w:val="mk-MK"/>
              </w:rPr>
              <w:lastRenderedPageBreak/>
              <w:t>држави/меѓународни организации</w:t>
            </w:r>
            <w:r w:rsidRPr="00261801">
              <w:rPr>
                <w:rFonts w:ascii="StobiSerif Regular" w:hAnsi="StobiSerif Regular" w:cs="StobiSerif Regular"/>
                <w:sz w:val="16"/>
                <w:szCs w:val="16"/>
                <w:lang w:val="mk-MK"/>
              </w:rPr>
              <w:t>.</w:t>
            </w:r>
          </w:p>
        </w:tc>
        <w:tc>
          <w:tcPr>
            <w:tcW w:w="1578" w:type="dxa"/>
          </w:tcPr>
          <w:p w:rsidR="009E26E0" w:rsidRPr="00261801" w:rsidRDefault="009E26E0" w:rsidP="00C100F4">
            <w:pPr>
              <w:spacing w:line="240" w:lineRule="auto"/>
              <w:ind w:left="0"/>
              <w:rPr>
                <w:rFonts w:ascii="StobiSerif Regular" w:hAnsi="StobiSerif Regular"/>
                <w:sz w:val="16"/>
                <w:szCs w:val="16"/>
                <w:lang w:val="mk-MK"/>
              </w:rPr>
            </w:pPr>
            <w:r w:rsidRPr="00526DAE">
              <w:rPr>
                <w:rFonts w:ascii="StobiSerif Regular" w:hAnsi="StobiSerif Regular" w:cs="StobiSerif Regular"/>
                <w:sz w:val="16"/>
                <w:szCs w:val="16"/>
                <w:lang w:val="mk-MK"/>
              </w:rPr>
              <w:lastRenderedPageBreak/>
              <w:t>Министерство  за култура</w:t>
            </w:r>
            <w:r w:rsidR="00526DAE">
              <w:rPr>
                <w:rFonts w:ascii="StobiSerif Regular" w:hAnsi="StobiSerif Regular" w:cs="StobiSerif Regular"/>
                <w:sz w:val="16"/>
                <w:szCs w:val="16"/>
                <w:lang w:val="mk-MK"/>
              </w:rPr>
              <w:t xml:space="preserve"> и туризам</w:t>
            </w:r>
            <w:r w:rsidRPr="00261801">
              <w:rPr>
                <w:rFonts w:ascii="StobiSerif Regular" w:hAnsi="StobiSerif Regular" w:cs="StobiSerif Regular"/>
                <w:sz w:val="16"/>
                <w:szCs w:val="16"/>
                <w:lang w:val="mk-MK"/>
              </w:rPr>
              <w:t>, Сектор за меѓународна соработка и со</w:t>
            </w:r>
            <w:r w:rsidR="00B56706" w:rsidRPr="00261801">
              <w:rPr>
                <w:rFonts w:ascii="StobiSerif Regular" w:hAnsi="StobiSerif Regular" w:cs="StobiSerif Regular"/>
                <w:sz w:val="16"/>
                <w:szCs w:val="16"/>
                <w:lang w:val="mk-MK"/>
              </w:rPr>
              <w:t>работка со УНЕСКО, Сектор за нор</w:t>
            </w:r>
            <w:r w:rsidRPr="00261801">
              <w:rPr>
                <w:rFonts w:ascii="StobiSerif Regular" w:hAnsi="StobiSerif Regular" w:cs="StobiSerif Regular"/>
                <w:sz w:val="16"/>
                <w:szCs w:val="16"/>
                <w:lang w:val="mk-MK"/>
              </w:rPr>
              <w:t>мативно-управни работи  и институции од областа на културата</w:t>
            </w:r>
          </w:p>
        </w:tc>
        <w:tc>
          <w:tcPr>
            <w:tcW w:w="1933" w:type="dxa"/>
          </w:tcPr>
          <w:p w:rsidR="009E26E0" w:rsidRPr="00261801" w:rsidRDefault="009E26E0" w:rsidP="00C100F4">
            <w:pPr>
              <w:spacing w:line="240" w:lineRule="auto"/>
              <w:ind w:left="0"/>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Министерство  за надворешни работи, Секретаријат за законодавство, Министерство за образование и  наука, Министерство за финансии, Агенција за млади и спорт</w:t>
            </w:r>
          </w:p>
        </w:tc>
        <w:tc>
          <w:tcPr>
            <w:tcW w:w="1990" w:type="dxa"/>
          </w:tcPr>
          <w:p w:rsidR="009E26E0" w:rsidRPr="00261801" w:rsidRDefault="00B56706" w:rsidP="00C100F4">
            <w:pPr>
              <w:spacing w:line="240" w:lineRule="auto"/>
              <w:ind w:left="18" w:hanging="18"/>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w:t>
            </w:r>
            <w:r w:rsidR="009E26E0" w:rsidRPr="00261801">
              <w:rPr>
                <w:rFonts w:ascii="StobiSerif Regular" w:hAnsi="StobiSerif Regular" w:cs="StobiSerif Regular"/>
                <w:sz w:val="16"/>
                <w:szCs w:val="16"/>
                <w:lang w:val="mk-MK"/>
              </w:rPr>
              <w:t>ануари  202</w:t>
            </w:r>
            <w:r w:rsidR="002A167E" w:rsidRPr="00261801">
              <w:rPr>
                <w:rFonts w:ascii="StobiSerif Regular" w:hAnsi="StobiSerif Regular" w:cs="StobiSerif Regular"/>
                <w:sz w:val="16"/>
                <w:szCs w:val="16"/>
                <w:lang w:val="mk-MK"/>
              </w:rPr>
              <w:t>5</w:t>
            </w:r>
          </w:p>
        </w:tc>
        <w:tc>
          <w:tcPr>
            <w:tcW w:w="1688" w:type="dxa"/>
          </w:tcPr>
          <w:p w:rsidR="009E26E0" w:rsidRPr="00261801" w:rsidRDefault="00B56706"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9E26E0" w:rsidRPr="00261801">
              <w:rPr>
                <w:rFonts w:ascii="StobiSerif Regular" w:hAnsi="StobiSerif Regular"/>
                <w:sz w:val="16"/>
                <w:szCs w:val="16"/>
                <w:lang w:val="mk-MK"/>
              </w:rPr>
              <w:t>екември  202</w:t>
            </w:r>
            <w:r w:rsidR="002A167E" w:rsidRPr="00261801">
              <w:rPr>
                <w:rFonts w:ascii="StobiSerif Regular" w:hAnsi="StobiSerif Regular"/>
                <w:sz w:val="16"/>
                <w:szCs w:val="16"/>
                <w:lang w:val="mk-MK"/>
              </w:rPr>
              <w:t>7</w:t>
            </w:r>
          </w:p>
        </w:tc>
        <w:tc>
          <w:tcPr>
            <w:tcW w:w="851" w:type="dxa"/>
          </w:tcPr>
          <w:p w:rsidR="009E26E0" w:rsidRPr="00261801" w:rsidRDefault="009E26E0"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rPr>
              <w:t xml:space="preserve">I </w:t>
            </w:r>
            <w:r w:rsidRPr="00261801">
              <w:rPr>
                <w:rFonts w:ascii="StobiSerif Regular" w:hAnsi="StobiSerif Regular"/>
                <w:sz w:val="16"/>
                <w:szCs w:val="16"/>
                <w:lang w:val="mk-MK"/>
              </w:rPr>
              <w:t>год.</w:t>
            </w:r>
          </w:p>
          <w:p w:rsidR="009E26E0" w:rsidRPr="00261801" w:rsidRDefault="00B56706"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Вработени 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Секторот за </w:t>
            </w:r>
            <w:r w:rsidR="009E26E0" w:rsidRPr="00261801">
              <w:rPr>
                <w:rFonts w:ascii="StobiSerif Regular" w:hAnsi="StobiSerif Regular" w:cs="StobiSerif Regular"/>
                <w:sz w:val="16"/>
                <w:szCs w:val="16"/>
                <w:lang w:val="mk-MK"/>
              </w:rPr>
              <w:lastRenderedPageBreak/>
              <w:t>нормативно-управни работи, како и служби од институциите од областа на културата</w:t>
            </w:r>
          </w:p>
        </w:tc>
        <w:tc>
          <w:tcPr>
            <w:tcW w:w="873" w:type="dxa"/>
          </w:tcPr>
          <w:p w:rsidR="009E26E0" w:rsidRPr="00261801" w:rsidRDefault="009E26E0" w:rsidP="00C100F4">
            <w:pPr>
              <w:spacing w:line="240" w:lineRule="auto"/>
              <w:ind w:left="33"/>
              <w:rPr>
                <w:rFonts w:ascii="StobiSerif Regular" w:hAnsi="StobiSerif Regular"/>
                <w:sz w:val="16"/>
                <w:szCs w:val="16"/>
                <w:lang w:val="mk-MK"/>
              </w:rPr>
            </w:pPr>
            <w:r w:rsidRPr="00261801">
              <w:rPr>
                <w:rFonts w:ascii="StobiSerif Regular" w:hAnsi="StobiSerif Regular"/>
                <w:sz w:val="16"/>
                <w:szCs w:val="16"/>
              </w:rPr>
              <w:lastRenderedPageBreak/>
              <w:t>II</w:t>
            </w:r>
            <w:r w:rsidRPr="00261801">
              <w:rPr>
                <w:rFonts w:ascii="StobiSerif Regular" w:hAnsi="StobiSerif Regular"/>
                <w:sz w:val="16"/>
                <w:szCs w:val="16"/>
                <w:lang w:val="mk-MK"/>
              </w:rPr>
              <w:t xml:space="preserve"> год.</w:t>
            </w:r>
          </w:p>
          <w:p w:rsidR="009E26E0" w:rsidRPr="00261801" w:rsidRDefault="00B56706" w:rsidP="00B56706">
            <w:pPr>
              <w:spacing w:line="240" w:lineRule="auto"/>
              <w:ind w:left="33"/>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9E26E0" w:rsidRPr="00261801">
              <w:rPr>
                <w:rFonts w:ascii="StobiSerif Regular" w:hAnsi="StobiSerif Regular" w:cs="StobiSerif Regular"/>
                <w:sz w:val="16"/>
                <w:szCs w:val="16"/>
                <w:lang w:val="mk-MK"/>
              </w:rPr>
              <w:t xml:space="preserve">работени </w:t>
            </w:r>
            <w:r w:rsidRPr="00261801">
              <w:rPr>
                <w:rFonts w:ascii="StobiSerif Regular" w:hAnsi="StobiSerif Regular" w:cs="StobiSerif Regular"/>
                <w:sz w:val="16"/>
                <w:szCs w:val="16"/>
                <w:lang w:val="mk-MK"/>
              </w:rPr>
              <w:t>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Секторот за </w:t>
            </w:r>
            <w:r w:rsidR="009E26E0" w:rsidRPr="00261801">
              <w:rPr>
                <w:rFonts w:ascii="StobiSerif Regular" w:hAnsi="StobiSerif Regular" w:cs="StobiSerif Regular"/>
                <w:sz w:val="16"/>
                <w:szCs w:val="16"/>
                <w:lang w:val="mk-MK"/>
              </w:rPr>
              <w:lastRenderedPageBreak/>
              <w:t>нормативно-управни работи, како и служби од институциите од областа на културата</w:t>
            </w:r>
          </w:p>
        </w:tc>
        <w:tc>
          <w:tcPr>
            <w:tcW w:w="832" w:type="dxa"/>
          </w:tcPr>
          <w:p w:rsidR="009E26E0" w:rsidRPr="00261801" w:rsidRDefault="009E26E0" w:rsidP="00C100F4">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rPr>
              <w:lastRenderedPageBreak/>
              <w:t>III</w:t>
            </w:r>
            <w:r w:rsidRPr="00261801">
              <w:rPr>
                <w:rFonts w:ascii="StobiSerif Regular" w:hAnsi="StobiSerif Regular"/>
                <w:sz w:val="16"/>
                <w:szCs w:val="16"/>
                <w:lang w:val="mk-MK"/>
              </w:rPr>
              <w:t xml:space="preserve"> год</w:t>
            </w:r>
            <w:r w:rsidR="00B0791B">
              <w:rPr>
                <w:rFonts w:ascii="StobiSerif Regular" w:hAnsi="StobiSerif Regular"/>
                <w:sz w:val="16"/>
                <w:szCs w:val="16"/>
                <w:lang w:val="mk-MK"/>
              </w:rPr>
              <w:t>.</w:t>
            </w:r>
          </w:p>
          <w:p w:rsidR="009E26E0" w:rsidRPr="00261801" w:rsidRDefault="00B56706" w:rsidP="00B56706">
            <w:pPr>
              <w:spacing w:line="240" w:lineRule="auto"/>
              <w:ind w:left="0" w:right="-104"/>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9E26E0" w:rsidRPr="00261801">
              <w:rPr>
                <w:rFonts w:ascii="StobiSerif Regular" w:hAnsi="StobiSerif Regular" w:cs="StobiSerif Regular"/>
                <w:sz w:val="16"/>
                <w:szCs w:val="16"/>
                <w:lang w:val="mk-MK"/>
              </w:rPr>
              <w:t xml:space="preserve">работени </w:t>
            </w:r>
            <w:r w:rsidRPr="00261801">
              <w:rPr>
                <w:rFonts w:ascii="StobiSerif Regular" w:hAnsi="StobiSerif Regular" w:cs="StobiSerif Regular"/>
                <w:sz w:val="16"/>
                <w:szCs w:val="16"/>
                <w:lang w:val="mk-MK"/>
              </w:rPr>
              <w:t>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Секторот за </w:t>
            </w:r>
            <w:r w:rsidR="009E26E0" w:rsidRPr="00261801">
              <w:rPr>
                <w:rFonts w:ascii="StobiSerif Regular" w:hAnsi="StobiSerif Regular" w:cs="StobiSerif Regular"/>
                <w:sz w:val="16"/>
                <w:szCs w:val="16"/>
                <w:lang w:val="mk-MK"/>
              </w:rPr>
              <w:lastRenderedPageBreak/>
              <w:t>нормативно-управни работи, како и служби од институциите од областа на културата</w:t>
            </w:r>
          </w:p>
        </w:tc>
        <w:tc>
          <w:tcPr>
            <w:tcW w:w="677" w:type="dxa"/>
          </w:tcPr>
          <w:p w:rsidR="009E26E0" w:rsidRPr="00261801" w:rsidRDefault="009E26E0" w:rsidP="00CE51A6">
            <w:pPr>
              <w:spacing w:line="240" w:lineRule="auto"/>
              <w:ind w:left="29"/>
              <w:rPr>
                <w:rFonts w:ascii="StobiSerif Regular" w:hAnsi="StobiSerif Regular"/>
                <w:sz w:val="16"/>
                <w:szCs w:val="16"/>
                <w:lang w:val="mk-MK"/>
              </w:rPr>
            </w:pPr>
            <w:r w:rsidRPr="00261801">
              <w:rPr>
                <w:rFonts w:ascii="StobiSerif Regular" w:hAnsi="StobiSerif Regular"/>
                <w:sz w:val="16"/>
                <w:szCs w:val="16"/>
              </w:rPr>
              <w:lastRenderedPageBreak/>
              <w:t>I</w:t>
            </w:r>
            <w:r w:rsidRPr="00261801">
              <w:rPr>
                <w:rFonts w:ascii="StobiSerif Regular" w:hAnsi="StobiSerif Regular"/>
                <w:sz w:val="16"/>
                <w:szCs w:val="16"/>
                <w:lang w:val="mk-MK"/>
              </w:rPr>
              <w:t xml:space="preserve"> год.</w:t>
            </w:r>
          </w:p>
          <w:p w:rsidR="009E26E0" w:rsidRPr="00261801" w:rsidRDefault="009E26E0" w:rsidP="00CE51A6">
            <w:pPr>
              <w:spacing w:line="240" w:lineRule="auto"/>
              <w:ind w:left="29"/>
              <w:rPr>
                <w:rFonts w:ascii="StobiSerif Regular" w:hAnsi="StobiSerif Regular"/>
                <w:sz w:val="16"/>
                <w:szCs w:val="16"/>
              </w:rPr>
            </w:pPr>
            <w:r w:rsidRPr="00261801">
              <w:rPr>
                <w:rFonts w:ascii="StobiSerif Regular" w:hAnsi="StobiSerif Regular"/>
                <w:sz w:val="16"/>
                <w:szCs w:val="16"/>
                <w:lang w:val="mk-MK"/>
              </w:rPr>
              <w:t>Нема фискални импликации</w:t>
            </w:r>
          </w:p>
        </w:tc>
        <w:tc>
          <w:tcPr>
            <w:tcW w:w="720" w:type="dxa"/>
            <w:gridSpan w:val="2"/>
          </w:tcPr>
          <w:p w:rsidR="009E26E0" w:rsidRPr="00261801" w:rsidRDefault="009E26E0" w:rsidP="00CE51A6">
            <w:pPr>
              <w:spacing w:line="240" w:lineRule="auto"/>
              <w:ind w:left="0"/>
              <w:rPr>
                <w:rFonts w:ascii="StobiSerif Regular" w:hAnsi="StobiSerif Regular"/>
                <w:sz w:val="16"/>
                <w:szCs w:val="16"/>
                <w:lang w:val="mk-MK"/>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9E26E0" w:rsidRPr="00261801" w:rsidRDefault="009E26E0" w:rsidP="00CE51A6">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Нема фискални импликации</w:t>
            </w:r>
          </w:p>
        </w:tc>
        <w:tc>
          <w:tcPr>
            <w:tcW w:w="720" w:type="dxa"/>
            <w:gridSpan w:val="2"/>
          </w:tcPr>
          <w:p w:rsidR="009E26E0" w:rsidRPr="00261801" w:rsidRDefault="009E26E0" w:rsidP="00CE51A6">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B0791B">
              <w:rPr>
                <w:rFonts w:ascii="StobiSerif Regular" w:hAnsi="StobiSerif Regular"/>
                <w:sz w:val="16"/>
                <w:szCs w:val="16"/>
                <w:lang w:val="mk-MK"/>
              </w:rPr>
              <w:t>.</w:t>
            </w:r>
          </w:p>
          <w:p w:rsidR="009E26E0" w:rsidRPr="00261801" w:rsidRDefault="009E26E0" w:rsidP="00CE51A6">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lang w:val="mk-MK"/>
              </w:rPr>
              <w:t>Нема фискални импликации</w:t>
            </w:r>
          </w:p>
        </w:tc>
      </w:tr>
      <w:tr w:rsidR="009E26E0" w:rsidRPr="00261801" w:rsidTr="00C100F4">
        <w:tc>
          <w:tcPr>
            <w:tcW w:w="1566" w:type="dxa"/>
          </w:tcPr>
          <w:p w:rsidR="009E26E0" w:rsidRPr="00261801" w:rsidRDefault="009E26E0" w:rsidP="00C100F4">
            <w:pPr>
              <w:spacing w:line="240" w:lineRule="auto"/>
              <w:ind w:left="0"/>
              <w:rPr>
                <w:rFonts w:ascii="StobiSerif Regular" w:hAnsi="StobiSerif Regular" w:cs="StobiSerif Regular"/>
                <w:b/>
                <w:bCs/>
                <w:sz w:val="16"/>
                <w:szCs w:val="16"/>
                <w:lang w:val="mk-MK"/>
              </w:rPr>
            </w:pPr>
            <w:r w:rsidRPr="00261801">
              <w:rPr>
                <w:rFonts w:ascii="StobiSerif Regular" w:hAnsi="StobiSerif Regular" w:cs="StobiSerif Regular"/>
                <w:sz w:val="16"/>
                <w:szCs w:val="16"/>
                <w:lang w:val="mk-MK"/>
              </w:rPr>
              <w:t>Зачуву</w:t>
            </w:r>
            <w:r w:rsidR="00B56706" w:rsidRPr="00261801">
              <w:rPr>
                <w:rFonts w:ascii="StobiSerif Regular" w:hAnsi="StobiSerif Regular" w:cs="StobiSerif Regular"/>
                <w:sz w:val="16"/>
                <w:szCs w:val="16"/>
                <w:lang w:val="mk-MK"/>
              </w:rPr>
              <w:t>вање на статусот на Охридскиот Р</w:t>
            </w:r>
            <w:r w:rsidRPr="00261801">
              <w:rPr>
                <w:rFonts w:ascii="StobiSerif Regular" w:hAnsi="StobiSerif Regular" w:cs="StobiSerif Regular"/>
                <w:sz w:val="16"/>
                <w:szCs w:val="16"/>
                <w:lang w:val="mk-MK"/>
              </w:rPr>
              <w:t>егион како природно и културно наследство</w:t>
            </w:r>
            <w:r w:rsidR="00B56706" w:rsidRPr="00261801">
              <w:rPr>
                <w:rFonts w:ascii="StobiSerif Regular" w:hAnsi="StobiSerif Regular" w:cs="StobiSerif Regular"/>
                <w:sz w:val="16"/>
                <w:szCs w:val="16"/>
                <w:lang w:val="mk-MK"/>
              </w:rPr>
              <w:t>.</w:t>
            </w:r>
          </w:p>
        </w:tc>
        <w:tc>
          <w:tcPr>
            <w:tcW w:w="1578" w:type="dxa"/>
          </w:tcPr>
          <w:p w:rsidR="009E26E0" w:rsidRPr="00261801" w:rsidRDefault="009E26E0" w:rsidP="00C100F4">
            <w:pPr>
              <w:spacing w:line="240" w:lineRule="auto"/>
              <w:ind w:left="0"/>
              <w:rPr>
                <w:rFonts w:ascii="StobiSerif Regular" w:hAnsi="StobiSerif Regular"/>
                <w:sz w:val="16"/>
                <w:szCs w:val="16"/>
                <w:lang w:val="mk-MK"/>
              </w:rPr>
            </w:pPr>
            <w:r w:rsidRPr="00526DAE">
              <w:rPr>
                <w:rFonts w:ascii="StobiSerif Regular" w:hAnsi="StobiSerif Regular" w:cs="StobiSerif Regular"/>
                <w:sz w:val="16"/>
                <w:szCs w:val="16"/>
                <w:lang w:val="mk-MK"/>
              </w:rPr>
              <w:t>Министерство  за култура</w:t>
            </w:r>
            <w:r w:rsidR="00526DAE" w:rsidRPr="00526DAE">
              <w:rPr>
                <w:rFonts w:ascii="StobiSerif Regular" w:hAnsi="StobiSerif Regular" w:cs="StobiSerif Regular"/>
                <w:sz w:val="16"/>
                <w:szCs w:val="16"/>
                <w:lang w:val="mk-MK"/>
              </w:rPr>
              <w:t xml:space="preserve"> и туризам</w:t>
            </w:r>
            <w:r w:rsidRPr="00526DAE">
              <w:rPr>
                <w:rFonts w:ascii="StobiSerif Regular" w:hAnsi="StobiSerif Regular" w:cs="StobiSerif Regular"/>
                <w:sz w:val="16"/>
                <w:szCs w:val="16"/>
                <w:lang w:val="mk-MK"/>
              </w:rPr>
              <w:t>,</w:t>
            </w:r>
            <w:r w:rsidRPr="00261801">
              <w:rPr>
                <w:rFonts w:ascii="StobiSerif Regular" w:hAnsi="StobiSerif Regular" w:cs="StobiSerif Regular"/>
                <w:sz w:val="16"/>
                <w:szCs w:val="16"/>
                <w:lang w:val="mk-MK"/>
              </w:rPr>
              <w:t xml:space="preserve"> Национална к</w:t>
            </w:r>
            <w:r w:rsidR="00B56706" w:rsidRPr="00261801">
              <w:rPr>
                <w:rFonts w:ascii="StobiSerif Regular" w:hAnsi="StobiSerif Regular" w:cs="StobiSerif Regular"/>
                <w:sz w:val="16"/>
                <w:szCs w:val="16"/>
                <w:lang w:val="mk-MK"/>
              </w:rPr>
              <w:t>омисија на УНЕСКО, Сектор за нор</w:t>
            </w:r>
            <w:r w:rsidRPr="00261801">
              <w:rPr>
                <w:rFonts w:ascii="StobiSerif Regular" w:hAnsi="StobiSerif Regular" w:cs="StobiSerif Regular"/>
                <w:sz w:val="16"/>
                <w:szCs w:val="16"/>
                <w:lang w:val="mk-MK"/>
              </w:rPr>
              <w:t>мативно-управни работи, Сектор за за</w:t>
            </w:r>
            <w:r w:rsidR="00B0791B">
              <w:rPr>
                <w:rFonts w:ascii="StobiSerif Regular" w:hAnsi="StobiSerif Regular" w:cs="StobiSerif Regular"/>
                <w:sz w:val="16"/>
                <w:szCs w:val="16"/>
                <w:lang w:val="mk-MK"/>
              </w:rPr>
              <w:t>штита на културното наследство</w:t>
            </w:r>
            <w:r w:rsidRPr="00261801">
              <w:rPr>
                <w:rFonts w:ascii="StobiSerif Regular" w:hAnsi="StobiSerif Regular" w:cs="StobiSerif Regular"/>
                <w:sz w:val="16"/>
                <w:szCs w:val="16"/>
                <w:lang w:val="mk-MK"/>
              </w:rPr>
              <w:t xml:space="preserve"> и др.</w:t>
            </w:r>
            <w:r w:rsidR="00B56706"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mk-MK"/>
              </w:rPr>
              <w:t xml:space="preserve">надлежни органи и институции </w:t>
            </w:r>
          </w:p>
        </w:tc>
        <w:tc>
          <w:tcPr>
            <w:tcW w:w="1933" w:type="dxa"/>
          </w:tcPr>
          <w:p w:rsidR="009E26E0" w:rsidRPr="00261801" w:rsidRDefault="009E26E0" w:rsidP="00C100F4">
            <w:pPr>
              <w:spacing w:line="240" w:lineRule="auto"/>
              <w:ind w:left="0"/>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Канцеларија на претседателот на Владата, Министерство за животна средина и просторно планирање, У</w:t>
            </w:r>
            <w:r w:rsidR="00B56706" w:rsidRPr="00261801">
              <w:rPr>
                <w:rFonts w:ascii="StobiSerif Regular" w:hAnsi="StobiSerif Regular" w:cs="StobiSerif Regular"/>
                <w:sz w:val="16"/>
                <w:szCs w:val="16"/>
                <w:lang w:val="ru-RU"/>
              </w:rPr>
              <w:t>права</w:t>
            </w:r>
            <w:r w:rsidRPr="00261801">
              <w:rPr>
                <w:rFonts w:ascii="StobiSerif Regular" w:hAnsi="StobiSerif Regular" w:cs="StobiSerif Regular"/>
                <w:sz w:val="16"/>
                <w:szCs w:val="16"/>
                <w:lang w:val="ru-RU"/>
              </w:rPr>
              <w:t xml:space="preserve"> за заштита на </w:t>
            </w:r>
            <w:r w:rsidR="00B56706" w:rsidRPr="00261801">
              <w:rPr>
                <w:rFonts w:ascii="StobiSerif Regular" w:hAnsi="StobiSerif Regular" w:cs="StobiSerif Regular"/>
                <w:sz w:val="16"/>
                <w:szCs w:val="16"/>
                <w:lang w:val="ru-RU"/>
              </w:rPr>
              <w:t>културното наследство, локална</w:t>
            </w:r>
            <w:r w:rsidRPr="00261801">
              <w:rPr>
                <w:rFonts w:ascii="StobiSerif Regular" w:hAnsi="StobiSerif Regular" w:cs="StobiSerif Regular"/>
                <w:sz w:val="16"/>
                <w:szCs w:val="16"/>
                <w:lang w:val="ru-RU"/>
              </w:rPr>
              <w:t xml:space="preserve"> са</w:t>
            </w:r>
            <w:r w:rsidR="00B56706" w:rsidRPr="00261801">
              <w:rPr>
                <w:rFonts w:ascii="StobiSerif Regular" w:hAnsi="StobiSerif Regular" w:cs="StobiSerif Regular"/>
                <w:sz w:val="16"/>
                <w:szCs w:val="16"/>
                <w:lang w:val="ru-RU"/>
              </w:rPr>
              <w:t>моуправа на Охрид, Струга и на Деб</w:t>
            </w:r>
            <w:r w:rsidRPr="00261801">
              <w:rPr>
                <w:rFonts w:ascii="StobiSerif Regular" w:hAnsi="StobiSerif Regular" w:cs="StobiSerif Regular"/>
                <w:sz w:val="16"/>
                <w:szCs w:val="16"/>
                <w:lang w:val="ru-RU"/>
              </w:rPr>
              <w:t>рца и др.</w:t>
            </w:r>
          </w:p>
        </w:tc>
        <w:tc>
          <w:tcPr>
            <w:tcW w:w="1990" w:type="dxa"/>
          </w:tcPr>
          <w:p w:rsidR="009E26E0" w:rsidRPr="00261801" w:rsidRDefault="00B56706" w:rsidP="00C100F4">
            <w:pPr>
              <w:spacing w:line="240" w:lineRule="auto"/>
              <w:ind w:left="18" w:hanging="18"/>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w:t>
            </w:r>
            <w:r w:rsidR="009E26E0" w:rsidRPr="00261801">
              <w:rPr>
                <w:rFonts w:ascii="StobiSerif Regular" w:hAnsi="StobiSerif Regular" w:cs="StobiSerif Regular"/>
                <w:sz w:val="16"/>
                <w:szCs w:val="16"/>
                <w:lang w:val="mk-MK"/>
              </w:rPr>
              <w:t>ануари  202</w:t>
            </w:r>
            <w:r w:rsidR="002A167E" w:rsidRPr="00261801">
              <w:rPr>
                <w:rFonts w:ascii="StobiSerif Regular" w:hAnsi="StobiSerif Regular" w:cs="StobiSerif Regular"/>
                <w:sz w:val="16"/>
                <w:szCs w:val="16"/>
                <w:lang w:val="mk-MK"/>
              </w:rPr>
              <w:t>5</w:t>
            </w:r>
          </w:p>
        </w:tc>
        <w:tc>
          <w:tcPr>
            <w:tcW w:w="1688" w:type="dxa"/>
          </w:tcPr>
          <w:p w:rsidR="009E26E0" w:rsidRPr="00261801" w:rsidRDefault="00B56706"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9E26E0" w:rsidRPr="00261801">
              <w:rPr>
                <w:rFonts w:ascii="StobiSerif Regular" w:hAnsi="StobiSerif Regular"/>
                <w:sz w:val="16"/>
                <w:szCs w:val="16"/>
                <w:lang w:val="mk-MK"/>
              </w:rPr>
              <w:t>екември  202</w:t>
            </w:r>
            <w:r w:rsidR="002A167E" w:rsidRPr="00261801">
              <w:rPr>
                <w:rFonts w:ascii="StobiSerif Regular" w:hAnsi="StobiSerif Regular"/>
                <w:sz w:val="16"/>
                <w:szCs w:val="16"/>
                <w:lang w:val="mk-MK"/>
              </w:rPr>
              <w:t>7</w:t>
            </w:r>
          </w:p>
        </w:tc>
        <w:tc>
          <w:tcPr>
            <w:tcW w:w="851" w:type="dxa"/>
          </w:tcPr>
          <w:p w:rsidR="009E26E0" w:rsidRPr="00261801" w:rsidRDefault="009E26E0"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rPr>
              <w:t xml:space="preserve">I </w:t>
            </w:r>
            <w:r w:rsidRPr="00261801">
              <w:rPr>
                <w:rFonts w:ascii="StobiSerif Regular" w:hAnsi="StobiSerif Regular"/>
                <w:sz w:val="16"/>
                <w:szCs w:val="16"/>
                <w:lang w:val="mk-MK"/>
              </w:rPr>
              <w:t>год.</w:t>
            </w:r>
          </w:p>
          <w:p w:rsidR="009E26E0" w:rsidRPr="00261801" w:rsidRDefault="00465CA2"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Вработени 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Секторот за нормативно-управни </w:t>
            </w:r>
            <w:r w:rsidR="009E26E0" w:rsidRPr="00261801">
              <w:rPr>
                <w:rFonts w:ascii="StobiSerif Regular" w:hAnsi="StobiSerif Regular" w:cs="StobiSerif Regular"/>
                <w:sz w:val="16"/>
                <w:szCs w:val="16"/>
                <w:lang w:val="mk-MK"/>
              </w:rPr>
              <w:lastRenderedPageBreak/>
              <w:t>работи, како и служби од другите надлежни институции и органи</w:t>
            </w:r>
          </w:p>
        </w:tc>
        <w:tc>
          <w:tcPr>
            <w:tcW w:w="873" w:type="dxa"/>
          </w:tcPr>
          <w:p w:rsidR="009E26E0" w:rsidRPr="00261801" w:rsidRDefault="009E26E0" w:rsidP="00C100F4">
            <w:pPr>
              <w:spacing w:line="240" w:lineRule="auto"/>
              <w:ind w:left="33"/>
              <w:rPr>
                <w:rFonts w:ascii="StobiSerif Regular" w:hAnsi="StobiSerif Regular"/>
                <w:sz w:val="16"/>
                <w:szCs w:val="16"/>
                <w:lang w:val="mk-MK"/>
              </w:rPr>
            </w:pPr>
            <w:r w:rsidRPr="00261801">
              <w:rPr>
                <w:rFonts w:ascii="StobiSerif Regular" w:hAnsi="StobiSerif Regular"/>
                <w:sz w:val="16"/>
                <w:szCs w:val="16"/>
              </w:rPr>
              <w:lastRenderedPageBreak/>
              <w:t>II</w:t>
            </w:r>
            <w:r w:rsidRPr="00261801">
              <w:rPr>
                <w:rFonts w:ascii="StobiSerif Regular" w:hAnsi="StobiSerif Regular"/>
                <w:sz w:val="16"/>
                <w:szCs w:val="16"/>
                <w:lang w:val="mk-MK"/>
              </w:rPr>
              <w:t xml:space="preserve"> год.</w:t>
            </w:r>
          </w:p>
          <w:p w:rsidR="009E26E0" w:rsidRPr="00261801" w:rsidRDefault="00465CA2" w:rsidP="00C100F4">
            <w:pPr>
              <w:spacing w:line="240" w:lineRule="auto"/>
              <w:ind w:left="33"/>
              <w:rPr>
                <w:rFonts w:ascii="StobiSerif Regular" w:hAnsi="StobiSerif Regular"/>
                <w:sz w:val="16"/>
                <w:szCs w:val="16"/>
                <w:lang w:val="mk-MK"/>
              </w:rPr>
            </w:pPr>
            <w:r w:rsidRPr="00261801">
              <w:rPr>
                <w:rFonts w:ascii="StobiSerif Regular" w:hAnsi="StobiSerif Regular" w:cs="StobiSerif Regular"/>
                <w:sz w:val="16"/>
                <w:szCs w:val="16"/>
                <w:lang w:val="mk-MK"/>
              </w:rPr>
              <w:t>Вработени 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Секторот за нормативно-управни </w:t>
            </w:r>
            <w:r w:rsidR="009E26E0" w:rsidRPr="00261801">
              <w:rPr>
                <w:rFonts w:ascii="StobiSerif Regular" w:hAnsi="StobiSerif Regular" w:cs="StobiSerif Regular"/>
                <w:sz w:val="16"/>
                <w:szCs w:val="16"/>
                <w:lang w:val="mk-MK"/>
              </w:rPr>
              <w:lastRenderedPageBreak/>
              <w:t>работи, како и служби од другите надлежни институции и органи</w:t>
            </w:r>
          </w:p>
        </w:tc>
        <w:tc>
          <w:tcPr>
            <w:tcW w:w="832" w:type="dxa"/>
          </w:tcPr>
          <w:p w:rsidR="009E26E0" w:rsidRPr="00261801" w:rsidRDefault="009E26E0" w:rsidP="00C100F4">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rPr>
              <w:lastRenderedPageBreak/>
              <w:t>III</w:t>
            </w:r>
            <w:r w:rsidRPr="00261801">
              <w:rPr>
                <w:rFonts w:ascii="StobiSerif Regular" w:hAnsi="StobiSerif Regular"/>
                <w:sz w:val="16"/>
                <w:szCs w:val="16"/>
                <w:lang w:val="mk-MK"/>
              </w:rPr>
              <w:t xml:space="preserve"> год</w:t>
            </w:r>
            <w:r w:rsidR="00B0791B">
              <w:rPr>
                <w:rFonts w:ascii="StobiSerif Regular" w:hAnsi="StobiSerif Regular"/>
                <w:sz w:val="16"/>
                <w:szCs w:val="16"/>
                <w:lang w:val="mk-MK"/>
              </w:rPr>
              <w:t>.</w:t>
            </w:r>
          </w:p>
          <w:p w:rsidR="009E26E0" w:rsidRPr="00261801" w:rsidRDefault="00465CA2" w:rsidP="00465CA2">
            <w:pPr>
              <w:spacing w:line="240" w:lineRule="auto"/>
              <w:ind w:left="0" w:right="-104"/>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9E26E0" w:rsidRPr="00261801">
              <w:rPr>
                <w:rFonts w:ascii="StobiSerif Regular" w:hAnsi="StobiSerif Regular" w:cs="StobiSerif Regular"/>
                <w:sz w:val="16"/>
                <w:szCs w:val="16"/>
                <w:lang w:val="mk-MK"/>
              </w:rPr>
              <w:t xml:space="preserve">работени </w:t>
            </w:r>
            <w:r w:rsidRPr="00261801">
              <w:rPr>
                <w:rFonts w:ascii="StobiSerif Regular" w:hAnsi="StobiSerif Regular" w:cs="StobiSerif Regular"/>
                <w:sz w:val="16"/>
                <w:szCs w:val="16"/>
                <w:lang w:val="mk-MK"/>
              </w:rPr>
              <w:t>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Секторот за нормативно-управни работи, </w:t>
            </w:r>
            <w:r w:rsidR="009E26E0" w:rsidRPr="00261801">
              <w:rPr>
                <w:rFonts w:ascii="StobiSerif Regular" w:hAnsi="StobiSerif Regular" w:cs="StobiSerif Regular"/>
                <w:sz w:val="16"/>
                <w:szCs w:val="16"/>
                <w:lang w:val="mk-MK"/>
              </w:rPr>
              <w:lastRenderedPageBreak/>
              <w:t>како и служби од другите надлежни институции и органи</w:t>
            </w:r>
          </w:p>
        </w:tc>
        <w:tc>
          <w:tcPr>
            <w:tcW w:w="677" w:type="dxa"/>
          </w:tcPr>
          <w:p w:rsidR="009E26E0" w:rsidRPr="00261801" w:rsidRDefault="009E26E0" w:rsidP="00CE51A6">
            <w:pPr>
              <w:spacing w:line="240" w:lineRule="auto"/>
              <w:ind w:left="29"/>
              <w:rPr>
                <w:rFonts w:ascii="StobiSerif Regular" w:hAnsi="StobiSerif Regular"/>
                <w:sz w:val="16"/>
                <w:szCs w:val="16"/>
                <w:lang w:val="mk-MK"/>
              </w:rPr>
            </w:pPr>
            <w:r w:rsidRPr="00261801">
              <w:rPr>
                <w:rFonts w:ascii="StobiSerif Regular" w:hAnsi="StobiSerif Regular"/>
                <w:sz w:val="16"/>
                <w:szCs w:val="16"/>
              </w:rPr>
              <w:lastRenderedPageBreak/>
              <w:t>I</w:t>
            </w:r>
            <w:r w:rsidRPr="00261801">
              <w:rPr>
                <w:rFonts w:ascii="StobiSerif Regular" w:hAnsi="StobiSerif Regular"/>
                <w:sz w:val="16"/>
                <w:szCs w:val="16"/>
                <w:lang w:val="mk-MK"/>
              </w:rPr>
              <w:t xml:space="preserve"> год.</w:t>
            </w:r>
          </w:p>
          <w:p w:rsidR="009E26E0" w:rsidRPr="00261801" w:rsidRDefault="009E26E0" w:rsidP="00CE51A6">
            <w:pPr>
              <w:spacing w:line="240" w:lineRule="auto"/>
              <w:ind w:left="29"/>
              <w:rPr>
                <w:rFonts w:ascii="StobiSerif Regular" w:hAnsi="StobiSerif Regular"/>
                <w:sz w:val="16"/>
                <w:szCs w:val="16"/>
                <w:lang w:val="mk-MK"/>
              </w:rPr>
            </w:pPr>
            <w:r w:rsidRPr="00261801">
              <w:rPr>
                <w:rFonts w:ascii="StobiSerif Regular" w:hAnsi="StobiSerif Regular"/>
                <w:sz w:val="16"/>
                <w:szCs w:val="16"/>
                <w:lang w:val="mk-MK"/>
              </w:rPr>
              <w:t>300.000,00</w:t>
            </w:r>
          </w:p>
        </w:tc>
        <w:tc>
          <w:tcPr>
            <w:tcW w:w="720" w:type="dxa"/>
            <w:gridSpan w:val="2"/>
          </w:tcPr>
          <w:p w:rsidR="009E26E0" w:rsidRPr="00261801" w:rsidRDefault="009E26E0" w:rsidP="00CE51A6">
            <w:pPr>
              <w:spacing w:line="240" w:lineRule="auto"/>
              <w:ind w:left="0"/>
              <w:rPr>
                <w:rFonts w:ascii="StobiSerif Regular" w:hAnsi="StobiSerif Regular"/>
                <w:sz w:val="16"/>
                <w:szCs w:val="16"/>
                <w:lang w:val="mk-MK"/>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9E26E0" w:rsidRPr="00261801" w:rsidRDefault="009E26E0" w:rsidP="00CE51A6">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300.000,00</w:t>
            </w:r>
          </w:p>
        </w:tc>
        <w:tc>
          <w:tcPr>
            <w:tcW w:w="720" w:type="dxa"/>
            <w:gridSpan w:val="2"/>
          </w:tcPr>
          <w:p w:rsidR="009E26E0" w:rsidRPr="00261801" w:rsidRDefault="009E26E0" w:rsidP="00CE51A6">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B0791B">
              <w:rPr>
                <w:rFonts w:ascii="StobiSerif Regular" w:hAnsi="StobiSerif Regular"/>
                <w:sz w:val="16"/>
                <w:szCs w:val="16"/>
                <w:lang w:val="mk-MK"/>
              </w:rPr>
              <w:t>.</w:t>
            </w:r>
          </w:p>
          <w:p w:rsidR="009E26E0" w:rsidRPr="00261801" w:rsidRDefault="009E26E0" w:rsidP="00CE51A6">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lang w:val="mk-MK"/>
              </w:rPr>
              <w:t>300.000,00</w:t>
            </w:r>
          </w:p>
        </w:tc>
      </w:tr>
      <w:tr w:rsidR="00456CD3" w:rsidRPr="00261801" w:rsidTr="00C100F4">
        <w:tc>
          <w:tcPr>
            <w:tcW w:w="1566" w:type="dxa"/>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 xml:space="preserve">година: </w:t>
            </w:r>
          </w:p>
        </w:tc>
        <w:tc>
          <w:tcPr>
            <w:tcW w:w="1578" w:type="dxa"/>
          </w:tcPr>
          <w:p w:rsidR="00456CD3" w:rsidRPr="00261801" w:rsidRDefault="00B56706"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Приближно</w:t>
            </w:r>
            <w:r w:rsidR="00456CD3" w:rsidRPr="00261801">
              <w:rPr>
                <w:rFonts w:ascii="StobiSerif Regular" w:hAnsi="StobiSerif Regular"/>
                <w:sz w:val="16"/>
                <w:szCs w:val="16"/>
                <w:lang w:val="mk-MK"/>
              </w:rPr>
              <w:t xml:space="preserve"> 10 активности</w:t>
            </w:r>
          </w:p>
        </w:tc>
        <w:tc>
          <w:tcPr>
            <w:tcW w:w="1933" w:type="dxa"/>
          </w:tcPr>
          <w:p w:rsidR="00456CD3" w:rsidRPr="00261801" w:rsidRDefault="00456CD3" w:rsidP="00C100F4">
            <w:pPr>
              <w:spacing w:line="240" w:lineRule="auto"/>
              <w:rPr>
                <w:rFonts w:ascii="StobiSerif Regular" w:hAnsi="StobiSerif Regular"/>
                <w:sz w:val="16"/>
                <w:szCs w:val="16"/>
                <w:lang w:val="mk-MK"/>
              </w:rPr>
            </w:pPr>
          </w:p>
        </w:tc>
        <w:tc>
          <w:tcPr>
            <w:tcW w:w="1990" w:type="dxa"/>
          </w:tcPr>
          <w:p w:rsidR="00456CD3" w:rsidRPr="00261801" w:rsidRDefault="00456CD3" w:rsidP="00C100F4">
            <w:pPr>
              <w:spacing w:line="240" w:lineRule="auto"/>
              <w:rPr>
                <w:rFonts w:ascii="StobiSerif Regular" w:hAnsi="StobiSerif Regular"/>
                <w:sz w:val="16"/>
                <w:szCs w:val="16"/>
                <w:lang w:val="mk-MK"/>
              </w:rPr>
            </w:pPr>
          </w:p>
        </w:tc>
        <w:tc>
          <w:tcPr>
            <w:tcW w:w="1688" w:type="dxa"/>
          </w:tcPr>
          <w:p w:rsidR="00456CD3" w:rsidRPr="00261801" w:rsidRDefault="00456CD3" w:rsidP="00C100F4">
            <w:pPr>
              <w:spacing w:line="240" w:lineRule="auto"/>
              <w:rPr>
                <w:rFonts w:ascii="StobiSerif Regular" w:hAnsi="StobiSerif Regular"/>
                <w:sz w:val="16"/>
                <w:szCs w:val="16"/>
                <w:lang w:val="mk-MK"/>
              </w:rPr>
            </w:pPr>
          </w:p>
        </w:tc>
        <w:tc>
          <w:tcPr>
            <w:tcW w:w="851" w:type="dxa"/>
          </w:tcPr>
          <w:p w:rsidR="00456CD3" w:rsidRPr="00261801" w:rsidRDefault="00456CD3" w:rsidP="00C100F4">
            <w:pPr>
              <w:spacing w:line="240" w:lineRule="auto"/>
              <w:ind w:left="0"/>
              <w:rPr>
                <w:rFonts w:ascii="StobiSerif Regular" w:hAnsi="StobiSerif Regular"/>
                <w:sz w:val="16"/>
                <w:szCs w:val="16"/>
                <w:lang w:val="mk-MK"/>
              </w:rPr>
            </w:pPr>
          </w:p>
        </w:tc>
        <w:tc>
          <w:tcPr>
            <w:tcW w:w="873" w:type="dxa"/>
          </w:tcPr>
          <w:p w:rsidR="00456CD3" w:rsidRPr="00261801" w:rsidRDefault="00456CD3" w:rsidP="00C100F4">
            <w:pPr>
              <w:spacing w:line="240" w:lineRule="auto"/>
              <w:ind w:left="0"/>
              <w:rPr>
                <w:rFonts w:ascii="StobiSerif Regular" w:hAnsi="StobiSerif Regular"/>
                <w:sz w:val="16"/>
                <w:szCs w:val="16"/>
                <w:lang w:val="mk-MK"/>
              </w:rPr>
            </w:pPr>
          </w:p>
        </w:tc>
        <w:tc>
          <w:tcPr>
            <w:tcW w:w="832" w:type="dxa"/>
          </w:tcPr>
          <w:p w:rsidR="00456CD3" w:rsidRPr="00261801" w:rsidRDefault="00456CD3" w:rsidP="00C100F4">
            <w:pPr>
              <w:spacing w:line="240" w:lineRule="auto"/>
              <w:ind w:left="0"/>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 xml:space="preserve">година: </w:t>
            </w:r>
            <w:r w:rsidR="00B56706" w:rsidRPr="00261801">
              <w:rPr>
                <w:rFonts w:ascii="StobiSerif Regular" w:hAnsi="StobiSerif Regular"/>
                <w:sz w:val="16"/>
                <w:szCs w:val="16"/>
                <w:lang w:val="mk-MK"/>
              </w:rPr>
              <w:t>Приближно</w:t>
            </w:r>
            <w:r w:rsidRPr="00261801">
              <w:rPr>
                <w:rFonts w:ascii="StobiSerif Regular" w:hAnsi="StobiSerif Regular"/>
                <w:sz w:val="16"/>
                <w:szCs w:val="16"/>
                <w:lang w:val="mk-MK"/>
              </w:rPr>
              <w:t xml:space="preserve"> 10 активности</w:t>
            </w:r>
          </w:p>
        </w:tc>
        <w:tc>
          <w:tcPr>
            <w:tcW w:w="851"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Borders>
              <w:bottom w:val="single" w:sz="12" w:space="0" w:color="auto"/>
            </w:tcBorders>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 xml:space="preserve">година: </w:t>
            </w:r>
            <w:r w:rsidR="00B56706" w:rsidRPr="00261801">
              <w:rPr>
                <w:rFonts w:ascii="StobiSerif Regular" w:hAnsi="StobiSerif Regular"/>
                <w:sz w:val="16"/>
                <w:szCs w:val="16"/>
                <w:lang w:val="mk-MK"/>
              </w:rPr>
              <w:t>Приближно</w:t>
            </w:r>
            <w:r w:rsidRPr="00261801">
              <w:rPr>
                <w:rFonts w:ascii="StobiSerif Regular" w:hAnsi="StobiSerif Regular"/>
                <w:sz w:val="16"/>
                <w:szCs w:val="16"/>
                <w:lang w:val="mk-MK"/>
              </w:rPr>
              <w:t xml:space="preserve"> 10 активности</w:t>
            </w:r>
          </w:p>
        </w:tc>
        <w:tc>
          <w:tcPr>
            <w:tcW w:w="851" w:type="dxa"/>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13428" w:type="dxa"/>
            <w:gridSpan w:val="13"/>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Потпрограма 2 :</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t>Меѓународна промоција на авторите и</w:t>
            </w:r>
            <w:r w:rsidR="00465CA2" w:rsidRPr="00261801">
              <w:rPr>
                <w:rFonts w:ascii="StobiSerif Regular" w:hAnsi="StobiSerif Regular"/>
                <w:b/>
                <w:sz w:val="16"/>
                <w:szCs w:val="16"/>
                <w:lang w:val="mk-MK"/>
              </w:rPr>
              <w:t xml:space="preserve"> на</w:t>
            </w:r>
            <w:r w:rsidRPr="00261801">
              <w:rPr>
                <w:rFonts w:ascii="StobiSerif Regular" w:hAnsi="StobiSerif Regular"/>
                <w:b/>
                <w:sz w:val="16"/>
                <w:szCs w:val="16"/>
                <w:lang w:val="mk-MK"/>
              </w:rPr>
              <w:t xml:space="preserve"> репродуктивните уметници од РСМ – План за спроведување</w:t>
            </w:r>
          </w:p>
        </w:tc>
      </w:tr>
      <w:tr w:rsidR="00456CD3" w:rsidRPr="00261801" w:rsidTr="00C100F4">
        <w:tc>
          <w:tcPr>
            <w:tcW w:w="1566" w:type="dxa"/>
            <w:vMerge w:val="restart"/>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shd w:val="clear" w:color="auto" w:fill="auto"/>
            <w:vAlign w:val="center"/>
          </w:tcPr>
          <w:p w:rsidR="00456CD3" w:rsidRPr="00261801" w:rsidRDefault="00456CD3" w:rsidP="00C100F4">
            <w:pPr>
              <w:spacing w:line="240" w:lineRule="auto"/>
              <w:ind w:left="-6"/>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678" w:type="dxa"/>
            <w:gridSpan w:val="2"/>
            <w:shd w:val="clear" w:color="auto" w:fill="auto"/>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4673" w:type="dxa"/>
            <w:gridSpan w:val="8"/>
            <w:shd w:val="clear" w:color="auto" w:fill="auto"/>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456CD3" w:rsidRPr="00261801" w:rsidTr="00C100F4">
        <w:tc>
          <w:tcPr>
            <w:tcW w:w="1566"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578"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933"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990" w:type="dxa"/>
            <w:shd w:val="clear" w:color="auto" w:fill="auto"/>
          </w:tcPr>
          <w:p w:rsidR="00456CD3" w:rsidRPr="00261801" w:rsidRDefault="00456CD3" w:rsidP="00C100F4">
            <w:pPr>
              <w:spacing w:line="240" w:lineRule="auto"/>
              <w:ind w:left="26"/>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688" w:type="dxa"/>
            <w:shd w:val="clear" w:color="auto" w:fill="auto"/>
          </w:tcPr>
          <w:p w:rsidR="00456CD3" w:rsidRPr="00261801" w:rsidRDefault="00456CD3" w:rsidP="00C100F4">
            <w:pPr>
              <w:spacing w:line="240" w:lineRule="auto"/>
              <w:ind w:left="-121"/>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556" w:type="dxa"/>
            <w:gridSpan w:val="3"/>
            <w:shd w:val="clear" w:color="auto" w:fill="auto"/>
          </w:tcPr>
          <w:p w:rsidR="00456CD3" w:rsidRPr="00261801" w:rsidRDefault="00456CD3" w:rsidP="00C100F4">
            <w:pPr>
              <w:spacing w:line="240" w:lineRule="auto"/>
              <w:ind w:left="34"/>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117" w:type="dxa"/>
            <w:gridSpan w:val="5"/>
            <w:shd w:val="clear" w:color="auto" w:fill="auto"/>
          </w:tcPr>
          <w:p w:rsidR="00456CD3" w:rsidRPr="00261801" w:rsidRDefault="00456CD3" w:rsidP="00C100F4">
            <w:pPr>
              <w:spacing w:line="240" w:lineRule="auto"/>
              <w:ind w:left="29"/>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456CD3" w:rsidRPr="00261801" w:rsidTr="00526DAE">
        <w:trPr>
          <w:trHeight w:val="332"/>
        </w:trPr>
        <w:tc>
          <w:tcPr>
            <w:tcW w:w="1566" w:type="dxa"/>
          </w:tcPr>
          <w:p w:rsidR="00456CD3" w:rsidRPr="00261801" w:rsidRDefault="00456CD3" w:rsidP="00C100F4">
            <w:pPr>
              <w:spacing w:line="240" w:lineRule="auto"/>
              <w:ind w:left="0"/>
              <w:rPr>
                <w:rFonts w:ascii="StobiSerif Regular" w:hAnsi="StobiSerif Regular" w:cs="StobiSerif Regular"/>
                <w:sz w:val="16"/>
                <w:szCs w:val="16"/>
                <w:lang w:val="mk-MK"/>
              </w:rPr>
            </w:pPr>
          </w:p>
        </w:tc>
        <w:tc>
          <w:tcPr>
            <w:tcW w:w="1578" w:type="dxa"/>
          </w:tcPr>
          <w:p w:rsidR="00456CD3" w:rsidRPr="00261801" w:rsidRDefault="00456CD3" w:rsidP="00C100F4">
            <w:pPr>
              <w:spacing w:line="240" w:lineRule="auto"/>
              <w:ind w:left="0"/>
              <w:rPr>
                <w:rFonts w:ascii="StobiSerif Regular" w:hAnsi="StobiSerif Regular" w:cs="StobiSerif Regular"/>
                <w:sz w:val="16"/>
                <w:szCs w:val="16"/>
                <w:lang w:val="mk-MK"/>
              </w:rPr>
            </w:pPr>
          </w:p>
        </w:tc>
        <w:tc>
          <w:tcPr>
            <w:tcW w:w="1933" w:type="dxa"/>
          </w:tcPr>
          <w:p w:rsidR="00456CD3" w:rsidRPr="00261801" w:rsidRDefault="00456CD3" w:rsidP="00C100F4">
            <w:pPr>
              <w:spacing w:line="240" w:lineRule="auto"/>
              <w:ind w:left="0"/>
              <w:rPr>
                <w:rFonts w:ascii="StobiSerif Regular" w:hAnsi="StobiSerif Regular" w:cs="StobiSerif Regular"/>
                <w:sz w:val="16"/>
                <w:szCs w:val="16"/>
                <w:lang w:val="ru-RU"/>
              </w:rPr>
            </w:pPr>
          </w:p>
        </w:tc>
        <w:tc>
          <w:tcPr>
            <w:tcW w:w="1990" w:type="dxa"/>
          </w:tcPr>
          <w:p w:rsidR="00456CD3" w:rsidRPr="00261801" w:rsidRDefault="00456CD3" w:rsidP="00C100F4">
            <w:pPr>
              <w:spacing w:line="240" w:lineRule="auto"/>
              <w:ind w:left="18" w:hanging="18"/>
              <w:rPr>
                <w:rFonts w:ascii="StobiSerif Regular" w:hAnsi="StobiSerif Regular" w:cs="StobiSerif Regular"/>
                <w:sz w:val="16"/>
                <w:szCs w:val="16"/>
                <w:lang w:val="mk-MK"/>
              </w:rPr>
            </w:pPr>
          </w:p>
        </w:tc>
        <w:tc>
          <w:tcPr>
            <w:tcW w:w="1688" w:type="dxa"/>
          </w:tcPr>
          <w:p w:rsidR="00456CD3" w:rsidRPr="00261801" w:rsidRDefault="00456CD3" w:rsidP="00C100F4">
            <w:pPr>
              <w:spacing w:line="240" w:lineRule="auto"/>
              <w:ind w:left="0"/>
              <w:rPr>
                <w:rFonts w:ascii="StobiSerif Regular" w:hAnsi="StobiSerif Regular"/>
                <w:sz w:val="16"/>
                <w:szCs w:val="16"/>
                <w:lang w:val="mk-MK"/>
              </w:rPr>
            </w:pPr>
          </w:p>
        </w:tc>
        <w:tc>
          <w:tcPr>
            <w:tcW w:w="851" w:type="dxa"/>
          </w:tcPr>
          <w:p w:rsidR="00456CD3" w:rsidRPr="00261801" w:rsidRDefault="00456CD3" w:rsidP="00C100F4">
            <w:pPr>
              <w:spacing w:line="240" w:lineRule="auto"/>
              <w:ind w:left="0"/>
              <w:rPr>
                <w:rFonts w:ascii="StobiSerif Regular" w:hAnsi="StobiSerif Regular" w:cs="StobiSerif Regular"/>
                <w:sz w:val="16"/>
                <w:szCs w:val="16"/>
                <w:lang w:val="mk-MK"/>
              </w:rPr>
            </w:pPr>
          </w:p>
        </w:tc>
        <w:tc>
          <w:tcPr>
            <w:tcW w:w="873" w:type="dxa"/>
          </w:tcPr>
          <w:p w:rsidR="00456CD3" w:rsidRPr="00261801" w:rsidRDefault="00456CD3" w:rsidP="00C100F4">
            <w:pPr>
              <w:spacing w:line="240" w:lineRule="auto"/>
              <w:ind w:left="33"/>
              <w:rPr>
                <w:rFonts w:ascii="StobiSerif Regular" w:hAnsi="StobiSerif Regular"/>
                <w:sz w:val="16"/>
                <w:szCs w:val="16"/>
              </w:rPr>
            </w:pPr>
          </w:p>
        </w:tc>
        <w:tc>
          <w:tcPr>
            <w:tcW w:w="832" w:type="dxa"/>
          </w:tcPr>
          <w:p w:rsidR="00456CD3" w:rsidRPr="00261801" w:rsidRDefault="00456CD3" w:rsidP="00C100F4">
            <w:pPr>
              <w:spacing w:line="240" w:lineRule="auto"/>
              <w:ind w:left="0" w:right="-104"/>
              <w:rPr>
                <w:rFonts w:ascii="StobiSerif Regular" w:hAnsi="StobiSerif Regular"/>
                <w:sz w:val="16"/>
                <w:szCs w:val="16"/>
              </w:rPr>
            </w:pPr>
          </w:p>
        </w:tc>
        <w:tc>
          <w:tcPr>
            <w:tcW w:w="873" w:type="dxa"/>
            <w:gridSpan w:val="2"/>
          </w:tcPr>
          <w:p w:rsidR="00456CD3" w:rsidRPr="00261801" w:rsidRDefault="00456CD3" w:rsidP="00C100F4">
            <w:pPr>
              <w:spacing w:line="240" w:lineRule="auto"/>
              <w:ind w:left="29"/>
              <w:rPr>
                <w:rFonts w:ascii="StobiSerif Regular" w:hAnsi="StobiSerif Regular"/>
                <w:sz w:val="16"/>
                <w:szCs w:val="16"/>
                <w:lang w:val="mk-MK"/>
              </w:rPr>
            </w:pPr>
          </w:p>
        </w:tc>
        <w:tc>
          <w:tcPr>
            <w:tcW w:w="704" w:type="dxa"/>
            <w:gridSpan w:val="2"/>
          </w:tcPr>
          <w:p w:rsidR="00456CD3" w:rsidRPr="00261801" w:rsidRDefault="00456CD3" w:rsidP="00C100F4">
            <w:pPr>
              <w:spacing w:line="240" w:lineRule="auto"/>
              <w:ind w:left="0"/>
              <w:rPr>
                <w:rFonts w:ascii="StobiSerif Regular" w:hAnsi="StobiSerif Regular"/>
                <w:sz w:val="16"/>
                <w:szCs w:val="16"/>
              </w:rPr>
            </w:pPr>
          </w:p>
        </w:tc>
        <w:tc>
          <w:tcPr>
            <w:tcW w:w="540" w:type="dxa"/>
          </w:tcPr>
          <w:p w:rsidR="00456CD3" w:rsidRPr="00261801" w:rsidRDefault="00456CD3" w:rsidP="00C100F4">
            <w:pPr>
              <w:spacing w:line="240" w:lineRule="auto"/>
              <w:ind w:left="-16" w:right="-77"/>
              <w:rPr>
                <w:rFonts w:ascii="StobiSerif Regular" w:hAnsi="StobiSerif Regular"/>
                <w:sz w:val="16"/>
                <w:szCs w:val="16"/>
              </w:rPr>
            </w:pPr>
          </w:p>
        </w:tc>
      </w:tr>
      <w:tr w:rsidR="00456CD3" w:rsidRPr="00261801" w:rsidTr="00C100F4">
        <w:tc>
          <w:tcPr>
            <w:tcW w:w="1566" w:type="dxa"/>
          </w:tcPr>
          <w:p w:rsidR="00456CD3" w:rsidRPr="00261801" w:rsidRDefault="00456CD3" w:rsidP="00D15D52">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Претставување на културата на РСМ во земјите пр</w:t>
            </w:r>
            <w:r w:rsidR="002A167E" w:rsidRPr="00261801">
              <w:rPr>
                <w:rFonts w:ascii="StobiSerif Regular" w:hAnsi="StobiSerif Regular" w:cs="StobiSerif Regular"/>
                <w:sz w:val="16"/>
                <w:szCs w:val="16"/>
                <w:lang w:val="mk-MK"/>
              </w:rPr>
              <w:t>етседавачи со ЕУ во 2025</w:t>
            </w:r>
            <w:r w:rsidR="00D15D52">
              <w:rPr>
                <w:rFonts w:ascii="StobiSerif Regular" w:hAnsi="StobiSerif Regular" w:cs="StobiSerif Regular"/>
                <w:sz w:val="16"/>
                <w:szCs w:val="16"/>
                <w:lang w:val="mk-MK"/>
              </w:rPr>
              <w:t xml:space="preserve"> година –  Република Полска </w:t>
            </w:r>
            <w:r w:rsidR="002A167E" w:rsidRPr="00261801">
              <w:rPr>
                <w:rFonts w:ascii="StobiSerif Regular" w:hAnsi="StobiSerif Regular" w:cs="StobiSerif Regular"/>
                <w:sz w:val="16"/>
                <w:szCs w:val="16"/>
                <w:lang w:val="mk-MK"/>
              </w:rPr>
              <w:t>и</w:t>
            </w:r>
            <w:r w:rsidR="008D3206" w:rsidRPr="00261801">
              <w:rPr>
                <w:rFonts w:ascii="StobiSerif Regular" w:hAnsi="StobiSerif Regular" w:cs="StobiSerif Regular"/>
                <w:sz w:val="16"/>
                <w:szCs w:val="16"/>
                <w:lang w:val="mk-MK"/>
              </w:rPr>
              <w:t>ли</w:t>
            </w:r>
            <w:r w:rsidR="002A167E" w:rsidRPr="00261801">
              <w:rPr>
                <w:rFonts w:ascii="StobiSerif Regular" w:hAnsi="StobiSerif Regular" w:cs="StobiSerif Regular"/>
                <w:sz w:val="16"/>
                <w:szCs w:val="16"/>
                <w:lang w:val="mk-MK"/>
              </w:rPr>
              <w:t xml:space="preserve"> Данска и во една од европските</w:t>
            </w:r>
            <w:r w:rsidRPr="00261801">
              <w:rPr>
                <w:rFonts w:ascii="StobiSerif Regular" w:hAnsi="StobiSerif Regular" w:cs="StobiSerif Regular"/>
                <w:sz w:val="16"/>
                <w:szCs w:val="16"/>
                <w:lang w:val="mk-MK"/>
              </w:rPr>
              <w:t xml:space="preserve"> престолн</w:t>
            </w:r>
            <w:r w:rsidR="00465CA2" w:rsidRPr="00261801">
              <w:rPr>
                <w:rFonts w:ascii="StobiSerif Regular" w:hAnsi="StobiSerif Regular" w:cs="StobiSerif Regular"/>
                <w:sz w:val="16"/>
                <w:szCs w:val="16"/>
                <w:lang w:val="mk-MK"/>
              </w:rPr>
              <w:t>ини на културата за 202</w:t>
            </w:r>
            <w:r w:rsidR="002A167E" w:rsidRPr="00261801">
              <w:rPr>
                <w:rFonts w:ascii="StobiSerif Regular" w:hAnsi="StobiSerif Regular" w:cs="StobiSerif Regular"/>
                <w:sz w:val="16"/>
                <w:szCs w:val="16"/>
                <w:lang w:val="mk-MK"/>
              </w:rPr>
              <w:t>5</w:t>
            </w:r>
            <w:r w:rsidR="00465CA2" w:rsidRPr="00261801">
              <w:rPr>
                <w:rFonts w:ascii="StobiSerif Regular" w:hAnsi="StobiSerif Regular" w:cs="StobiSerif Regular"/>
                <w:sz w:val="16"/>
                <w:szCs w:val="16"/>
                <w:lang w:val="mk-MK"/>
              </w:rPr>
              <w:t xml:space="preserve"> година:</w:t>
            </w:r>
            <w:r w:rsidRPr="00261801">
              <w:rPr>
                <w:rFonts w:ascii="StobiSerif Regular" w:hAnsi="StobiSerif Regular" w:cs="StobiSerif Regular"/>
                <w:sz w:val="16"/>
                <w:szCs w:val="16"/>
                <w:lang w:val="mk-MK"/>
              </w:rPr>
              <w:t xml:space="preserve"> </w:t>
            </w:r>
            <w:r w:rsidR="002A167E" w:rsidRPr="00261801">
              <w:rPr>
                <w:rFonts w:ascii="StobiSerif Regular" w:hAnsi="StobiSerif Regular" w:cs="StobiSerif Regular"/>
                <w:sz w:val="16"/>
                <w:szCs w:val="16"/>
                <w:lang w:val="mk-MK"/>
              </w:rPr>
              <w:lastRenderedPageBreak/>
              <w:t>Нова Горица</w:t>
            </w:r>
            <w:r w:rsidR="00D15D52">
              <w:rPr>
                <w:rFonts w:ascii="StobiSerif Regular" w:hAnsi="StobiSerif Regular" w:cs="StobiSerif Regular"/>
                <w:sz w:val="16"/>
                <w:szCs w:val="16"/>
                <w:lang w:val="mk-MK"/>
              </w:rPr>
              <w:t xml:space="preserve"> – </w:t>
            </w:r>
            <w:r w:rsidR="002A167E" w:rsidRPr="00261801">
              <w:rPr>
                <w:rFonts w:ascii="StobiSerif Regular" w:hAnsi="StobiSerif Regular" w:cs="StobiSerif Regular"/>
                <w:sz w:val="16"/>
                <w:szCs w:val="16"/>
                <w:lang w:val="mk-MK"/>
              </w:rPr>
              <w:t>Гориција</w:t>
            </w:r>
            <w:r w:rsidR="007A6604" w:rsidRPr="00261801">
              <w:rPr>
                <w:rFonts w:ascii="StobiSerif Regular" w:hAnsi="StobiSerif Regular" w:cs="StobiSerif Regular"/>
                <w:sz w:val="16"/>
                <w:szCs w:val="16"/>
                <w:lang w:val="mk-MK"/>
              </w:rPr>
              <w:t xml:space="preserve"> </w:t>
            </w:r>
          </w:p>
        </w:tc>
        <w:tc>
          <w:tcPr>
            <w:tcW w:w="1578" w:type="dxa"/>
          </w:tcPr>
          <w:p w:rsidR="00456CD3" w:rsidRPr="00526DAE" w:rsidRDefault="00456CD3" w:rsidP="00C100F4">
            <w:pPr>
              <w:spacing w:line="240" w:lineRule="auto"/>
              <w:ind w:left="0"/>
              <w:rPr>
                <w:rFonts w:ascii="StobiSerif Regular" w:hAnsi="StobiSerif Regular" w:cs="StobiSerif Regular"/>
                <w:sz w:val="16"/>
                <w:szCs w:val="16"/>
                <w:lang w:val="mk-MK"/>
              </w:rPr>
            </w:pPr>
            <w:r w:rsidRPr="00526DAE">
              <w:rPr>
                <w:rFonts w:ascii="StobiSerif Regular" w:hAnsi="StobiSerif Regular" w:cs="StobiSerif Regular"/>
                <w:sz w:val="16"/>
                <w:szCs w:val="16"/>
                <w:lang w:val="mk-MK"/>
              </w:rPr>
              <w:lastRenderedPageBreak/>
              <w:t>Министерство  за култура</w:t>
            </w:r>
            <w:r w:rsidR="00526DAE" w:rsidRPr="00526DAE">
              <w:rPr>
                <w:rFonts w:ascii="StobiSerif Regular" w:hAnsi="StobiSerif Regular" w:cs="StobiSerif Regular"/>
                <w:sz w:val="16"/>
                <w:szCs w:val="16"/>
                <w:lang w:val="mk-MK"/>
              </w:rPr>
              <w:t xml:space="preserve"> и туризам</w:t>
            </w:r>
            <w:r w:rsidRPr="00526DAE">
              <w:rPr>
                <w:rFonts w:ascii="StobiSerif Regular" w:hAnsi="StobiSerif Regular" w:cs="StobiSerif Regular"/>
                <w:sz w:val="16"/>
                <w:szCs w:val="16"/>
                <w:lang w:val="mk-MK"/>
              </w:rPr>
              <w:t>, Сектор за меѓународна соработка и соработка со УНЕСКО  и институции од областа на културата</w:t>
            </w:r>
          </w:p>
        </w:tc>
        <w:tc>
          <w:tcPr>
            <w:tcW w:w="1933" w:type="dxa"/>
          </w:tcPr>
          <w:p w:rsidR="00456CD3" w:rsidRPr="00261801" w:rsidRDefault="00456CD3"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Министерство  за надворешни работи, Секретаријат за законодавство, Министерство за финансии</w:t>
            </w:r>
          </w:p>
        </w:tc>
        <w:tc>
          <w:tcPr>
            <w:tcW w:w="1990" w:type="dxa"/>
          </w:tcPr>
          <w:p w:rsidR="00456CD3" w:rsidRPr="00261801" w:rsidRDefault="00EA17B6" w:rsidP="00C100F4">
            <w:pPr>
              <w:spacing w:line="240" w:lineRule="auto"/>
              <w:ind w:left="18" w:hanging="18"/>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јануари </w:t>
            </w:r>
            <w:r w:rsidR="002A167E" w:rsidRPr="00261801">
              <w:rPr>
                <w:rFonts w:ascii="StobiSerif Regular" w:hAnsi="StobiSerif Regular" w:cs="StobiSerif Regular"/>
                <w:sz w:val="16"/>
                <w:szCs w:val="16"/>
                <w:lang w:val="mk-MK"/>
              </w:rPr>
              <w:t>2025</w:t>
            </w:r>
          </w:p>
          <w:p w:rsidR="00456CD3" w:rsidRPr="00261801" w:rsidRDefault="00456CD3" w:rsidP="00C100F4">
            <w:pPr>
              <w:spacing w:line="240" w:lineRule="auto"/>
              <w:ind w:left="18" w:hanging="18"/>
              <w:rPr>
                <w:rFonts w:ascii="StobiSerif Regular" w:hAnsi="StobiSerif Regular" w:cs="StobiSerif Regular"/>
                <w:sz w:val="16"/>
                <w:szCs w:val="16"/>
                <w:lang w:val="mk-MK"/>
              </w:rPr>
            </w:pPr>
          </w:p>
        </w:tc>
        <w:tc>
          <w:tcPr>
            <w:tcW w:w="1688" w:type="dxa"/>
          </w:tcPr>
          <w:p w:rsidR="00456CD3" w:rsidRPr="00261801" w:rsidRDefault="00EA17B6"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декември </w:t>
            </w:r>
            <w:r w:rsidR="000727A1" w:rsidRPr="00261801">
              <w:rPr>
                <w:rFonts w:ascii="StobiSerif Regular" w:hAnsi="StobiSerif Regular"/>
                <w:sz w:val="16"/>
                <w:szCs w:val="16"/>
                <w:lang w:val="mk-MK"/>
              </w:rPr>
              <w:t>2</w:t>
            </w:r>
            <w:r w:rsidR="002A167E" w:rsidRPr="00261801">
              <w:rPr>
                <w:rFonts w:ascii="StobiSerif Regular" w:hAnsi="StobiSerif Regular"/>
                <w:sz w:val="16"/>
                <w:szCs w:val="16"/>
                <w:lang w:val="mk-MK"/>
              </w:rPr>
              <w:t>025</w:t>
            </w:r>
          </w:p>
        </w:tc>
        <w:tc>
          <w:tcPr>
            <w:tcW w:w="851" w:type="dxa"/>
          </w:tcPr>
          <w:p w:rsidR="00456CD3" w:rsidRPr="00261801" w:rsidRDefault="00465CA2" w:rsidP="00C100F4">
            <w:pPr>
              <w:spacing w:line="240" w:lineRule="auto"/>
              <w:ind w:left="0"/>
              <w:rPr>
                <w:rFonts w:ascii="StobiSerif Regular" w:hAnsi="StobiSerif Regular"/>
                <w:sz w:val="16"/>
                <w:szCs w:val="16"/>
              </w:rPr>
            </w:pPr>
            <w:r w:rsidRPr="00261801">
              <w:rPr>
                <w:rFonts w:ascii="StobiSerif Regular" w:hAnsi="StobiSerif Regular" w:cs="StobiSerif Regular"/>
                <w:sz w:val="16"/>
                <w:szCs w:val="16"/>
                <w:lang w:val="mk-MK"/>
              </w:rPr>
              <w:t>Вработени во</w:t>
            </w:r>
            <w:r w:rsidR="00456CD3"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w:t>
            </w:r>
            <w:r w:rsidR="00456CD3" w:rsidRPr="00261801">
              <w:rPr>
                <w:rFonts w:ascii="StobiSerif Regular" w:hAnsi="StobiSerif Regular" w:cs="StobiSerif Regular"/>
                <w:sz w:val="16"/>
                <w:szCs w:val="16"/>
                <w:lang w:val="mk-MK"/>
              </w:rPr>
              <w:lastRenderedPageBreak/>
              <w:t>от за нормативно-управни работи, како и служби од институциите од областа на културата</w:t>
            </w:r>
          </w:p>
        </w:tc>
        <w:tc>
          <w:tcPr>
            <w:tcW w:w="873" w:type="dxa"/>
          </w:tcPr>
          <w:p w:rsidR="00456CD3" w:rsidRPr="00261801" w:rsidRDefault="00456CD3" w:rsidP="00C100F4">
            <w:pPr>
              <w:spacing w:line="240" w:lineRule="auto"/>
              <w:ind w:left="33"/>
              <w:rPr>
                <w:rFonts w:ascii="StobiSerif Regular" w:hAnsi="StobiSerif Regular"/>
                <w:sz w:val="16"/>
                <w:szCs w:val="16"/>
              </w:rPr>
            </w:pPr>
          </w:p>
        </w:tc>
        <w:tc>
          <w:tcPr>
            <w:tcW w:w="832" w:type="dxa"/>
          </w:tcPr>
          <w:p w:rsidR="00456CD3" w:rsidRPr="00261801" w:rsidRDefault="00456CD3" w:rsidP="00C100F4">
            <w:pPr>
              <w:spacing w:line="240" w:lineRule="auto"/>
              <w:ind w:left="0" w:right="-104"/>
              <w:rPr>
                <w:rFonts w:ascii="StobiSerif Regular" w:hAnsi="StobiSerif Regular"/>
                <w:sz w:val="16"/>
                <w:szCs w:val="16"/>
              </w:rPr>
            </w:pPr>
          </w:p>
        </w:tc>
        <w:tc>
          <w:tcPr>
            <w:tcW w:w="873" w:type="dxa"/>
            <w:gridSpan w:val="2"/>
          </w:tcPr>
          <w:p w:rsidR="00456CD3" w:rsidRPr="00261801" w:rsidRDefault="00221389" w:rsidP="00C100F4">
            <w:pPr>
              <w:spacing w:line="240" w:lineRule="auto"/>
              <w:ind w:left="29"/>
              <w:rPr>
                <w:rFonts w:ascii="StobiSerif Regular" w:hAnsi="StobiSerif Regular"/>
                <w:sz w:val="16"/>
                <w:szCs w:val="16"/>
                <w:lang w:val="mk-MK"/>
              </w:rPr>
            </w:pPr>
            <w:r w:rsidRPr="00261801">
              <w:rPr>
                <w:rFonts w:ascii="StobiSerif Regular" w:hAnsi="StobiSerif Regular"/>
                <w:sz w:val="16"/>
                <w:szCs w:val="16"/>
                <w:lang w:val="mk-MK"/>
              </w:rPr>
              <w:t>7.5</w:t>
            </w:r>
            <w:r w:rsidR="00BC7E02">
              <w:rPr>
                <w:rFonts w:ascii="StobiSerif Regular" w:hAnsi="StobiSerif Regular"/>
                <w:sz w:val="16"/>
                <w:szCs w:val="16"/>
                <w:lang w:val="mk-MK"/>
              </w:rPr>
              <w:t>00</w:t>
            </w:r>
            <w:r w:rsidR="00BC7E02">
              <w:rPr>
                <w:rFonts w:ascii="StobiSerif Regular" w:hAnsi="StobiSerif Regular"/>
                <w:sz w:val="16"/>
                <w:szCs w:val="16"/>
              </w:rPr>
              <w:t>.</w:t>
            </w:r>
            <w:r w:rsidR="00456CD3" w:rsidRPr="00261801">
              <w:rPr>
                <w:rFonts w:ascii="StobiSerif Regular" w:hAnsi="StobiSerif Regular"/>
                <w:sz w:val="16"/>
                <w:szCs w:val="16"/>
                <w:lang w:val="mk-MK"/>
              </w:rPr>
              <w:t>000,00</w:t>
            </w:r>
          </w:p>
        </w:tc>
        <w:tc>
          <w:tcPr>
            <w:tcW w:w="704" w:type="dxa"/>
            <w:gridSpan w:val="2"/>
          </w:tcPr>
          <w:p w:rsidR="00456CD3" w:rsidRPr="00261801" w:rsidRDefault="00456CD3" w:rsidP="00C100F4">
            <w:pPr>
              <w:spacing w:line="240" w:lineRule="auto"/>
              <w:ind w:left="0"/>
              <w:rPr>
                <w:rFonts w:ascii="StobiSerif Regular" w:hAnsi="StobiSerif Regular"/>
                <w:sz w:val="16"/>
                <w:szCs w:val="16"/>
              </w:rPr>
            </w:pPr>
          </w:p>
        </w:tc>
        <w:tc>
          <w:tcPr>
            <w:tcW w:w="540" w:type="dxa"/>
          </w:tcPr>
          <w:p w:rsidR="00456CD3" w:rsidRPr="00261801" w:rsidRDefault="00456CD3" w:rsidP="00C100F4">
            <w:pPr>
              <w:spacing w:line="240" w:lineRule="auto"/>
              <w:ind w:left="-16" w:right="-77"/>
              <w:rPr>
                <w:rFonts w:ascii="StobiSerif Regular" w:hAnsi="StobiSerif Regular"/>
                <w:sz w:val="16"/>
                <w:szCs w:val="16"/>
              </w:rPr>
            </w:pPr>
          </w:p>
        </w:tc>
      </w:tr>
      <w:tr w:rsidR="00456CD3" w:rsidRPr="00261801" w:rsidTr="00C100F4">
        <w:tc>
          <w:tcPr>
            <w:tcW w:w="1566" w:type="dxa"/>
          </w:tcPr>
          <w:p w:rsidR="00456CD3" w:rsidRPr="00261801" w:rsidRDefault="00456CD3" w:rsidP="00D15D52">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Реализација на културни проек</w:t>
            </w:r>
            <w:r w:rsidR="00465CA2" w:rsidRPr="00261801">
              <w:rPr>
                <w:rFonts w:ascii="StobiSerif Regular" w:hAnsi="StobiSerif Regular" w:cs="StobiSerif Regular"/>
                <w:sz w:val="16"/>
                <w:szCs w:val="16"/>
                <w:lang w:val="mk-MK"/>
              </w:rPr>
              <w:t>ти и иницијативи во државите што</w:t>
            </w:r>
            <w:r w:rsidRPr="00261801">
              <w:rPr>
                <w:rFonts w:ascii="StobiSerif Regular" w:hAnsi="StobiSerif Regular" w:cs="StobiSerif Regular"/>
                <w:sz w:val="16"/>
                <w:szCs w:val="16"/>
                <w:lang w:val="mk-MK"/>
              </w:rPr>
              <w:t xml:space="preserve"> се во фокусот на надворешната политика на Република Северна Македонија, проекти кои овозможуваат видлива промоција на културното наследство и актуелното </w:t>
            </w:r>
            <w:r w:rsidRPr="00261801">
              <w:rPr>
                <w:rFonts w:ascii="StobiSerif Regular" w:hAnsi="StobiSerif Regular" w:cs="StobiSerif Regular"/>
                <w:sz w:val="16"/>
                <w:szCs w:val="16"/>
                <w:lang w:val="mk-MK"/>
              </w:rPr>
              <w:lastRenderedPageBreak/>
              <w:t xml:space="preserve">творештво,  проекти со кои ќе се поддржи мобилноста на уметниците и </w:t>
            </w:r>
            <w:r w:rsidR="00465CA2" w:rsidRPr="00261801">
              <w:rPr>
                <w:rFonts w:ascii="StobiSerif Regular" w:hAnsi="StobiSerif Regular" w:cs="StobiSerif Regular"/>
                <w:sz w:val="16"/>
                <w:szCs w:val="16"/>
                <w:lang w:val="mk-MK"/>
              </w:rPr>
              <w:t xml:space="preserve">на </w:t>
            </w:r>
            <w:r w:rsidRPr="00261801">
              <w:rPr>
                <w:rFonts w:ascii="StobiSerif Regular" w:hAnsi="StobiSerif Regular" w:cs="StobiSerif Regular"/>
                <w:sz w:val="16"/>
                <w:szCs w:val="16"/>
                <w:lang w:val="mk-MK"/>
              </w:rPr>
              <w:t>културн</w:t>
            </w:r>
            <w:r w:rsidR="00465CA2" w:rsidRPr="00261801">
              <w:rPr>
                <w:rFonts w:ascii="StobiSerif Regular" w:hAnsi="StobiSerif Regular" w:cs="StobiSerif Regular"/>
                <w:sz w:val="16"/>
                <w:szCs w:val="16"/>
                <w:lang w:val="mk-MK"/>
              </w:rPr>
              <w:t>ите работници и со кои ќе се од</w:t>
            </w:r>
            <w:r w:rsidRPr="00261801">
              <w:rPr>
                <w:rFonts w:ascii="StobiSerif Regular" w:hAnsi="StobiSerif Regular" w:cs="StobiSerif Regular"/>
                <w:sz w:val="16"/>
                <w:szCs w:val="16"/>
                <w:lang w:val="mk-MK"/>
              </w:rPr>
              <w:t>ржи континуитетот на претставувањето на РСМ на реномираните меѓународни манифестации и фестивали</w:t>
            </w:r>
            <w:r w:rsidR="00465CA2" w:rsidRPr="00261801">
              <w:rPr>
                <w:rFonts w:ascii="StobiSerif Regular" w:hAnsi="StobiSerif Regular" w:cs="StobiSerif Regular"/>
                <w:sz w:val="16"/>
                <w:szCs w:val="16"/>
                <w:lang w:val="mk-MK"/>
              </w:rPr>
              <w:t>.</w:t>
            </w:r>
            <w:r w:rsidR="00AA3706" w:rsidRPr="00261801">
              <w:rPr>
                <w:rFonts w:ascii="StobiSerif Regular" w:hAnsi="StobiSerif Regular" w:cs="StobiSerif Regular"/>
                <w:sz w:val="16"/>
                <w:szCs w:val="16"/>
                <w:lang w:val="mk-MK"/>
              </w:rPr>
              <w:t xml:space="preserve"> Претставување на ЕКСПО Осака</w:t>
            </w:r>
          </w:p>
        </w:tc>
        <w:tc>
          <w:tcPr>
            <w:tcW w:w="1578" w:type="dxa"/>
          </w:tcPr>
          <w:p w:rsidR="00456CD3" w:rsidRPr="00261801" w:rsidRDefault="00456CD3" w:rsidP="00C100F4">
            <w:pPr>
              <w:spacing w:line="240" w:lineRule="auto"/>
              <w:ind w:left="0"/>
              <w:rPr>
                <w:rFonts w:ascii="StobiSerif Regular" w:hAnsi="StobiSerif Regular" w:cs="StobiSerif Regular"/>
                <w:sz w:val="16"/>
                <w:szCs w:val="16"/>
                <w:lang w:val="mk-MK"/>
              </w:rPr>
            </w:pPr>
            <w:r w:rsidRPr="00526DAE">
              <w:rPr>
                <w:rFonts w:ascii="StobiSerif Regular" w:hAnsi="StobiSerif Regular" w:cs="StobiSerif Regular"/>
                <w:sz w:val="16"/>
                <w:szCs w:val="16"/>
                <w:lang w:val="mk-MK"/>
              </w:rPr>
              <w:lastRenderedPageBreak/>
              <w:t>Министерство за култура</w:t>
            </w:r>
            <w:r w:rsidR="00526DAE" w:rsidRPr="00526DAE">
              <w:rPr>
                <w:rFonts w:ascii="StobiSerif Regular" w:hAnsi="StobiSerif Regular" w:cs="StobiSerif Regular"/>
                <w:sz w:val="16"/>
                <w:szCs w:val="16"/>
                <w:lang w:val="mk-MK"/>
              </w:rPr>
              <w:t xml:space="preserve"> и туризам</w:t>
            </w:r>
            <w:r w:rsidRPr="00261801">
              <w:rPr>
                <w:rFonts w:ascii="StobiSerif Regular" w:hAnsi="StobiSerif Regular" w:cs="StobiSerif Regular"/>
                <w:sz w:val="16"/>
                <w:szCs w:val="16"/>
                <w:lang w:val="mk-MK"/>
              </w:rPr>
              <w:t>, Сектор за меѓународна соработка и соработка со УНЕСКО</w:t>
            </w:r>
          </w:p>
          <w:p w:rsidR="00456CD3" w:rsidRPr="00261801" w:rsidRDefault="00456CD3" w:rsidP="00C100F4">
            <w:pPr>
              <w:spacing w:line="240" w:lineRule="auto"/>
              <w:rPr>
                <w:rFonts w:ascii="StobiSerif Regular" w:hAnsi="StobiSerif Regular"/>
                <w:sz w:val="16"/>
                <w:szCs w:val="16"/>
                <w:lang w:val="mk-MK"/>
              </w:rPr>
            </w:pPr>
          </w:p>
        </w:tc>
        <w:tc>
          <w:tcPr>
            <w:tcW w:w="1933" w:type="dxa"/>
          </w:tcPr>
          <w:p w:rsidR="00456CD3" w:rsidRPr="00261801" w:rsidRDefault="00456CD3"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Сектор </w:t>
            </w:r>
            <w:r w:rsidR="009276A3">
              <w:rPr>
                <w:rFonts w:ascii="StobiSerif Regular" w:hAnsi="StobiSerif Regular" w:cs="StobiSerif Regular"/>
                <w:sz w:val="16"/>
                <w:szCs w:val="16"/>
                <w:lang w:val="ru-RU"/>
              </w:rPr>
              <w:t>за</w:t>
            </w:r>
            <w:r w:rsidRPr="00261801">
              <w:rPr>
                <w:rFonts w:ascii="StobiSerif Regular" w:hAnsi="StobiSerif Regular" w:cs="StobiSerif Regular"/>
                <w:sz w:val="16"/>
                <w:szCs w:val="16"/>
                <w:lang w:val="ru-RU"/>
              </w:rPr>
              <w:t xml:space="preserve"> дејности од областа на културата,</w:t>
            </w:r>
          </w:p>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ru-RU"/>
              </w:rPr>
              <w:t>национални институции од областа на културата,  независен културен сектор, Министерство за надворешни работи</w:t>
            </w:r>
          </w:p>
        </w:tc>
        <w:tc>
          <w:tcPr>
            <w:tcW w:w="1990" w:type="dxa"/>
          </w:tcPr>
          <w:p w:rsidR="00456CD3" w:rsidRPr="00261801" w:rsidRDefault="00465CA2"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ј</w:t>
            </w:r>
            <w:r w:rsidR="00456CD3" w:rsidRPr="00261801">
              <w:rPr>
                <w:rFonts w:ascii="StobiSerif Regular" w:hAnsi="StobiSerif Regular"/>
                <w:sz w:val="16"/>
                <w:szCs w:val="16"/>
                <w:lang w:val="mk-MK"/>
              </w:rPr>
              <w:t>ануари 202</w:t>
            </w:r>
            <w:r w:rsidR="00A87181" w:rsidRPr="00261801">
              <w:rPr>
                <w:rFonts w:ascii="StobiSerif Regular" w:hAnsi="StobiSerif Regular"/>
                <w:sz w:val="16"/>
                <w:szCs w:val="16"/>
                <w:lang w:val="mk-MK"/>
              </w:rPr>
              <w:t>5</w:t>
            </w:r>
          </w:p>
        </w:tc>
        <w:tc>
          <w:tcPr>
            <w:tcW w:w="1688" w:type="dxa"/>
          </w:tcPr>
          <w:p w:rsidR="00456CD3" w:rsidRPr="00261801" w:rsidRDefault="00465CA2"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456CD3" w:rsidRPr="00261801">
              <w:rPr>
                <w:rFonts w:ascii="StobiSerif Regular" w:hAnsi="StobiSerif Regular"/>
                <w:sz w:val="16"/>
                <w:szCs w:val="16"/>
                <w:lang w:val="mk-MK"/>
              </w:rPr>
              <w:t>екември 202</w:t>
            </w:r>
            <w:r w:rsidR="00A87181" w:rsidRPr="00261801">
              <w:rPr>
                <w:rFonts w:ascii="StobiSerif Regular" w:hAnsi="StobiSerif Regular"/>
                <w:sz w:val="16"/>
                <w:szCs w:val="16"/>
                <w:lang w:val="mk-MK"/>
              </w:rPr>
              <w:t>7</w:t>
            </w:r>
          </w:p>
        </w:tc>
        <w:tc>
          <w:tcPr>
            <w:tcW w:w="851" w:type="dxa"/>
          </w:tcPr>
          <w:p w:rsidR="00456CD3" w:rsidRPr="00261801" w:rsidRDefault="00465CA2" w:rsidP="00465CA2">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t xml:space="preserve">членови на </w:t>
            </w:r>
            <w:r w:rsidR="00456CD3" w:rsidRPr="00261801">
              <w:rPr>
                <w:rFonts w:ascii="StobiSerif Regular" w:hAnsi="StobiSerif Regular" w:cs="StobiSerif Regular"/>
                <w:sz w:val="16"/>
                <w:szCs w:val="16"/>
                <w:lang w:val="mk-MK"/>
              </w:rPr>
              <w:lastRenderedPageBreak/>
              <w:t>комисија за селекција на проектите</w:t>
            </w:r>
          </w:p>
        </w:tc>
        <w:tc>
          <w:tcPr>
            <w:tcW w:w="873" w:type="dxa"/>
          </w:tcPr>
          <w:p w:rsidR="00456CD3" w:rsidRPr="00261801" w:rsidRDefault="00465CA2" w:rsidP="00465CA2">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t xml:space="preserve">членови на </w:t>
            </w:r>
            <w:r w:rsidR="00456CD3" w:rsidRPr="00261801">
              <w:rPr>
                <w:rFonts w:ascii="StobiSerif Regular" w:hAnsi="StobiSerif Regular" w:cs="StobiSerif Regular"/>
                <w:sz w:val="16"/>
                <w:szCs w:val="16"/>
                <w:lang w:val="mk-MK"/>
              </w:rPr>
              <w:lastRenderedPageBreak/>
              <w:t>комисија за селекција на проектите</w:t>
            </w:r>
          </w:p>
        </w:tc>
        <w:tc>
          <w:tcPr>
            <w:tcW w:w="832" w:type="dxa"/>
          </w:tcPr>
          <w:p w:rsidR="00456CD3" w:rsidRPr="00261801" w:rsidRDefault="00465CA2" w:rsidP="00465CA2">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t>членов</w:t>
            </w:r>
            <w:r w:rsidR="00456CD3" w:rsidRPr="00261801">
              <w:rPr>
                <w:rFonts w:ascii="StobiSerif Regular" w:hAnsi="StobiSerif Regular" w:cs="StobiSerif Regular"/>
                <w:sz w:val="16"/>
                <w:szCs w:val="16"/>
                <w:lang w:val="mk-MK"/>
              </w:rPr>
              <w:lastRenderedPageBreak/>
              <w:t>и на комисија за селекција на проектите</w:t>
            </w:r>
          </w:p>
        </w:tc>
        <w:tc>
          <w:tcPr>
            <w:tcW w:w="873" w:type="dxa"/>
            <w:gridSpan w:val="2"/>
          </w:tcPr>
          <w:p w:rsidR="00456CD3" w:rsidRPr="00261801" w:rsidRDefault="00125C66"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82</w:t>
            </w:r>
            <w:r w:rsidR="00456CD3" w:rsidRPr="00261801">
              <w:rPr>
                <w:rFonts w:ascii="StobiSerif Regular" w:hAnsi="StobiSerif Regular" w:cs="StobiSerif Regular"/>
                <w:sz w:val="16"/>
                <w:szCs w:val="16"/>
                <w:lang w:val="mk-MK"/>
              </w:rPr>
              <w:t>.000.000,00</w:t>
            </w:r>
          </w:p>
        </w:tc>
        <w:tc>
          <w:tcPr>
            <w:tcW w:w="704" w:type="dxa"/>
            <w:gridSpan w:val="2"/>
          </w:tcPr>
          <w:p w:rsidR="00456CD3" w:rsidRPr="00261801" w:rsidRDefault="00125C66"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82</w:t>
            </w:r>
            <w:r w:rsidR="00456CD3" w:rsidRPr="00261801">
              <w:rPr>
                <w:rFonts w:ascii="StobiSerif Regular" w:hAnsi="StobiSerif Regular" w:cs="StobiSerif Regular"/>
                <w:sz w:val="16"/>
                <w:szCs w:val="16"/>
                <w:lang w:val="mk-MK"/>
              </w:rPr>
              <w:t>.00 0.000,00</w:t>
            </w:r>
          </w:p>
        </w:tc>
        <w:tc>
          <w:tcPr>
            <w:tcW w:w="540" w:type="dxa"/>
          </w:tcPr>
          <w:p w:rsidR="00456CD3" w:rsidRPr="00261801" w:rsidRDefault="00125C66"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82</w:t>
            </w:r>
            <w:r w:rsidR="00456CD3" w:rsidRPr="00261801">
              <w:rPr>
                <w:rFonts w:ascii="StobiSerif Regular" w:hAnsi="StobiSerif Regular" w:cs="StobiSerif Regular"/>
                <w:sz w:val="16"/>
                <w:szCs w:val="16"/>
                <w:lang w:val="mk-MK"/>
              </w:rPr>
              <w:t>.00 0.000,00</w:t>
            </w:r>
          </w:p>
        </w:tc>
      </w:tr>
      <w:tr w:rsidR="00456CD3" w:rsidRPr="00261801" w:rsidTr="00C100F4">
        <w:tc>
          <w:tcPr>
            <w:tcW w:w="1566" w:type="dxa"/>
          </w:tcPr>
          <w:p w:rsidR="00456CD3" w:rsidRPr="00261801" w:rsidRDefault="00456CD3" w:rsidP="00BC7E02">
            <w:pPr>
              <w:spacing w:line="240" w:lineRule="auto"/>
              <w:ind w:left="0"/>
              <w:jc w:val="left"/>
              <w:rPr>
                <w:rFonts w:ascii="StobiSerif Regular" w:hAnsi="StobiSerif Regular"/>
                <w:sz w:val="16"/>
                <w:szCs w:val="16"/>
              </w:rPr>
            </w:pPr>
            <w:r w:rsidRPr="00261801">
              <w:rPr>
                <w:rFonts w:ascii="StobiSerif Regular" w:hAnsi="StobiSerif Regular"/>
                <w:sz w:val="16"/>
                <w:szCs w:val="16"/>
                <w:lang w:val="mk-MK"/>
              </w:rPr>
              <w:t>Реализација на активности во Културно-информатив</w:t>
            </w:r>
            <w:r w:rsidR="002F6EAC" w:rsidRPr="00261801">
              <w:rPr>
                <w:rFonts w:ascii="StobiSerif Regular" w:hAnsi="StobiSerif Regular"/>
                <w:sz w:val="16"/>
                <w:szCs w:val="16"/>
                <w:lang w:val="mk-MK"/>
              </w:rPr>
              <w:t xml:space="preserve">ните центри на РСМ во странство: </w:t>
            </w:r>
            <w:r w:rsidRPr="00261801">
              <w:rPr>
                <w:rFonts w:ascii="StobiSerif Regular" w:hAnsi="StobiSerif Regular"/>
                <w:sz w:val="16"/>
                <w:szCs w:val="16"/>
                <w:lang w:val="mk-MK"/>
              </w:rPr>
              <w:t xml:space="preserve">Њујорк, Софија, Истанбул, Тирана, Загреб, </w:t>
            </w:r>
            <w:r w:rsidR="00A87181" w:rsidRPr="00261801">
              <w:rPr>
                <w:rFonts w:ascii="StobiSerif Regular" w:hAnsi="StobiSerif Regular"/>
                <w:sz w:val="16"/>
                <w:szCs w:val="16"/>
                <w:lang w:val="mk-MK"/>
              </w:rPr>
              <w:t>Б</w:t>
            </w:r>
            <w:r w:rsidR="00BC7E02">
              <w:rPr>
                <w:rFonts w:ascii="StobiSerif Regular" w:hAnsi="StobiSerif Regular"/>
                <w:sz w:val="16"/>
                <w:szCs w:val="16"/>
                <w:lang w:val="mk-MK"/>
              </w:rPr>
              <w:t xml:space="preserve">елград и други </w:t>
            </w:r>
            <w:r w:rsidR="00E018B0" w:rsidRPr="00261801">
              <w:rPr>
                <w:rFonts w:ascii="StobiSerif Regular" w:hAnsi="StobiSerif Regular"/>
                <w:sz w:val="16"/>
                <w:szCs w:val="16"/>
                <w:lang w:val="mk-MK"/>
              </w:rPr>
              <w:t>планирани центри</w:t>
            </w:r>
          </w:p>
        </w:tc>
        <w:tc>
          <w:tcPr>
            <w:tcW w:w="1578" w:type="dxa"/>
          </w:tcPr>
          <w:p w:rsidR="00456CD3" w:rsidRPr="00526DAE" w:rsidRDefault="00456CD3" w:rsidP="00C100F4">
            <w:pPr>
              <w:spacing w:line="240" w:lineRule="auto"/>
              <w:ind w:left="0"/>
              <w:rPr>
                <w:rFonts w:ascii="StobiSerif Regular" w:hAnsi="StobiSerif Regular"/>
                <w:sz w:val="16"/>
                <w:szCs w:val="16"/>
                <w:lang w:val="mk-MK"/>
              </w:rPr>
            </w:pPr>
            <w:r w:rsidRPr="00526DAE">
              <w:rPr>
                <w:rFonts w:ascii="StobiSerif Regular" w:hAnsi="StobiSerif Regular"/>
                <w:sz w:val="16"/>
                <w:szCs w:val="16"/>
              </w:rPr>
              <w:t>Министерство за култура</w:t>
            </w:r>
            <w:r w:rsidR="00526DAE" w:rsidRPr="00526DAE">
              <w:rPr>
                <w:rFonts w:ascii="StobiSerif Regular" w:hAnsi="StobiSerif Regular"/>
                <w:sz w:val="16"/>
                <w:szCs w:val="16"/>
                <w:lang w:val="mk-MK"/>
              </w:rPr>
              <w:t xml:space="preserve"> и туризам</w:t>
            </w:r>
          </w:p>
        </w:tc>
        <w:tc>
          <w:tcPr>
            <w:tcW w:w="1933" w:type="dxa"/>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ru-RU"/>
              </w:rPr>
              <w:t>Министерство  за надворешни работи, Секретаријат за законодавство, Министерство за финансии</w:t>
            </w:r>
          </w:p>
        </w:tc>
        <w:tc>
          <w:tcPr>
            <w:tcW w:w="1990" w:type="dxa"/>
          </w:tcPr>
          <w:p w:rsidR="00456CD3" w:rsidRPr="00261801" w:rsidRDefault="002F6EAC"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ј</w:t>
            </w:r>
            <w:r w:rsidR="00E018B0" w:rsidRPr="00261801">
              <w:rPr>
                <w:rFonts w:ascii="StobiSerif Regular" w:hAnsi="StobiSerif Regular"/>
                <w:sz w:val="16"/>
                <w:szCs w:val="16"/>
                <w:lang w:val="mk-MK"/>
              </w:rPr>
              <w:t>ануари 2025</w:t>
            </w:r>
          </w:p>
        </w:tc>
        <w:tc>
          <w:tcPr>
            <w:tcW w:w="1688" w:type="dxa"/>
          </w:tcPr>
          <w:p w:rsidR="00456CD3" w:rsidRPr="00261801" w:rsidRDefault="002F6EAC"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E018B0" w:rsidRPr="00261801">
              <w:rPr>
                <w:rFonts w:ascii="StobiSerif Regular" w:hAnsi="StobiSerif Regular"/>
                <w:sz w:val="16"/>
                <w:szCs w:val="16"/>
                <w:lang w:val="mk-MK"/>
              </w:rPr>
              <w:t>екември 2027</w:t>
            </w:r>
          </w:p>
        </w:tc>
        <w:tc>
          <w:tcPr>
            <w:tcW w:w="851" w:type="dxa"/>
          </w:tcPr>
          <w:p w:rsidR="00456CD3" w:rsidRPr="00261801" w:rsidRDefault="002F6EAC"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lastRenderedPageBreak/>
              <w:t>членови на комисија за селекција на проектите</w:t>
            </w:r>
          </w:p>
        </w:tc>
        <w:tc>
          <w:tcPr>
            <w:tcW w:w="873" w:type="dxa"/>
          </w:tcPr>
          <w:p w:rsidR="00456CD3" w:rsidRPr="00261801" w:rsidRDefault="002F6EAC" w:rsidP="002F6EAC">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lastRenderedPageBreak/>
              <w:t>членови на комисија за селекција на проектите</w:t>
            </w:r>
          </w:p>
        </w:tc>
        <w:tc>
          <w:tcPr>
            <w:tcW w:w="832" w:type="dxa"/>
          </w:tcPr>
          <w:p w:rsidR="00456CD3" w:rsidRPr="00261801" w:rsidRDefault="002F6EAC" w:rsidP="002F6EAC">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соработници </w:t>
            </w:r>
            <w:r w:rsidRPr="00261801">
              <w:rPr>
                <w:rFonts w:ascii="StobiSerif Regular" w:hAnsi="StobiSerif Regular" w:cs="StobiSerif Regular"/>
                <w:sz w:val="16"/>
                <w:szCs w:val="16"/>
                <w:lang w:val="mk-MK"/>
              </w:rPr>
              <w:lastRenderedPageBreak/>
              <w:t>–</w:t>
            </w:r>
            <w:r w:rsidR="00456CD3" w:rsidRPr="00261801">
              <w:rPr>
                <w:rFonts w:ascii="StobiSerif Regular" w:hAnsi="StobiSerif Regular" w:cs="StobiSerif Regular"/>
                <w:sz w:val="16"/>
                <w:szCs w:val="16"/>
                <w:lang w:val="mk-MK"/>
              </w:rPr>
              <w:t>членови на комисија за селекција на проектите</w:t>
            </w:r>
          </w:p>
        </w:tc>
        <w:tc>
          <w:tcPr>
            <w:tcW w:w="873" w:type="dxa"/>
            <w:gridSpan w:val="2"/>
          </w:tcPr>
          <w:p w:rsidR="00456CD3" w:rsidRPr="00261801" w:rsidRDefault="0022138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lastRenderedPageBreak/>
              <w:t>6</w:t>
            </w:r>
            <w:r w:rsidR="00456CD3" w:rsidRPr="00261801">
              <w:rPr>
                <w:rFonts w:ascii="StobiSerif Regular" w:hAnsi="StobiSerif Regular"/>
                <w:sz w:val="16"/>
                <w:szCs w:val="16"/>
                <w:lang w:val="mk-MK"/>
              </w:rPr>
              <w:t>2.000.000,00</w:t>
            </w:r>
          </w:p>
        </w:tc>
        <w:tc>
          <w:tcPr>
            <w:tcW w:w="704" w:type="dxa"/>
            <w:gridSpan w:val="2"/>
          </w:tcPr>
          <w:p w:rsidR="00456CD3" w:rsidRPr="00261801" w:rsidRDefault="0022138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6</w:t>
            </w:r>
            <w:r w:rsidR="00456CD3" w:rsidRPr="00261801">
              <w:rPr>
                <w:rFonts w:ascii="StobiSerif Regular" w:hAnsi="StobiSerif Regular"/>
                <w:sz w:val="16"/>
                <w:szCs w:val="16"/>
                <w:lang w:val="mk-MK"/>
              </w:rPr>
              <w:t>2.000.000,00</w:t>
            </w:r>
          </w:p>
        </w:tc>
        <w:tc>
          <w:tcPr>
            <w:tcW w:w="540" w:type="dxa"/>
          </w:tcPr>
          <w:p w:rsidR="00456CD3" w:rsidRPr="00261801" w:rsidRDefault="0022138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6</w:t>
            </w:r>
            <w:r w:rsidR="00456CD3" w:rsidRPr="00261801">
              <w:rPr>
                <w:rFonts w:ascii="StobiSerif Regular" w:hAnsi="StobiSerif Regular"/>
                <w:sz w:val="16"/>
                <w:szCs w:val="16"/>
                <w:lang w:val="mk-MK"/>
              </w:rPr>
              <w:t>2.000.000,00</w:t>
            </w:r>
          </w:p>
        </w:tc>
      </w:tr>
      <w:tr w:rsidR="00456CD3" w:rsidRPr="00261801" w:rsidTr="00C100F4">
        <w:tc>
          <w:tcPr>
            <w:tcW w:w="1566" w:type="dxa"/>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 xml:space="preserve">година: </w:t>
            </w:r>
          </w:p>
        </w:tc>
        <w:tc>
          <w:tcPr>
            <w:tcW w:w="1578" w:type="dxa"/>
          </w:tcPr>
          <w:p w:rsidR="00456CD3" w:rsidRPr="00261801" w:rsidRDefault="002F6EAC" w:rsidP="00BC7E02">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Приближно</w:t>
            </w:r>
            <w:r w:rsidR="00456CD3" w:rsidRPr="00261801">
              <w:rPr>
                <w:rFonts w:ascii="StobiSerif Regular" w:hAnsi="StobiSerif Regular"/>
                <w:sz w:val="16"/>
                <w:szCs w:val="16"/>
                <w:lang w:val="mk-MK"/>
              </w:rPr>
              <w:t xml:space="preserve"> 200 проекти и иницијативи кои се дел од Годишната програма </w:t>
            </w:r>
            <w:r w:rsidRPr="00261801">
              <w:rPr>
                <w:rFonts w:ascii="StobiSerif Regular" w:hAnsi="StobiSerif Regular"/>
                <w:sz w:val="16"/>
                <w:szCs w:val="16"/>
                <w:lang w:val="mk-MK"/>
              </w:rPr>
              <w:t>на МК и ќе се реализираат и од н</w:t>
            </w:r>
            <w:r w:rsidR="00456CD3" w:rsidRPr="00261801">
              <w:rPr>
                <w:rFonts w:ascii="StobiSerif Regular" w:hAnsi="StobiSerif Regular"/>
                <w:sz w:val="16"/>
                <w:szCs w:val="16"/>
                <w:lang w:val="mk-MK"/>
              </w:rPr>
              <w:t>ационалните установи, граѓанските здруженија и поединци</w:t>
            </w:r>
            <w:r w:rsidRPr="00261801">
              <w:rPr>
                <w:rFonts w:ascii="StobiSerif Regular" w:hAnsi="StobiSerif Regular"/>
                <w:sz w:val="16"/>
                <w:szCs w:val="16"/>
                <w:lang w:val="mk-MK"/>
              </w:rPr>
              <w:t>.</w:t>
            </w:r>
          </w:p>
        </w:tc>
        <w:tc>
          <w:tcPr>
            <w:tcW w:w="1933" w:type="dxa"/>
          </w:tcPr>
          <w:p w:rsidR="00456CD3" w:rsidRPr="00261801" w:rsidRDefault="00456CD3" w:rsidP="00C100F4">
            <w:pPr>
              <w:spacing w:line="240" w:lineRule="auto"/>
              <w:rPr>
                <w:rFonts w:ascii="StobiSerif Regular" w:hAnsi="StobiSerif Regular"/>
                <w:sz w:val="16"/>
                <w:szCs w:val="16"/>
                <w:lang w:val="mk-MK"/>
              </w:rPr>
            </w:pPr>
          </w:p>
        </w:tc>
        <w:tc>
          <w:tcPr>
            <w:tcW w:w="1990" w:type="dxa"/>
          </w:tcPr>
          <w:p w:rsidR="00456CD3" w:rsidRPr="00261801" w:rsidRDefault="00456CD3" w:rsidP="00C100F4">
            <w:pPr>
              <w:spacing w:line="240" w:lineRule="auto"/>
              <w:rPr>
                <w:rFonts w:ascii="StobiSerif Regular" w:hAnsi="StobiSerif Regular"/>
                <w:sz w:val="16"/>
                <w:szCs w:val="16"/>
                <w:lang w:val="mk-MK"/>
              </w:rPr>
            </w:pPr>
          </w:p>
        </w:tc>
        <w:tc>
          <w:tcPr>
            <w:tcW w:w="1688" w:type="dxa"/>
          </w:tcPr>
          <w:p w:rsidR="00456CD3" w:rsidRPr="00261801" w:rsidRDefault="00456CD3" w:rsidP="00C100F4">
            <w:pPr>
              <w:spacing w:line="240" w:lineRule="auto"/>
              <w:rPr>
                <w:rFonts w:ascii="StobiSerif Regular" w:hAnsi="StobiSerif Regular"/>
                <w:sz w:val="16"/>
                <w:szCs w:val="16"/>
                <w:lang w:val="mk-MK"/>
              </w:rPr>
            </w:pPr>
          </w:p>
        </w:tc>
        <w:tc>
          <w:tcPr>
            <w:tcW w:w="851" w:type="dxa"/>
          </w:tcPr>
          <w:p w:rsidR="00456CD3" w:rsidRPr="00261801" w:rsidRDefault="00456CD3" w:rsidP="00C100F4">
            <w:pPr>
              <w:spacing w:line="240" w:lineRule="auto"/>
              <w:ind w:left="0"/>
              <w:rPr>
                <w:rFonts w:ascii="StobiSerif Regular" w:hAnsi="StobiSerif Regular"/>
                <w:sz w:val="16"/>
                <w:szCs w:val="16"/>
                <w:lang w:val="mk-MK"/>
              </w:rPr>
            </w:pPr>
          </w:p>
        </w:tc>
        <w:tc>
          <w:tcPr>
            <w:tcW w:w="873" w:type="dxa"/>
          </w:tcPr>
          <w:p w:rsidR="00456CD3" w:rsidRPr="00261801" w:rsidRDefault="00456CD3" w:rsidP="00C100F4">
            <w:pPr>
              <w:spacing w:line="240" w:lineRule="auto"/>
              <w:ind w:left="0"/>
              <w:rPr>
                <w:rFonts w:ascii="StobiSerif Regular" w:hAnsi="StobiSerif Regular"/>
                <w:sz w:val="16"/>
                <w:szCs w:val="16"/>
                <w:lang w:val="mk-MK"/>
              </w:rPr>
            </w:pPr>
          </w:p>
        </w:tc>
        <w:tc>
          <w:tcPr>
            <w:tcW w:w="832" w:type="dxa"/>
          </w:tcPr>
          <w:p w:rsidR="00456CD3" w:rsidRPr="00261801" w:rsidRDefault="00456CD3" w:rsidP="00C100F4">
            <w:pPr>
              <w:spacing w:line="240" w:lineRule="auto"/>
              <w:ind w:left="0"/>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Pr>
          <w:p w:rsidR="00456CD3" w:rsidRPr="00261801" w:rsidRDefault="00456CD3" w:rsidP="002F6EA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 xml:space="preserve">година: </w:t>
            </w:r>
            <w:r w:rsidR="002F6EAC" w:rsidRPr="00261801">
              <w:rPr>
                <w:rFonts w:ascii="StobiSerif Regular" w:hAnsi="StobiSerif Regular"/>
                <w:sz w:val="16"/>
                <w:szCs w:val="16"/>
                <w:lang w:val="mk-MK"/>
              </w:rPr>
              <w:t>Приближно</w:t>
            </w:r>
            <w:r w:rsidRPr="00261801">
              <w:rPr>
                <w:rFonts w:ascii="StobiSerif Regular" w:hAnsi="StobiSerif Regular"/>
                <w:sz w:val="16"/>
                <w:szCs w:val="16"/>
                <w:lang w:val="mk-MK"/>
              </w:rPr>
              <w:t xml:space="preserve"> 200 проекти и иницијативи кои се дел од Годишната програма </w:t>
            </w:r>
            <w:r w:rsidR="002F6EAC" w:rsidRPr="00261801">
              <w:rPr>
                <w:rFonts w:ascii="StobiSerif Regular" w:hAnsi="StobiSerif Regular"/>
                <w:sz w:val="16"/>
                <w:szCs w:val="16"/>
                <w:lang w:val="mk-MK"/>
              </w:rPr>
              <w:t>на МК и ќе се реализираат и од н</w:t>
            </w:r>
            <w:r w:rsidRPr="00261801">
              <w:rPr>
                <w:rFonts w:ascii="StobiSerif Regular" w:hAnsi="StobiSerif Regular"/>
                <w:sz w:val="16"/>
                <w:szCs w:val="16"/>
                <w:lang w:val="mk-MK"/>
              </w:rPr>
              <w:t>ационалните установи, граѓанските здруженија и поединци</w:t>
            </w:r>
          </w:p>
        </w:tc>
        <w:tc>
          <w:tcPr>
            <w:tcW w:w="851"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Borders>
              <w:bottom w:val="single" w:sz="12" w:space="0" w:color="auto"/>
            </w:tcBorders>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 xml:space="preserve">година: </w:t>
            </w:r>
            <w:r w:rsidR="002F6EAC" w:rsidRPr="00261801">
              <w:rPr>
                <w:rFonts w:ascii="StobiSerif Regular" w:hAnsi="StobiSerif Regular"/>
                <w:sz w:val="16"/>
                <w:szCs w:val="16"/>
                <w:lang w:val="mk-MK"/>
              </w:rPr>
              <w:t>Приближно</w:t>
            </w:r>
            <w:r w:rsidRPr="00261801">
              <w:rPr>
                <w:rFonts w:ascii="StobiSerif Regular" w:hAnsi="StobiSerif Regular"/>
                <w:sz w:val="16"/>
                <w:szCs w:val="16"/>
                <w:lang w:val="mk-MK"/>
              </w:rPr>
              <w:t xml:space="preserve"> 200 проекти и иницијативи кои се дел од Годишната програма </w:t>
            </w:r>
            <w:r w:rsidR="002F6EAC" w:rsidRPr="00261801">
              <w:rPr>
                <w:rFonts w:ascii="StobiSerif Regular" w:hAnsi="StobiSerif Regular"/>
                <w:sz w:val="16"/>
                <w:szCs w:val="16"/>
                <w:lang w:val="mk-MK"/>
              </w:rPr>
              <w:t>на МК и ќе се реализираат и од н</w:t>
            </w:r>
            <w:r w:rsidRPr="00261801">
              <w:rPr>
                <w:rFonts w:ascii="StobiSerif Regular" w:hAnsi="StobiSerif Regular"/>
                <w:sz w:val="16"/>
                <w:szCs w:val="16"/>
                <w:lang w:val="mk-MK"/>
              </w:rPr>
              <w:t>ационалните установи, граѓанските здруженија и поединци</w:t>
            </w:r>
          </w:p>
        </w:tc>
        <w:tc>
          <w:tcPr>
            <w:tcW w:w="851" w:type="dxa"/>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13428" w:type="dxa"/>
            <w:gridSpan w:val="13"/>
            <w:vAlign w:val="center"/>
          </w:tcPr>
          <w:p w:rsidR="00456CD3" w:rsidRPr="00261801" w:rsidRDefault="00456CD3" w:rsidP="00936B9E">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Потпрограма 3:</w:t>
            </w:r>
            <w:r w:rsidRPr="00261801">
              <w:rPr>
                <w:rFonts w:ascii="StobiSerif Regular" w:hAnsi="StobiSerif Regular" w:cs="StobiSerif Regular"/>
                <w:sz w:val="16"/>
                <w:szCs w:val="16"/>
                <w:lang w:val="mk-MK"/>
              </w:rPr>
              <w:t xml:space="preserve"> </w:t>
            </w:r>
            <w:r w:rsidR="002F6EAC" w:rsidRPr="00261801">
              <w:rPr>
                <w:rFonts w:ascii="StobiSerif Regular" w:hAnsi="StobiSerif Regular" w:cs="StobiSerif Regular"/>
                <w:b/>
                <w:sz w:val="16"/>
                <w:szCs w:val="16"/>
                <w:lang w:val="mk-MK"/>
              </w:rPr>
              <w:t xml:space="preserve">Изготвување документ, </w:t>
            </w:r>
            <w:r w:rsidRPr="00261801">
              <w:rPr>
                <w:rFonts w:ascii="StobiSerif Regular" w:hAnsi="StobiSerif Regular" w:cs="StobiSerif Regular"/>
                <w:b/>
                <w:sz w:val="16"/>
                <w:szCs w:val="16"/>
                <w:lang w:val="mk-MK"/>
              </w:rPr>
              <w:t>Стратегија за меѓународна соработка</w:t>
            </w:r>
            <w:r w:rsidR="002F6EAC" w:rsidRPr="00261801">
              <w:rPr>
                <w:rFonts w:ascii="StobiSerif Regular" w:hAnsi="StobiSerif Regular" w:cs="StobiSerif Regular"/>
                <w:b/>
                <w:sz w:val="16"/>
                <w:szCs w:val="16"/>
                <w:lang w:val="mk-MK"/>
              </w:rPr>
              <w:t xml:space="preserve">, </w:t>
            </w:r>
            <w:r w:rsidRPr="00261801">
              <w:rPr>
                <w:rFonts w:ascii="StobiSerif Regular" w:hAnsi="StobiSerif Regular" w:cs="StobiSerif Regular"/>
                <w:b/>
                <w:sz w:val="16"/>
                <w:szCs w:val="16"/>
                <w:lang w:val="mk-MK"/>
              </w:rPr>
              <w:t>со активна партиципација на граѓанскиот сектор</w:t>
            </w:r>
            <w:r w:rsidR="002F6EAC" w:rsidRPr="00261801">
              <w:rPr>
                <w:rFonts w:ascii="StobiSerif Regular" w:hAnsi="StobiSerif Regular" w:cs="StobiSerif Regular"/>
                <w:b/>
                <w:sz w:val="16"/>
                <w:szCs w:val="16"/>
                <w:lang w:val="mk-MK"/>
              </w:rPr>
              <w:t>,</w:t>
            </w:r>
            <w:r w:rsidRPr="00261801">
              <w:rPr>
                <w:rFonts w:ascii="StobiSerif Regular" w:hAnsi="StobiSerif Regular" w:cs="StobiSerif Regular"/>
                <w:b/>
                <w:sz w:val="16"/>
                <w:szCs w:val="16"/>
                <w:lang w:val="mk-MK"/>
              </w:rPr>
              <w:t xml:space="preserve"> што ќе овозможи поддршка на иновативни облици на меѓународна соработка</w:t>
            </w:r>
            <w:r w:rsidR="002F6EAC" w:rsidRPr="00261801">
              <w:rPr>
                <w:rFonts w:ascii="StobiSerif Regular" w:hAnsi="StobiSerif Regular" w:cs="StobiSerif Regular"/>
                <w:b/>
                <w:sz w:val="16"/>
                <w:szCs w:val="16"/>
                <w:lang w:val="mk-MK"/>
              </w:rPr>
              <w:t xml:space="preserve"> –</w:t>
            </w:r>
            <w:r w:rsidRPr="00261801">
              <w:rPr>
                <w:rFonts w:ascii="StobiSerif Regular" w:hAnsi="StobiSerif Regular" w:cs="StobiSerif Regular"/>
                <w:b/>
                <w:sz w:val="16"/>
                <w:szCs w:val="16"/>
                <w:lang w:val="mk-MK"/>
              </w:rPr>
              <w:t xml:space="preserve"> План за спроведување</w:t>
            </w:r>
          </w:p>
        </w:tc>
      </w:tr>
      <w:tr w:rsidR="00456CD3" w:rsidRPr="00261801" w:rsidTr="00C100F4">
        <w:tc>
          <w:tcPr>
            <w:tcW w:w="1566" w:type="dxa"/>
            <w:vMerge w:val="restart"/>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vAlign w:val="center"/>
          </w:tcPr>
          <w:p w:rsidR="00456CD3" w:rsidRPr="00261801" w:rsidRDefault="00456CD3" w:rsidP="00C100F4">
            <w:pPr>
              <w:spacing w:line="240" w:lineRule="auto"/>
              <w:ind w:left="-6"/>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678" w:type="dxa"/>
            <w:gridSpan w:val="2"/>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4673" w:type="dxa"/>
            <w:gridSpan w:val="8"/>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456CD3" w:rsidRPr="00261801" w:rsidTr="00C100F4">
        <w:tc>
          <w:tcPr>
            <w:tcW w:w="1566" w:type="dxa"/>
            <w:vMerge/>
          </w:tcPr>
          <w:p w:rsidR="00456CD3" w:rsidRPr="00261801" w:rsidRDefault="00456CD3" w:rsidP="00C100F4">
            <w:pPr>
              <w:spacing w:line="240" w:lineRule="auto"/>
              <w:rPr>
                <w:rFonts w:ascii="StobiSerif Regular" w:hAnsi="StobiSerif Regular"/>
                <w:b/>
                <w:sz w:val="16"/>
                <w:szCs w:val="16"/>
                <w:lang w:val="mk-MK"/>
              </w:rPr>
            </w:pPr>
          </w:p>
        </w:tc>
        <w:tc>
          <w:tcPr>
            <w:tcW w:w="1578" w:type="dxa"/>
            <w:vMerge/>
          </w:tcPr>
          <w:p w:rsidR="00456CD3" w:rsidRPr="00261801" w:rsidRDefault="00456CD3" w:rsidP="00C100F4">
            <w:pPr>
              <w:spacing w:line="240" w:lineRule="auto"/>
              <w:rPr>
                <w:rFonts w:ascii="StobiSerif Regular" w:hAnsi="StobiSerif Regular"/>
                <w:b/>
                <w:sz w:val="16"/>
                <w:szCs w:val="16"/>
                <w:lang w:val="mk-MK"/>
              </w:rPr>
            </w:pPr>
          </w:p>
        </w:tc>
        <w:tc>
          <w:tcPr>
            <w:tcW w:w="1933" w:type="dxa"/>
            <w:vMerge/>
          </w:tcPr>
          <w:p w:rsidR="00456CD3" w:rsidRPr="00261801" w:rsidRDefault="00456CD3" w:rsidP="00C100F4">
            <w:pPr>
              <w:spacing w:line="240" w:lineRule="auto"/>
              <w:rPr>
                <w:rFonts w:ascii="StobiSerif Regular" w:hAnsi="StobiSerif Regular"/>
                <w:b/>
                <w:sz w:val="16"/>
                <w:szCs w:val="16"/>
                <w:lang w:val="mk-MK"/>
              </w:rPr>
            </w:pPr>
          </w:p>
        </w:tc>
        <w:tc>
          <w:tcPr>
            <w:tcW w:w="1990" w:type="dxa"/>
          </w:tcPr>
          <w:p w:rsidR="00456CD3" w:rsidRPr="00261801" w:rsidRDefault="00456CD3" w:rsidP="00C100F4">
            <w:pPr>
              <w:spacing w:line="240" w:lineRule="auto"/>
              <w:ind w:left="26"/>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688" w:type="dxa"/>
          </w:tcPr>
          <w:p w:rsidR="00456CD3" w:rsidRPr="00261801" w:rsidRDefault="00456CD3" w:rsidP="00C100F4">
            <w:pPr>
              <w:spacing w:line="240" w:lineRule="auto"/>
              <w:ind w:left="-121"/>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556" w:type="dxa"/>
            <w:gridSpan w:val="3"/>
          </w:tcPr>
          <w:p w:rsidR="00456CD3" w:rsidRPr="00261801" w:rsidRDefault="00456CD3" w:rsidP="00C100F4">
            <w:pPr>
              <w:spacing w:line="240" w:lineRule="auto"/>
              <w:ind w:left="34"/>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117" w:type="dxa"/>
            <w:gridSpan w:val="5"/>
          </w:tcPr>
          <w:p w:rsidR="00456CD3" w:rsidRPr="00261801" w:rsidRDefault="00456CD3" w:rsidP="00C100F4">
            <w:pPr>
              <w:spacing w:line="240" w:lineRule="auto"/>
              <w:ind w:left="29"/>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456CD3" w:rsidRPr="00261801" w:rsidTr="00C100F4">
        <w:tc>
          <w:tcPr>
            <w:tcW w:w="1566" w:type="dxa"/>
          </w:tcPr>
          <w:p w:rsidR="00456CD3" w:rsidRPr="00526DAE" w:rsidRDefault="00456CD3" w:rsidP="00C100F4">
            <w:pPr>
              <w:spacing w:line="240" w:lineRule="auto"/>
              <w:ind w:left="0"/>
              <w:rPr>
                <w:rFonts w:ascii="StobiSerif Regular" w:hAnsi="StobiSerif Regular"/>
                <w:sz w:val="16"/>
                <w:szCs w:val="16"/>
                <w:lang w:val="mk-MK"/>
              </w:rPr>
            </w:pPr>
            <w:r w:rsidRPr="00526DAE">
              <w:rPr>
                <w:rFonts w:ascii="StobiSerif Regular" w:hAnsi="StobiSerif Regular"/>
                <w:sz w:val="16"/>
                <w:szCs w:val="16"/>
              </w:rPr>
              <w:t xml:space="preserve">I </w:t>
            </w:r>
            <w:r w:rsidRPr="00526DAE">
              <w:rPr>
                <w:rFonts w:ascii="StobiSerif Regular" w:hAnsi="StobiSerif Regular"/>
                <w:sz w:val="16"/>
                <w:szCs w:val="16"/>
                <w:lang w:val="mk-MK"/>
              </w:rPr>
              <w:t>год.</w:t>
            </w:r>
          </w:p>
          <w:p w:rsidR="00456CD3" w:rsidRPr="00526DAE" w:rsidRDefault="00BC7E02" w:rsidP="00C100F4">
            <w:pPr>
              <w:spacing w:line="240" w:lineRule="auto"/>
              <w:ind w:left="0"/>
              <w:rPr>
                <w:rFonts w:ascii="StobiSerif Regular" w:hAnsi="StobiSerif Regular"/>
                <w:sz w:val="16"/>
                <w:szCs w:val="16"/>
                <w:lang w:val="mk-MK"/>
              </w:rPr>
            </w:pPr>
            <w:r w:rsidRPr="00526DAE">
              <w:rPr>
                <w:rFonts w:ascii="StobiSerif Regular" w:hAnsi="StobiSerif Regular" w:cs="StobiSerif Regular"/>
                <w:sz w:val="16"/>
                <w:szCs w:val="16"/>
                <w:lang w:val="mk-MK"/>
              </w:rPr>
              <w:t>В</w:t>
            </w:r>
            <w:r w:rsidR="00456CD3" w:rsidRPr="00526DAE">
              <w:rPr>
                <w:rFonts w:ascii="StobiSerif Regular" w:hAnsi="StobiSerif Regular" w:cs="StobiSerif Regular"/>
                <w:sz w:val="16"/>
                <w:szCs w:val="16"/>
                <w:lang w:val="mk-MK"/>
              </w:rPr>
              <w:t xml:space="preserve">работени во </w:t>
            </w:r>
            <w:r w:rsidR="00456CD3" w:rsidRPr="00526DAE">
              <w:rPr>
                <w:rFonts w:ascii="StobiSerif Regular" w:hAnsi="StobiSerif Regular" w:cs="StobiSerif Regular"/>
                <w:sz w:val="16"/>
                <w:szCs w:val="16"/>
                <w:lang w:val="mk-MK"/>
              </w:rPr>
              <w:lastRenderedPageBreak/>
              <w:t>Секторот за меѓународна соработка и соработка со УНЕСКО</w:t>
            </w:r>
          </w:p>
        </w:tc>
        <w:tc>
          <w:tcPr>
            <w:tcW w:w="1578" w:type="dxa"/>
          </w:tcPr>
          <w:p w:rsidR="00456CD3" w:rsidRPr="00526DAE" w:rsidRDefault="00456CD3" w:rsidP="00C100F4">
            <w:pPr>
              <w:spacing w:line="240" w:lineRule="auto"/>
              <w:ind w:left="0"/>
              <w:rPr>
                <w:rFonts w:ascii="StobiSerif Regular" w:hAnsi="StobiSerif Regular"/>
                <w:sz w:val="16"/>
                <w:szCs w:val="16"/>
                <w:lang w:val="mk-MK"/>
              </w:rPr>
            </w:pPr>
            <w:r w:rsidRPr="00526DAE">
              <w:rPr>
                <w:rFonts w:ascii="StobiSerif Regular" w:hAnsi="StobiSerif Regular" w:cs="StobiSerif Regular"/>
                <w:sz w:val="16"/>
                <w:szCs w:val="16"/>
                <w:lang w:val="mk-MK"/>
              </w:rPr>
              <w:lastRenderedPageBreak/>
              <w:t>Министерство за култура</w:t>
            </w:r>
            <w:r w:rsidR="00526DAE" w:rsidRPr="00526DAE">
              <w:rPr>
                <w:rFonts w:ascii="StobiSerif Regular" w:hAnsi="StobiSerif Regular" w:cs="StobiSerif Regular"/>
                <w:sz w:val="16"/>
                <w:szCs w:val="16"/>
                <w:lang w:val="mk-MK"/>
              </w:rPr>
              <w:t xml:space="preserve"> и </w:t>
            </w:r>
            <w:r w:rsidR="00526DAE" w:rsidRPr="00526DAE">
              <w:rPr>
                <w:rFonts w:ascii="StobiSerif Regular" w:hAnsi="StobiSerif Regular" w:cs="StobiSerif Regular"/>
                <w:sz w:val="16"/>
                <w:szCs w:val="16"/>
                <w:lang w:val="mk-MK"/>
              </w:rPr>
              <w:lastRenderedPageBreak/>
              <w:t>туризам</w:t>
            </w:r>
          </w:p>
        </w:tc>
        <w:tc>
          <w:tcPr>
            <w:tcW w:w="1933" w:type="dxa"/>
          </w:tcPr>
          <w:p w:rsidR="00456CD3" w:rsidRPr="00261801" w:rsidRDefault="00456CD3" w:rsidP="00573753">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 xml:space="preserve">Министерство за надворешни работи, </w:t>
            </w:r>
            <w:r w:rsidRPr="00261801">
              <w:rPr>
                <w:rFonts w:ascii="StobiSerif Regular" w:hAnsi="StobiSerif Regular" w:cs="StobiSerif Regular"/>
                <w:sz w:val="16"/>
                <w:szCs w:val="16"/>
                <w:lang w:val="mk-MK"/>
              </w:rPr>
              <w:lastRenderedPageBreak/>
              <w:t xml:space="preserve">СЕП и </w:t>
            </w:r>
            <w:r w:rsidR="00573753" w:rsidRPr="00261801">
              <w:rPr>
                <w:rFonts w:ascii="StobiSerif Regular" w:hAnsi="StobiSerif Regular" w:cs="StobiSerif Regular"/>
                <w:sz w:val="16"/>
                <w:szCs w:val="16"/>
                <w:lang w:val="mk-MK"/>
              </w:rPr>
              <w:t>други</w:t>
            </w:r>
            <w:r w:rsidRPr="00261801">
              <w:rPr>
                <w:rFonts w:ascii="StobiSerif Regular" w:hAnsi="StobiSerif Regular" w:cs="StobiSerif Regular"/>
                <w:sz w:val="16"/>
                <w:szCs w:val="16"/>
                <w:lang w:val="mk-MK"/>
              </w:rPr>
              <w:t xml:space="preserve"> ресорни министерства, институции и невладин сектор</w:t>
            </w:r>
          </w:p>
        </w:tc>
        <w:tc>
          <w:tcPr>
            <w:tcW w:w="1990" w:type="dxa"/>
          </w:tcPr>
          <w:p w:rsidR="00456CD3" w:rsidRPr="00261801" w:rsidRDefault="0089116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lastRenderedPageBreak/>
              <w:t>ј</w:t>
            </w:r>
            <w:r w:rsidR="00456CD3" w:rsidRPr="00261801">
              <w:rPr>
                <w:rFonts w:ascii="StobiSerif Regular" w:hAnsi="StobiSerif Regular"/>
                <w:sz w:val="16"/>
                <w:szCs w:val="16"/>
                <w:lang w:val="mk-MK"/>
              </w:rPr>
              <w:t>ануари 202</w:t>
            </w:r>
            <w:r w:rsidR="00936B9E" w:rsidRPr="00261801">
              <w:rPr>
                <w:rFonts w:ascii="StobiSerif Regular" w:hAnsi="StobiSerif Regular"/>
                <w:sz w:val="16"/>
                <w:szCs w:val="16"/>
                <w:lang w:val="mk-MK"/>
              </w:rPr>
              <w:t>5</w:t>
            </w:r>
          </w:p>
        </w:tc>
        <w:tc>
          <w:tcPr>
            <w:tcW w:w="1688" w:type="dxa"/>
          </w:tcPr>
          <w:p w:rsidR="00456CD3" w:rsidRPr="00261801" w:rsidRDefault="0089116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456CD3" w:rsidRPr="00261801">
              <w:rPr>
                <w:rFonts w:ascii="StobiSerif Regular" w:hAnsi="StobiSerif Regular"/>
                <w:sz w:val="16"/>
                <w:szCs w:val="16"/>
                <w:lang w:val="mk-MK"/>
              </w:rPr>
              <w:t>екември 202</w:t>
            </w:r>
            <w:r w:rsidR="00936B9E" w:rsidRPr="00261801">
              <w:rPr>
                <w:rFonts w:ascii="StobiSerif Regular" w:hAnsi="StobiSerif Regular"/>
                <w:sz w:val="16"/>
                <w:szCs w:val="16"/>
                <w:lang w:val="mk-MK"/>
              </w:rPr>
              <w:t>5</w:t>
            </w:r>
          </w:p>
        </w:tc>
        <w:tc>
          <w:tcPr>
            <w:tcW w:w="851" w:type="dxa"/>
          </w:tcPr>
          <w:p w:rsidR="00912FFA" w:rsidRPr="00261801" w:rsidRDefault="00573753" w:rsidP="00912FFA">
            <w:pPr>
              <w:spacing w:line="240" w:lineRule="auto"/>
              <w:ind w:left="33"/>
              <w:rPr>
                <w:rFonts w:ascii="StobiSerif Regular" w:hAnsi="StobiSerif Regular"/>
                <w:sz w:val="16"/>
                <w:szCs w:val="16"/>
                <w:lang w:val="mk-MK"/>
              </w:rPr>
            </w:pPr>
            <w:r w:rsidRPr="00261801">
              <w:rPr>
                <w:rFonts w:ascii="StobiSerif Regular" w:hAnsi="StobiSerif Regular"/>
                <w:sz w:val="16"/>
                <w:szCs w:val="16"/>
                <w:lang w:val="mk-MK"/>
              </w:rPr>
              <w:t>В</w:t>
            </w:r>
            <w:r w:rsidR="00912FFA" w:rsidRPr="00261801">
              <w:rPr>
                <w:rFonts w:ascii="StobiSerif Regular" w:hAnsi="StobiSerif Regular"/>
                <w:sz w:val="16"/>
                <w:szCs w:val="16"/>
                <w:lang w:val="mk-MK"/>
              </w:rPr>
              <w:t xml:space="preserve">работени во </w:t>
            </w:r>
            <w:r w:rsidR="00912FFA" w:rsidRPr="00261801">
              <w:rPr>
                <w:rFonts w:ascii="StobiSerif Regular" w:hAnsi="StobiSerif Regular"/>
                <w:sz w:val="16"/>
                <w:szCs w:val="16"/>
                <w:lang w:val="mk-MK"/>
              </w:rPr>
              <w:lastRenderedPageBreak/>
              <w:t>Секторот за меѓунар</w:t>
            </w:r>
            <w:r w:rsidR="00891169" w:rsidRPr="00261801">
              <w:rPr>
                <w:rFonts w:ascii="StobiSerif Regular" w:hAnsi="StobiSerif Regular"/>
                <w:sz w:val="16"/>
                <w:szCs w:val="16"/>
                <w:lang w:val="mk-MK"/>
              </w:rPr>
              <w:t>одна соработка, н</w:t>
            </w:r>
            <w:r w:rsidR="00912FFA" w:rsidRPr="00261801">
              <w:rPr>
                <w:rFonts w:ascii="StobiSerif Regular" w:hAnsi="StobiSerif Regular"/>
                <w:sz w:val="16"/>
                <w:szCs w:val="16"/>
                <w:lang w:val="mk-MK"/>
              </w:rPr>
              <w:t>ационални институции од областа на културата, невладин сектор и експерти од дејноста</w:t>
            </w:r>
          </w:p>
          <w:p w:rsidR="00456CD3" w:rsidRPr="00261801" w:rsidRDefault="00456CD3" w:rsidP="00C100F4">
            <w:pPr>
              <w:spacing w:line="240" w:lineRule="auto"/>
              <w:ind w:left="0"/>
              <w:rPr>
                <w:rFonts w:ascii="StobiSerif Regular" w:hAnsi="StobiSerif Regular"/>
                <w:sz w:val="16"/>
                <w:szCs w:val="16"/>
                <w:lang w:val="mk-MK"/>
              </w:rPr>
            </w:pPr>
          </w:p>
        </w:tc>
        <w:tc>
          <w:tcPr>
            <w:tcW w:w="873" w:type="dxa"/>
          </w:tcPr>
          <w:p w:rsidR="00456CD3" w:rsidRPr="00261801" w:rsidRDefault="00456CD3" w:rsidP="00C100F4">
            <w:pPr>
              <w:spacing w:line="240" w:lineRule="auto"/>
              <w:ind w:left="33"/>
              <w:rPr>
                <w:rFonts w:ascii="StobiSerif Regular" w:hAnsi="StobiSerif Regular"/>
                <w:sz w:val="16"/>
                <w:szCs w:val="16"/>
                <w:lang w:val="mk-MK"/>
              </w:rPr>
            </w:pPr>
            <w:r w:rsidRPr="00261801">
              <w:rPr>
                <w:rFonts w:ascii="StobiSerif Regular" w:hAnsi="StobiSerif Regular"/>
                <w:sz w:val="16"/>
                <w:szCs w:val="16"/>
              </w:rPr>
              <w:lastRenderedPageBreak/>
              <w:t>II</w:t>
            </w:r>
            <w:r w:rsidRPr="00261801">
              <w:rPr>
                <w:rFonts w:ascii="StobiSerif Regular" w:hAnsi="StobiSerif Regular"/>
                <w:sz w:val="16"/>
                <w:szCs w:val="16"/>
                <w:lang w:val="mk-MK"/>
              </w:rPr>
              <w:t xml:space="preserve"> год.</w:t>
            </w:r>
          </w:p>
          <w:p w:rsidR="00456CD3" w:rsidRPr="00261801" w:rsidRDefault="00456CD3" w:rsidP="00C100F4">
            <w:pPr>
              <w:spacing w:line="240" w:lineRule="auto"/>
              <w:ind w:left="33"/>
              <w:rPr>
                <w:rFonts w:ascii="StobiSerif Regular" w:hAnsi="StobiSerif Regular"/>
                <w:sz w:val="16"/>
                <w:szCs w:val="16"/>
                <w:lang w:val="mk-MK"/>
              </w:rPr>
            </w:pPr>
          </w:p>
        </w:tc>
        <w:tc>
          <w:tcPr>
            <w:tcW w:w="832" w:type="dxa"/>
          </w:tcPr>
          <w:p w:rsidR="00456CD3" w:rsidRPr="00261801" w:rsidRDefault="00456CD3" w:rsidP="00C100F4">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BC7E02">
              <w:rPr>
                <w:rFonts w:ascii="StobiSerif Regular" w:hAnsi="StobiSerif Regular"/>
                <w:sz w:val="16"/>
                <w:szCs w:val="16"/>
                <w:lang w:val="mk-MK"/>
              </w:rPr>
              <w:t>.</w:t>
            </w:r>
          </w:p>
          <w:p w:rsidR="00456CD3" w:rsidRPr="00261801" w:rsidRDefault="00456CD3" w:rsidP="00C100F4">
            <w:pPr>
              <w:spacing w:line="240" w:lineRule="auto"/>
              <w:ind w:left="0" w:right="-104"/>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ind w:left="29"/>
              <w:rPr>
                <w:rFonts w:ascii="StobiSerif Regular" w:hAnsi="StobiSerif Regular"/>
                <w:sz w:val="16"/>
                <w:szCs w:val="16"/>
                <w:lang w:val="mk-MK"/>
              </w:rPr>
            </w:pPr>
            <w:r w:rsidRPr="00261801">
              <w:rPr>
                <w:rFonts w:ascii="StobiSerif Regular" w:hAnsi="StobiSerif Regular"/>
                <w:sz w:val="16"/>
                <w:szCs w:val="16"/>
              </w:rPr>
              <w:t>I</w:t>
            </w:r>
            <w:r w:rsidRPr="00261801">
              <w:rPr>
                <w:rFonts w:ascii="StobiSerif Regular" w:hAnsi="StobiSerif Regular"/>
                <w:sz w:val="16"/>
                <w:szCs w:val="16"/>
                <w:lang w:val="mk-MK"/>
              </w:rPr>
              <w:t xml:space="preserve"> год.</w:t>
            </w:r>
          </w:p>
          <w:p w:rsidR="00456CD3" w:rsidRPr="00261801" w:rsidRDefault="00912FFA" w:rsidP="00C100F4">
            <w:pPr>
              <w:spacing w:line="240" w:lineRule="auto"/>
              <w:ind w:left="29"/>
              <w:rPr>
                <w:rFonts w:ascii="StobiSerif Regular" w:hAnsi="StobiSerif Regular"/>
                <w:sz w:val="16"/>
                <w:szCs w:val="16"/>
                <w:lang w:val="mk-MK"/>
              </w:rPr>
            </w:pPr>
            <w:r w:rsidRPr="00261801">
              <w:rPr>
                <w:rFonts w:ascii="StobiSerif Regular" w:hAnsi="StobiSerif Regular"/>
                <w:sz w:val="16"/>
                <w:szCs w:val="16"/>
                <w:lang w:val="mk-MK"/>
              </w:rPr>
              <w:t>200.000</w:t>
            </w:r>
            <w:r w:rsidRPr="00261801">
              <w:rPr>
                <w:rFonts w:ascii="StobiSerif Regular" w:hAnsi="StobiSerif Regular"/>
                <w:sz w:val="16"/>
                <w:szCs w:val="16"/>
                <w:lang w:val="mk-MK"/>
              </w:rPr>
              <w:lastRenderedPageBreak/>
              <w:t>,00</w:t>
            </w:r>
          </w:p>
        </w:tc>
        <w:tc>
          <w:tcPr>
            <w:tcW w:w="704" w:type="dxa"/>
            <w:gridSpan w:val="2"/>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rPr>
              <w:lastRenderedPageBreak/>
              <w:t>II</w:t>
            </w:r>
            <w:r w:rsidRPr="00261801">
              <w:rPr>
                <w:rFonts w:ascii="StobiSerif Regular" w:hAnsi="StobiSerif Regular"/>
                <w:sz w:val="16"/>
                <w:szCs w:val="16"/>
                <w:lang w:val="mk-MK"/>
              </w:rPr>
              <w:t xml:space="preserve"> год.</w:t>
            </w:r>
          </w:p>
          <w:p w:rsidR="00456CD3" w:rsidRPr="00261801" w:rsidRDefault="00456CD3" w:rsidP="00C100F4">
            <w:pPr>
              <w:spacing w:line="240" w:lineRule="auto"/>
              <w:ind w:left="0"/>
              <w:rPr>
                <w:rFonts w:ascii="StobiSerif Regular" w:hAnsi="StobiSerif Regular"/>
                <w:sz w:val="16"/>
                <w:szCs w:val="16"/>
                <w:lang w:val="mk-MK"/>
              </w:rPr>
            </w:pPr>
          </w:p>
        </w:tc>
        <w:tc>
          <w:tcPr>
            <w:tcW w:w="540" w:type="dxa"/>
          </w:tcPr>
          <w:p w:rsidR="00456CD3" w:rsidRPr="00261801" w:rsidRDefault="00456CD3" w:rsidP="00C100F4">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BC7E02">
              <w:rPr>
                <w:rFonts w:ascii="StobiSerif Regular" w:hAnsi="StobiSerif Regular"/>
                <w:sz w:val="16"/>
                <w:szCs w:val="16"/>
                <w:lang w:val="mk-MK"/>
              </w:rPr>
              <w:t>.</w:t>
            </w:r>
          </w:p>
          <w:p w:rsidR="00456CD3" w:rsidRPr="00261801" w:rsidRDefault="00456CD3" w:rsidP="00C100F4">
            <w:pPr>
              <w:spacing w:line="240" w:lineRule="auto"/>
              <w:ind w:left="-16" w:right="-77"/>
              <w:rPr>
                <w:rFonts w:ascii="StobiSerif Regular" w:hAnsi="StobiSerif Regular"/>
                <w:sz w:val="16"/>
                <w:szCs w:val="16"/>
                <w:lang w:val="mk-MK"/>
              </w:rPr>
            </w:pPr>
          </w:p>
        </w:tc>
      </w:tr>
      <w:tr w:rsidR="00456CD3" w:rsidRPr="00261801" w:rsidTr="00C100F4">
        <w:tc>
          <w:tcPr>
            <w:tcW w:w="8755" w:type="dxa"/>
            <w:gridSpan w:val="5"/>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година: 1</w:t>
            </w:r>
          </w:p>
        </w:tc>
        <w:tc>
          <w:tcPr>
            <w:tcW w:w="851" w:type="dxa"/>
          </w:tcPr>
          <w:p w:rsidR="00456CD3" w:rsidRPr="00261801" w:rsidRDefault="00456CD3" w:rsidP="00C100F4">
            <w:pPr>
              <w:spacing w:line="240" w:lineRule="auto"/>
              <w:rPr>
                <w:rFonts w:ascii="StobiSerif Regular" w:hAnsi="StobiSerif Regular"/>
                <w:sz w:val="16"/>
                <w:szCs w:val="16"/>
                <w:lang w:val="mk-MK"/>
              </w:rPr>
            </w:pPr>
          </w:p>
        </w:tc>
        <w:tc>
          <w:tcPr>
            <w:tcW w:w="873" w:type="dxa"/>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851" w:type="dxa"/>
          </w:tcPr>
          <w:p w:rsidR="00456CD3" w:rsidRPr="00261801" w:rsidRDefault="00456CD3" w:rsidP="00C100F4">
            <w:pPr>
              <w:spacing w:line="240" w:lineRule="auto"/>
              <w:rPr>
                <w:rFonts w:ascii="StobiSerif Regular" w:hAnsi="StobiSerif Regular"/>
                <w:sz w:val="16"/>
                <w:szCs w:val="16"/>
                <w:lang w:val="mk-MK"/>
              </w:rPr>
            </w:pPr>
          </w:p>
        </w:tc>
        <w:tc>
          <w:tcPr>
            <w:tcW w:w="873" w:type="dxa"/>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Borders>
              <w:bottom w:val="single" w:sz="12" w:space="0" w:color="auto"/>
            </w:tcBorders>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c>
          <w:tcPr>
            <w:tcW w:w="851"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32"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540"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Borders>
              <w:top w:val="single" w:sz="12" w:space="0" w:color="auto"/>
              <w:bottom w:val="single" w:sz="12" w:space="0" w:color="auto"/>
            </w:tcBorders>
          </w:tcPr>
          <w:p w:rsidR="00456CD3" w:rsidRPr="00261801" w:rsidRDefault="00456CD3" w:rsidP="00C100F4">
            <w:pPr>
              <w:spacing w:line="240" w:lineRule="auto"/>
              <w:ind w:left="0"/>
              <w:rPr>
                <w:rFonts w:ascii="StobiSerif Regular" w:hAnsi="StobiSerif Regular"/>
                <w:b/>
                <w:sz w:val="16"/>
                <w:szCs w:val="16"/>
                <w:lang w:val="mk-MK"/>
              </w:rPr>
            </w:pPr>
          </w:p>
        </w:tc>
        <w:tc>
          <w:tcPr>
            <w:tcW w:w="851" w:type="dxa"/>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32" w:type="dxa"/>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704" w:type="dxa"/>
            <w:gridSpan w:val="2"/>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540" w:type="dxa"/>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r>
    </w:tbl>
    <w:p w:rsidR="00456CD3" w:rsidRPr="00261801" w:rsidRDefault="00456CD3" w:rsidP="00456CD3">
      <w:pPr>
        <w:spacing w:line="240" w:lineRule="auto"/>
        <w:ind w:left="0"/>
        <w:rPr>
          <w:rFonts w:ascii="StobiSerif Regular" w:hAnsi="StobiSerif Regular"/>
          <w:b/>
          <w:sz w:val="16"/>
          <w:szCs w:val="16"/>
          <w:lang w:val="mk-MK"/>
        </w:rPr>
      </w:pPr>
    </w:p>
    <w:p w:rsidR="006A3F1E" w:rsidRDefault="006A3F1E" w:rsidP="008E0382">
      <w:pPr>
        <w:spacing w:after="120"/>
        <w:rPr>
          <w:rFonts w:ascii="StobiSerif Regular" w:hAnsi="StobiSerif Regular" w:cs="StobiSerif Regular"/>
          <w:b/>
          <w:sz w:val="16"/>
          <w:szCs w:val="16"/>
        </w:rPr>
      </w:pPr>
    </w:p>
    <w:p w:rsidR="006A3F1E" w:rsidRDefault="006A3F1E" w:rsidP="008E0382">
      <w:pPr>
        <w:spacing w:after="120"/>
        <w:rPr>
          <w:rFonts w:ascii="StobiSerif Regular" w:hAnsi="StobiSerif Regular" w:cs="StobiSerif Regular"/>
          <w:b/>
          <w:sz w:val="16"/>
          <w:szCs w:val="16"/>
        </w:rPr>
      </w:pPr>
    </w:p>
    <w:p w:rsidR="006A3F1E" w:rsidRDefault="006A3F1E" w:rsidP="008E0382">
      <w:pPr>
        <w:spacing w:after="120"/>
        <w:rPr>
          <w:rFonts w:ascii="StobiSerif Regular" w:hAnsi="StobiSerif Regular" w:cs="StobiSerif Regular"/>
          <w:b/>
          <w:sz w:val="16"/>
          <w:szCs w:val="16"/>
        </w:rPr>
      </w:pPr>
    </w:p>
    <w:p w:rsidR="008E0382" w:rsidRPr="00526DAE" w:rsidRDefault="005339DB" w:rsidP="008E0382">
      <w:pPr>
        <w:spacing w:after="120"/>
        <w:rPr>
          <w:rFonts w:ascii="StobiSerif Regular" w:hAnsi="StobiSerif Regular" w:cs="StobiSerif Regular"/>
          <w:sz w:val="16"/>
          <w:szCs w:val="16"/>
          <w:lang w:val="ru-RU"/>
        </w:rPr>
      </w:pPr>
      <w:r w:rsidRPr="00261801">
        <w:rPr>
          <w:rFonts w:ascii="StobiSerif Regular" w:hAnsi="StobiSerif Regular" w:cs="StobiSerif Regular"/>
          <w:b/>
          <w:sz w:val="16"/>
          <w:szCs w:val="16"/>
          <w:lang w:val="mk-MK"/>
        </w:rPr>
        <w:lastRenderedPageBreak/>
        <w:t>ПЛАН ЗА СПРОВЕДУВАЊЕ НА ПРОГРАМА 5</w:t>
      </w:r>
      <w:r>
        <w:rPr>
          <w:rFonts w:ascii="StobiSerif Regular" w:hAnsi="StobiSerif Regular" w:cs="StobiSerif Regular"/>
          <w:b/>
          <w:sz w:val="16"/>
          <w:szCs w:val="16"/>
          <w:lang w:val="mk-MK"/>
        </w:rPr>
        <w:t>:</w:t>
      </w:r>
      <w:r w:rsidR="008E0382" w:rsidRPr="00261801">
        <w:rPr>
          <w:rFonts w:ascii="StobiSerif Regular" w:hAnsi="StobiSerif Regular" w:cs="StobiSerif Regular"/>
          <w:b/>
          <w:sz w:val="16"/>
          <w:szCs w:val="16"/>
          <w:lang w:val="mk-MK"/>
        </w:rPr>
        <w:t xml:space="preserve"> </w:t>
      </w:r>
      <w:r w:rsidR="008E0382" w:rsidRPr="00526DAE">
        <w:rPr>
          <w:rFonts w:ascii="StobiSerif Regular" w:hAnsi="StobiSerif Regular" w:cs="StobiSerif Regular"/>
          <w:b/>
          <w:bCs/>
          <w:sz w:val="16"/>
          <w:szCs w:val="16"/>
          <w:lang w:val="mk-MK"/>
        </w:rPr>
        <w:t>„</w:t>
      </w:r>
      <w:r w:rsidR="008E0382" w:rsidRPr="00526DAE">
        <w:rPr>
          <w:rFonts w:ascii="StobiSerif Regular" w:hAnsi="StobiSerif Regular" w:cs="StobiSerif Regular"/>
          <w:sz w:val="16"/>
          <w:szCs w:val="16"/>
          <w:lang w:val="ru-RU"/>
        </w:rPr>
        <w:t>Зајакнување на процесот на европска интеграција во културата</w:t>
      </w:r>
      <w:r w:rsidR="00526DAE" w:rsidRPr="00526DAE">
        <w:rPr>
          <w:rFonts w:ascii="StobiSerif Regular" w:hAnsi="StobiSerif Regular" w:cs="StobiSerif Regular"/>
          <w:sz w:val="16"/>
          <w:szCs w:val="16"/>
          <w:lang w:val="ru-RU"/>
        </w:rPr>
        <w:t xml:space="preserve"> и туризмот</w:t>
      </w:r>
      <w:r w:rsidR="008E0382" w:rsidRPr="00526DAE">
        <w:rPr>
          <w:rFonts w:ascii="StobiSerif Regular" w:hAnsi="StobiSerif Regular" w:cs="StobiSerif Regular"/>
          <w:b/>
          <w:bCs/>
          <w:sz w:val="16"/>
          <w:szCs w:val="16"/>
          <w:lang w:val="mk-MK"/>
        </w:rPr>
        <w:t>“</w:t>
      </w:r>
    </w:p>
    <w:p w:rsidR="008E0382" w:rsidRPr="00526DAE" w:rsidRDefault="008E0382" w:rsidP="008E0382">
      <w:pPr>
        <w:pStyle w:val="ListParagraph"/>
        <w:spacing w:line="240" w:lineRule="auto"/>
        <w:ind w:left="0"/>
        <w:rPr>
          <w:rFonts w:ascii="StobiSerif Regular" w:hAnsi="StobiSerif Regular" w:cs="StobiSerif Regula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7133"/>
      </w:tblGrid>
      <w:tr w:rsidR="008E0382" w:rsidRPr="00526DAE" w:rsidTr="00E3787B">
        <w:tc>
          <w:tcPr>
            <w:tcW w:w="13608" w:type="dxa"/>
            <w:gridSpan w:val="2"/>
          </w:tcPr>
          <w:p w:rsidR="008E0382" w:rsidRPr="00526DAE" w:rsidRDefault="008E0382" w:rsidP="00E3787B">
            <w:pPr>
              <w:spacing w:line="240" w:lineRule="auto"/>
              <w:jc w:val="center"/>
              <w:rPr>
                <w:rFonts w:ascii="StobiSerif Regular" w:hAnsi="StobiSerif Regular"/>
                <w:b/>
                <w:sz w:val="16"/>
                <w:szCs w:val="16"/>
                <w:lang w:val="mk-MK"/>
              </w:rPr>
            </w:pPr>
            <w:r w:rsidRPr="00526DAE">
              <w:rPr>
                <w:rFonts w:ascii="StobiSerif Regular" w:hAnsi="StobiSerif Regular"/>
                <w:b/>
                <w:sz w:val="16"/>
                <w:szCs w:val="16"/>
                <w:lang w:val="mk-MK"/>
              </w:rPr>
              <w:t>А: Оправданост и дизајн на Програмата</w:t>
            </w:r>
          </w:p>
        </w:tc>
      </w:tr>
      <w:tr w:rsidR="008E0382" w:rsidRPr="00261801" w:rsidTr="00E3787B">
        <w:tc>
          <w:tcPr>
            <w:tcW w:w="13608" w:type="dxa"/>
            <w:gridSpan w:val="2"/>
          </w:tcPr>
          <w:p w:rsidR="008E0382" w:rsidRPr="00261801" w:rsidRDefault="008E0382" w:rsidP="00E3787B">
            <w:pPr>
              <w:ind w:left="540"/>
              <w:rPr>
                <w:rFonts w:ascii="StobiSerif Regular" w:hAnsi="StobiSerif Regular" w:cs="StobiSerif Regular"/>
                <w:b/>
                <w:sz w:val="16"/>
                <w:szCs w:val="16"/>
                <w:lang w:val="ru-RU"/>
              </w:rPr>
            </w:pPr>
            <w:r w:rsidRPr="00526DAE">
              <w:rPr>
                <w:rFonts w:ascii="StobiSerif Regular" w:hAnsi="StobiSerif Regular"/>
                <w:b/>
                <w:sz w:val="16"/>
                <w:szCs w:val="16"/>
              </w:rPr>
              <w:t>1.</w:t>
            </w:r>
            <w:r w:rsidRPr="00526DAE">
              <w:rPr>
                <w:rFonts w:ascii="StobiSerif Regular" w:hAnsi="StobiSerif Regular"/>
                <w:b/>
                <w:sz w:val="16"/>
                <w:szCs w:val="16"/>
                <w:lang w:val="mk-MK"/>
              </w:rPr>
              <w:t>Образложение:</w:t>
            </w:r>
            <w:r w:rsidRPr="00526DAE">
              <w:rPr>
                <w:rFonts w:ascii="StobiSerif Regular" w:hAnsi="StobiSerif Regular"/>
                <w:sz w:val="16"/>
                <w:szCs w:val="16"/>
                <w:lang w:val="mk-MK"/>
              </w:rPr>
              <w:t xml:space="preserve"> Програмата </w:t>
            </w:r>
            <w:r w:rsidR="00DF7234" w:rsidRPr="00526DAE">
              <w:rPr>
                <w:rFonts w:ascii="StobiSerif Regular" w:hAnsi="StobiSerif Regular"/>
                <w:sz w:val="16"/>
                <w:szCs w:val="16"/>
                <w:lang w:val="mk-MK"/>
              </w:rPr>
              <w:t>„</w:t>
            </w:r>
            <w:r w:rsidRPr="00526DAE">
              <w:rPr>
                <w:rFonts w:ascii="StobiSerif Regular" w:hAnsi="StobiSerif Regular"/>
                <w:sz w:val="16"/>
                <w:szCs w:val="16"/>
                <w:lang w:val="mk-MK"/>
              </w:rPr>
              <w:t>Зајакнување на процесот на европска интеграција во областа на културата</w:t>
            </w:r>
            <w:r w:rsidR="00526DAE" w:rsidRPr="00526DAE">
              <w:rPr>
                <w:rFonts w:ascii="StobiSerif Regular" w:hAnsi="StobiSerif Regular"/>
                <w:sz w:val="16"/>
                <w:szCs w:val="16"/>
                <w:lang w:val="mk-MK"/>
              </w:rPr>
              <w:t xml:space="preserve"> и туризмот</w:t>
            </w:r>
            <w:r w:rsidR="00DF7234" w:rsidRPr="00526DAE">
              <w:rPr>
                <w:rFonts w:ascii="StobiSerif Regular" w:hAnsi="StobiSerif Regular"/>
                <w:sz w:val="16"/>
                <w:szCs w:val="16"/>
                <w:lang w:val="mk-MK"/>
              </w:rPr>
              <w:t>“</w:t>
            </w:r>
            <w:r w:rsidRPr="00526DAE">
              <w:rPr>
                <w:rFonts w:ascii="StobiSerif Regular" w:hAnsi="StobiSerif Regular"/>
                <w:sz w:val="16"/>
                <w:szCs w:val="16"/>
                <w:lang w:val="mk-MK"/>
              </w:rPr>
              <w:t xml:space="preserve"> произлегува од приоритетите на надворешната политика во Програмата за работа на Република Северна Македонија 2024</w:t>
            </w:r>
            <w:r w:rsidR="00DF7234" w:rsidRPr="00526DAE">
              <w:rPr>
                <w:rFonts w:ascii="StobiSerif Regular" w:hAnsi="StobiSerif Regular"/>
                <w:sz w:val="16"/>
                <w:szCs w:val="16"/>
                <w:lang w:val="mk-MK"/>
              </w:rPr>
              <w:t xml:space="preserve"> – </w:t>
            </w:r>
            <w:r w:rsidRPr="00526DAE">
              <w:rPr>
                <w:rFonts w:ascii="StobiSerif Regular" w:hAnsi="StobiSerif Regular"/>
                <w:sz w:val="16"/>
                <w:szCs w:val="16"/>
                <w:lang w:val="mk-MK"/>
              </w:rPr>
              <w:t xml:space="preserve">2028 </w:t>
            </w:r>
            <w:r w:rsidRPr="00526DAE">
              <w:rPr>
                <w:rFonts w:ascii="StobiSerif Regular" w:hAnsi="StobiSerif Regular"/>
                <w:sz w:val="16"/>
                <w:szCs w:val="16"/>
              </w:rPr>
              <w:t>(</w:t>
            </w:r>
            <w:r w:rsidRPr="00526DAE">
              <w:rPr>
                <w:rFonts w:ascii="StobiSerif Regular" w:hAnsi="StobiSerif Regular"/>
                <w:sz w:val="16"/>
                <w:szCs w:val="16"/>
                <w:lang w:val="mk-MK"/>
              </w:rPr>
              <w:t>Остварување на реален видвив напредок во евроинтегративниот процес и полноправно</w:t>
            </w:r>
            <w:r w:rsidR="00DF7234" w:rsidRPr="00526DAE">
              <w:rPr>
                <w:rFonts w:ascii="StobiSerif Regular" w:hAnsi="StobiSerif Regular"/>
                <w:sz w:val="16"/>
                <w:szCs w:val="16"/>
                <w:lang w:val="mk-MK"/>
              </w:rPr>
              <w:t>то</w:t>
            </w:r>
            <w:r w:rsidRPr="00526DAE">
              <w:rPr>
                <w:rFonts w:ascii="StobiSerif Regular" w:hAnsi="StobiSerif Regular"/>
                <w:sz w:val="16"/>
                <w:szCs w:val="16"/>
                <w:lang w:val="mk-MK"/>
              </w:rPr>
              <w:t xml:space="preserve"> членство во ЕУ), </w:t>
            </w:r>
            <w:r w:rsidRPr="00526DAE">
              <w:rPr>
                <w:rFonts w:ascii="StobiSerif Regular" w:hAnsi="StobiSerif Regular" w:cs="StobiSerif Regular"/>
                <w:sz w:val="16"/>
                <w:szCs w:val="16"/>
                <w:lang w:val="mk-MK"/>
              </w:rPr>
              <w:t>за к</w:t>
            </w:r>
            <w:r w:rsidR="00DF7234" w:rsidRPr="00526DAE">
              <w:rPr>
                <w:rFonts w:ascii="StobiSerif Regular" w:hAnsi="StobiSerif Regular" w:cs="StobiSerif Regular"/>
                <w:sz w:val="16"/>
                <w:szCs w:val="16"/>
                <w:lang w:val="mk-MK"/>
              </w:rPr>
              <w:t>ој треба да се постигнат следнив</w:t>
            </w:r>
            <w:r w:rsidRPr="00526DAE">
              <w:rPr>
                <w:rFonts w:ascii="StobiSerif Regular" w:hAnsi="StobiSerif Regular" w:cs="StobiSerif Regular"/>
                <w:sz w:val="16"/>
                <w:szCs w:val="16"/>
                <w:lang w:val="mk-MK"/>
              </w:rPr>
              <w:t>е цели:</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sz w:val="16"/>
                <w:szCs w:val="16"/>
                <w:lang w:val="ru-RU"/>
              </w:rPr>
              <w:t>Ефикасно користење на инструментот за претпристапна помош (ИПА) 2021</w:t>
            </w:r>
            <w:r w:rsidR="00DF7234" w:rsidRPr="00526DAE">
              <w:rPr>
                <w:rFonts w:ascii="StobiSerif Regular" w:hAnsi="StobiSerif Regular" w:cs="StobiSerif Regular"/>
                <w:sz w:val="16"/>
                <w:szCs w:val="16"/>
                <w:lang w:val="ru-RU"/>
              </w:rPr>
              <w:t xml:space="preserve"> – </w:t>
            </w:r>
            <w:r w:rsidRPr="00526DAE">
              <w:rPr>
                <w:rFonts w:ascii="StobiSerif Regular" w:hAnsi="StobiSerif Regular" w:cs="StobiSerif Regular"/>
                <w:sz w:val="16"/>
                <w:szCs w:val="16"/>
                <w:lang w:val="ru-RU"/>
              </w:rPr>
              <w:t>2027  на Европската Униј</w:t>
            </w:r>
            <w:r w:rsidRPr="00526DAE">
              <w:rPr>
                <w:rFonts w:ascii="StobiSerif Regular" w:hAnsi="StobiSerif Regular" w:cs="StobiSerif Regular"/>
                <w:sz w:val="16"/>
                <w:szCs w:val="16"/>
              </w:rPr>
              <w:t>a</w:t>
            </w:r>
            <w:r w:rsidRPr="00526DAE">
              <w:rPr>
                <w:rFonts w:ascii="StobiSerif Regular" w:hAnsi="StobiSerif Regular" w:cs="StobiSerif Regular"/>
                <w:sz w:val="16"/>
                <w:szCs w:val="16"/>
                <w:lang w:val="ru-RU"/>
              </w:rPr>
              <w:t xml:space="preserve"> (ЕУ) и</w:t>
            </w:r>
            <w:r w:rsidRPr="00526DAE">
              <w:rPr>
                <w:rFonts w:ascii="StobiSerif Regular" w:hAnsi="StobiSerif Regular" w:cs="StobiSerif Regular"/>
                <w:bCs/>
                <w:sz w:val="16"/>
                <w:szCs w:val="16"/>
                <w:lang w:val="ru-RU"/>
              </w:rPr>
              <w:t xml:space="preserve"> на програмите на ЕУ за националните културни установи, граѓанскиот сектор во областа на културата, како и за независната сцена;</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bCs/>
                <w:sz w:val="16"/>
                <w:szCs w:val="16"/>
                <w:lang w:val="ru-RU"/>
              </w:rPr>
              <w:t>Зајакнување на процесот на планирање, подготвување и следење на реализацијата на националната програма за усвојување на правото на Европската Унија (НПАА) како основен стратегиски програмски документ во процесот на усогласување на националното законодавство со законодавството на Европската Унија;</w:t>
            </w:r>
            <w:r w:rsidRPr="00526DAE">
              <w:rPr>
                <w:rFonts w:ascii="StobiSerif Regular" w:hAnsi="StobiSerif Regular" w:cs="StobiSerif Regular"/>
                <w:b/>
                <w:sz w:val="16"/>
                <w:szCs w:val="16"/>
                <w:lang w:val="ru-RU"/>
              </w:rPr>
              <w:t xml:space="preserve"> </w:t>
            </w:r>
            <w:r w:rsidRPr="00526DAE">
              <w:rPr>
                <w:rFonts w:ascii="StobiSerif Regular" w:hAnsi="StobiSerif Regular"/>
                <w:sz w:val="16"/>
                <w:szCs w:val="16"/>
                <w:lang w:val="mk-MK"/>
              </w:rPr>
              <w:t>Поддршка на транснационалната европска соработка преку „Креативна Европа 2021 – 2027“;</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sz w:val="16"/>
                <w:szCs w:val="16"/>
                <w:lang w:val="ru-RU"/>
              </w:rPr>
              <w:t>Соработка со институциите на ЕУ и активно следење на европските културни политики и практики;</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sz w:val="16"/>
                <w:szCs w:val="16"/>
                <w:lang w:val="ru-RU"/>
              </w:rPr>
              <w:t xml:space="preserve">Вклучување во нови иницијативи на ЕУ за државите од Западен Балкан, </w:t>
            </w:r>
            <w:r w:rsidR="00DF7234" w:rsidRPr="00526DAE">
              <w:rPr>
                <w:rFonts w:ascii="StobiSerif Regular" w:hAnsi="StobiSerif Regular" w:cs="StobiSerif Regular"/>
                <w:sz w:val="16"/>
                <w:szCs w:val="16"/>
                <w:lang w:val="ru-RU"/>
              </w:rPr>
              <w:t xml:space="preserve">во </w:t>
            </w:r>
            <w:r w:rsidRPr="00526DAE">
              <w:rPr>
                <w:rFonts w:ascii="StobiSerif Regular" w:hAnsi="StobiSerif Regular" w:cs="StobiSerif Regular"/>
                <w:sz w:val="16"/>
                <w:szCs w:val="16"/>
                <w:lang w:val="ru-RU"/>
              </w:rPr>
              <w:t>согласно</w:t>
            </w:r>
            <w:r w:rsidR="00DF7234" w:rsidRPr="00526DAE">
              <w:rPr>
                <w:rFonts w:ascii="StobiSerif Regular" w:hAnsi="StobiSerif Regular" w:cs="StobiSerif Regular"/>
                <w:sz w:val="16"/>
                <w:szCs w:val="16"/>
                <w:lang w:val="ru-RU"/>
              </w:rPr>
              <w:t>ст со</w:t>
            </w:r>
            <w:r w:rsidRPr="00526DAE">
              <w:rPr>
                <w:rFonts w:ascii="StobiSerif Regular" w:hAnsi="StobiSerif Regular" w:cs="StobiSerif Regular"/>
                <w:sz w:val="16"/>
                <w:szCs w:val="16"/>
                <w:lang w:val="ru-RU"/>
              </w:rPr>
              <w:t xml:space="preserve"> потребите на македонскиот културен сектор;</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bCs/>
                <w:sz w:val="16"/>
                <w:szCs w:val="16"/>
                <w:lang w:val="ru-RU"/>
              </w:rPr>
              <w:t>Обезбедување техничка поддршка на националните и на локалните институции од областа на културата за подготовка на апликациски пакети за апсорпција на ЕУ-фондовите/приоритетите</w:t>
            </w:r>
            <w:r w:rsidRPr="00526DAE">
              <w:rPr>
                <w:rFonts w:ascii="StobiSerif Regular" w:hAnsi="StobiSerif Regular"/>
                <w:sz w:val="16"/>
                <w:szCs w:val="16"/>
                <w:shd w:val="clear" w:color="auto" w:fill="FFFFFF"/>
                <w:lang w:val="mk-MK"/>
              </w:rPr>
              <w:t>;</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sz w:val="16"/>
                <w:szCs w:val="16"/>
                <w:lang w:val="ru-RU"/>
              </w:rPr>
              <w:t>Подготвување анализи, развивање стратегии, акциски планови, иницијативи (на</w:t>
            </w:r>
            <w:r w:rsidRPr="00526DAE">
              <w:rPr>
                <w:rFonts w:ascii="StobiSerif Regular" w:hAnsi="StobiSerif Regular" w:cs="StobiSerif Regular"/>
                <w:sz w:val="16"/>
                <w:szCs w:val="16"/>
                <w:lang w:val="mk-MK"/>
              </w:rPr>
              <w:t>ц</w:t>
            </w:r>
            <w:r w:rsidRPr="00526DAE">
              <w:rPr>
                <w:rFonts w:ascii="StobiSerif Regular" w:hAnsi="StobiSerif Regular" w:cs="StobiSerif Regular"/>
                <w:sz w:val="16"/>
                <w:szCs w:val="16"/>
                <w:lang w:val="ru-RU"/>
              </w:rPr>
              <w:t>ионални, регионални и сл.) како помошни механизми во процесот на евроинтеграција;</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bCs/>
                <w:sz w:val="16"/>
                <w:szCs w:val="16"/>
                <w:lang w:val="ru-RU"/>
              </w:rPr>
              <w:t>Промоција и поголема видливост на европските програми и на реализираните проекти.</w:t>
            </w:r>
          </w:p>
          <w:p w:rsidR="008E0382" w:rsidRPr="00261801" w:rsidRDefault="008E0382" w:rsidP="00E3787B">
            <w:pPr>
              <w:spacing w:line="240" w:lineRule="auto"/>
              <w:rPr>
                <w:rFonts w:ascii="StobiSerif Regular" w:hAnsi="StobiSerif Regular" w:cs="StobiSerif Regular"/>
                <w:sz w:val="16"/>
                <w:szCs w:val="16"/>
                <w:lang w:val="ru-RU"/>
              </w:rPr>
            </w:pPr>
          </w:p>
        </w:tc>
      </w:tr>
      <w:tr w:rsidR="008E0382" w:rsidRPr="00261801" w:rsidTr="00E3787B">
        <w:tc>
          <w:tcPr>
            <w:tcW w:w="13608" w:type="dxa"/>
            <w:gridSpan w:val="2"/>
          </w:tcPr>
          <w:p w:rsidR="008E0382" w:rsidRPr="00261801" w:rsidRDefault="008E0382" w:rsidP="00E3787B">
            <w:pPr>
              <w:pStyle w:val="ListParagraph"/>
              <w:spacing w:line="240" w:lineRule="auto"/>
              <w:ind w:left="284"/>
              <w:rPr>
                <w:rFonts w:ascii="StobiSerif Regular" w:hAnsi="StobiSerif Regular"/>
                <w:sz w:val="16"/>
                <w:szCs w:val="16"/>
                <w:lang w:val="mk-MK"/>
              </w:rPr>
            </w:pPr>
            <w:r w:rsidRPr="00261801">
              <w:rPr>
                <w:rFonts w:ascii="StobiSerif Regular" w:hAnsi="StobiSerif Regular"/>
                <w:sz w:val="16"/>
                <w:szCs w:val="16"/>
                <w:lang w:val="mk-MK"/>
              </w:rPr>
              <w:t>1. НПАА</w:t>
            </w:r>
          </w:p>
          <w:p w:rsidR="008E0382" w:rsidRPr="00261801" w:rsidRDefault="008E0382" w:rsidP="00E3787B">
            <w:pPr>
              <w:spacing w:line="240" w:lineRule="auto"/>
              <w:contextualSpacing/>
              <w:rPr>
                <w:rFonts w:ascii="StobiSerif Regular" w:hAnsi="StobiSerif Regular"/>
                <w:b/>
                <w:sz w:val="16"/>
                <w:szCs w:val="16"/>
                <w:lang w:val="mk-MK"/>
              </w:rPr>
            </w:pPr>
            <w:r w:rsidRPr="00261801">
              <w:rPr>
                <w:rFonts w:ascii="StobiSerif Regular" w:hAnsi="StobiSerif Regular"/>
                <w:b/>
                <w:sz w:val="16"/>
                <w:szCs w:val="16"/>
                <w:lang w:val="mk-MK"/>
              </w:rPr>
              <w:t xml:space="preserve">2. Способност за преземање на обврските од членството во ЕУ </w:t>
            </w:r>
          </w:p>
          <w:p w:rsidR="008E0382" w:rsidRPr="00261801" w:rsidRDefault="008E0382" w:rsidP="00E3787B">
            <w:pPr>
              <w:spacing w:line="240" w:lineRule="auto"/>
              <w:contextualSpacing/>
              <w:rPr>
                <w:rFonts w:ascii="StobiSerif Regular" w:hAnsi="StobiSerif Regular"/>
                <w:sz w:val="16"/>
                <w:szCs w:val="16"/>
                <w:lang w:val="mk-MK"/>
              </w:rPr>
            </w:pPr>
            <w:r w:rsidRPr="00261801">
              <w:rPr>
                <w:rFonts w:ascii="StobiSerif Regular" w:hAnsi="StobiSerif Regular"/>
                <w:sz w:val="16"/>
                <w:szCs w:val="16"/>
                <w:lang w:val="mk-MK"/>
              </w:rPr>
              <w:t>Поглавје 3.26 Образование и култура</w:t>
            </w:r>
          </w:p>
          <w:p w:rsidR="008E0382" w:rsidRPr="00261801" w:rsidRDefault="008E0382" w:rsidP="00E3787B">
            <w:pPr>
              <w:spacing w:line="240" w:lineRule="auto"/>
              <w:contextualSpacing/>
              <w:rPr>
                <w:rFonts w:ascii="StobiSerif Regular" w:hAnsi="StobiSerif Regular"/>
                <w:sz w:val="16"/>
                <w:szCs w:val="16"/>
                <w:lang w:val="mk-MK"/>
              </w:rPr>
            </w:pPr>
            <w:r w:rsidRPr="00261801">
              <w:rPr>
                <w:rFonts w:ascii="StobiSerif Regular" w:hAnsi="StobiSerif Regular"/>
                <w:b/>
                <w:sz w:val="16"/>
                <w:szCs w:val="16"/>
                <w:lang w:val="mk-MK"/>
              </w:rPr>
              <w:t>3</w:t>
            </w:r>
            <w:r w:rsidRPr="00261801">
              <w:rPr>
                <w:rFonts w:ascii="StobiSerif Regular" w:hAnsi="StobiSerif Regular"/>
                <w:sz w:val="16"/>
                <w:szCs w:val="16"/>
                <w:lang w:val="mk-MK"/>
              </w:rPr>
              <w:t>.  2</w:t>
            </w:r>
            <w:r w:rsidR="00DF7234">
              <w:rPr>
                <w:rFonts w:ascii="StobiSerif Regular" w:hAnsi="StobiSerif Regular"/>
                <w:sz w:val="16"/>
                <w:szCs w:val="16"/>
                <w:lang w:val="mk-MK"/>
              </w:rPr>
              <w:t>6.3 Култура: тековна состојба, п</w:t>
            </w:r>
            <w:r w:rsidRPr="00261801">
              <w:rPr>
                <w:rFonts w:ascii="StobiSerif Regular" w:hAnsi="StobiSerif Regular"/>
                <w:sz w:val="16"/>
                <w:szCs w:val="16"/>
                <w:lang w:val="mk-MK"/>
              </w:rPr>
              <w:t xml:space="preserve">рограма </w:t>
            </w:r>
            <w:r w:rsidR="00DF7234">
              <w:rPr>
                <w:rFonts w:ascii="StobiSerif Regular" w:hAnsi="StobiSerif Regular"/>
                <w:sz w:val="16"/>
                <w:szCs w:val="16"/>
                <w:lang w:val="mk-MK"/>
              </w:rPr>
              <w:t>„</w:t>
            </w:r>
            <w:r w:rsidRPr="00261801">
              <w:rPr>
                <w:rFonts w:ascii="StobiSerif Regular" w:hAnsi="StobiSerif Regular"/>
                <w:sz w:val="16"/>
                <w:szCs w:val="16"/>
                <w:lang w:val="mk-MK"/>
              </w:rPr>
              <w:t>Креативна Европа</w:t>
            </w:r>
            <w:r w:rsidR="00DF7234">
              <w:rPr>
                <w:rFonts w:ascii="StobiSerif Regular" w:hAnsi="StobiSerif Regular"/>
                <w:sz w:val="16"/>
                <w:szCs w:val="16"/>
                <w:lang w:val="mk-MK"/>
              </w:rPr>
              <w:t>“</w:t>
            </w:r>
            <w:r w:rsidRPr="00261801">
              <w:rPr>
                <w:rFonts w:ascii="StobiSerif Regular" w:hAnsi="StobiSerif Regular"/>
                <w:sz w:val="16"/>
                <w:szCs w:val="16"/>
                <w:lang w:val="mk-MK"/>
              </w:rPr>
              <w:t>, краткорочни приоритети, среднорочни приоритети</w:t>
            </w:r>
          </w:p>
        </w:tc>
      </w:tr>
      <w:tr w:rsidR="008E0382" w:rsidRPr="00261801" w:rsidTr="00E3787B">
        <w:tc>
          <w:tcPr>
            <w:tcW w:w="13608" w:type="dxa"/>
            <w:gridSpan w:val="2"/>
          </w:tcPr>
          <w:p w:rsidR="008E0382" w:rsidRPr="00261801" w:rsidRDefault="005D36FF" w:rsidP="008E0382">
            <w:pPr>
              <w:pStyle w:val="ListParagraph"/>
              <w:numPr>
                <w:ilvl w:val="0"/>
                <w:numId w:val="10"/>
              </w:numPr>
              <w:spacing w:line="240" w:lineRule="auto"/>
              <w:contextualSpacing/>
              <w:jc w:val="left"/>
              <w:rPr>
                <w:rFonts w:ascii="StobiSerif Regular" w:hAnsi="StobiSerif Regular"/>
                <w:b/>
                <w:sz w:val="16"/>
                <w:szCs w:val="16"/>
                <w:lang w:val="mk-MK"/>
              </w:rPr>
            </w:pPr>
            <w:r>
              <w:rPr>
                <w:rFonts w:ascii="StobiSerif Regular" w:hAnsi="StobiSerif Regular"/>
                <w:b/>
                <w:sz w:val="16"/>
                <w:szCs w:val="16"/>
                <w:lang w:val="mk-MK"/>
              </w:rPr>
              <w:t>Стратешки</w:t>
            </w:r>
            <w:r w:rsidR="008E0382" w:rsidRPr="00261801">
              <w:rPr>
                <w:rFonts w:ascii="StobiSerif Regular" w:hAnsi="StobiSerif Regular"/>
                <w:b/>
                <w:sz w:val="16"/>
                <w:szCs w:val="16"/>
                <w:lang w:val="mk-MK"/>
              </w:rPr>
              <w:t xml:space="preserve"> приоритети и цели на органот на државната управа:</w:t>
            </w:r>
          </w:p>
          <w:p w:rsidR="008E0382" w:rsidRPr="00261801" w:rsidRDefault="00254249" w:rsidP="00E3787B">
            <w:pPr>
              <w:spacing w:line="240" w:lineRule="auto"/>
              <w:ind w:left="284"/>
              <w:rPr>
                <w:rFonts w:ascii="StobiSerif Regular" w:hAnsi="StobiSerif Regular" w:cs="StobiSerif Regular"/>
                <w:sz w:val="16"/>
                <w:szCs w:val="16"/>
                <w:lang w:val="mk-MK"/>
              </w:rPr>
            </w:pPr>
            <w:r>
              <w:rPr>
                <w:rFonts w:ascii="StobiSerif Regular" w:hAnsi="StobiSerif Regular" w:cs="StobiSerif Regular"/>
                <w:sz w:val="16"/>
                <w:szCs w:val="16"/>
                <w:lang w:val="ru-RU"/>
              </w:rPr>
              <w:t>–</w:t>
            </w:r>
            <w:r w:rsidR="00056B66">
              <w:rPr>
                <w:rFonts w:ascii="StobiSerif Regular" w:hAnsi="StobiSerif Regular" w:cs="StobiSerif Regular"/>
                <w:sz w:val="16"/>
                <w:szCs w:val="16"/>
                <w:lang w:val="ru-RU"/>
              </w:rPr>
              <w:t xml:space="preserve"> градење </w:t>
            </w:r>
            <w:r w:rsidR="008E0382" w:rsidRPr="00261801">
              <w:rPr>
                <w:rFonts w:ascii="StobiSerif Regular" w:hAnsi="StobiSerif Regular" w:cs="StobiSerif Regular"/>
                <w:sz w:val="16"/>
                <w:szCs w:val="16"/>
                <w:lang w:val="ru-RU"/>
              </w:rPr>
              <w:t xml:space="preserve">капацитети и институционална надградба  на </w:t>
            </w:r>
            <w:r w:rsidR="008E0382" w:rsidRPr="00D3239D">
              <w:rPr>
                <w:rFonts w:ascii="StobiSerif Regular" w:hAnsi="StobiSerif Regular" w:cs="StobiSerif Regular"/>
                <w:sz w:val="16"/>
                <w:szCs w:val="16"/>
                <w:lang w:val="ru-RU"/>
              </w:rPr>
              <w:t xml:space="preserve">Министерството </w:t>
            </w:r>
            <w:r w:rsidR="008E0382" w:rsidRPr="00261801">
              <w:rPr>
                <w:rFonts w:ascii="StobiSerif Regular" w:hAnsi="StobiSerif Regular" w:cs="StobiSerif Regular"/>
                <w:sz w:val="16"/>
                <w:szCs w:val="16"/>
                <w:lang w:val="ru-RU"/>
              </w:rPr>
              <w:t xml:space="preserve">и на установите од областа на културата </w:t>
            </w:r>
            <w:r w:rsidR="008E0382" w:rsidRPr="00261801">
              <w:rPr>
                <w:rFonts w:ascii="StobiSerif Regular" w:hAnsi="StobiSerif Regular" w:cs="StobiSerif Regular"/>
                <w:sz w:val="16"/>
                <w:szCs w:val="16"/>
                <w:lang w:val="mk-MK"/>
              </w:rPr>
              <w:t>с</w:t>
            </w:r>
            <w:r w:rsidR="008E0382" w:rsidRPr="00261801">
              <w:rPr>
                <w:rFonts w:ascii="StobiSerif Regular" w:hAnsi="StobiSerif Regular" w:cs="StobiSerif Regular"/>
                <w:sz w:val="16"/>
                <w:szCs w:val="16"/>
                <w:lang w:val="ru-RU"/>
              </w:rPr>
              <w:t>поред европските стандарди;</w:t>
            </w:r>
          </w:p>
          <w:p w:rsidR="008E0382" w:rsidRPr="00261801" w:rsidRDefault="00254249" w:rsidP="00E3787B">
            <w:pPr>
              <w:spacing w:line="240" w:lineRule="auto"/>
              <w:ind w:left="284"/>
              <w:rPr>
                <w:rFonts w:ascii="StobiSerif Regular" w:hAnsi="StobiSerif Regular" w:cs="StobiSerif Regular"/>
                <w:sz w:val="16"/>
                <w:szCs w:val="16"/>
                <w:lang w:val="mk-MK"/>
              </w:rPr>
            </w:pPr>
            <w:r>
              <w:rPr>
                <w:rFonts w:ascii="StobiSerif Regular" w:hAnsi="StobiSerif Regular" w:cs="StobiSerif Regular"/>
                <w:sz w:val="16"/>
                <w:szCs w:val="16"/>
                <w:lang w:val="mk-MK"/>
              </w:rPr>
              <w:t>–</w:t>
            </w:r>
            <w:r w:rsidR="008E0382" w:rsidRPr="00261801">
              <w:rPr>
                <w:rFonts w:ascii="StobiSerif Regular" w:hAnsi="StobiSerif Regular" w:cs="StobiSerif Regular"/>
                <w:sz w:val="16"/>
                <w:szCs w:val="16"/>
                <w:lang w:val="mk-MK"/>
              </w:rPr>
              <w:t xml:space="preserve"> создавање модерна и ефикасна јавна администрација, базирана на дигитализација</w:t>
            </w:r>
            <w:r w:rsidR="00056B66">
              <w:rPr>
                <w:rFonts w:ascii="StobiSerif Regular" w:hAnsi="StobiSerif Regular" w:cs="StobiSerif Regular"/>
                <w:sz w:val="16"/>
                <w:szCs w:val="16"/>
                <w:lang w:val="mk-MK"/>
              </w:rPr>
              <w:t>,</w:t>
            </w:r>
            <w:r w:rsidR="008E0382" w:rsidRPr="00261801">
              <w:rPr>
                <w:rFonts w:ascii="StobiSerif Regular" w:hAnsi="StobiSerif Regular" w:cs="StobiSerif Regular"/>
                <w:sz w:val="16"/>
                <w:szCs w:val="16"/>
                <w:lang w:val="mk-MK"/>
              </w:rPr>
              <w:t xml:space="preserve"> која обезбедува квалитетни и брзи услуги за граѓаните и </w:t>
            </w:r>
            <w:r w:rsidR="00056B66">
              <w:rPr>
                <w:rFonts w:ascii="StobiSerif Regular" w:hAnsi="StobiSerif Regular" w:cs="StobiSerif Regular"/>
                <w:sz w:val="16"/>
                <w:szCs w:val="16"/>
                <w:lang w:val="mk-MK"/>
              </w:rPr>
              <w:t>за субјектите од културниот</w:t>
            </w:r>
            <w:r w:rsidR="008E0382" w:rsidRPr="00261801">
              <w:rPr>
                <w:rFonts w:ascii="StobiSerif Regular" w:hAnsi="StobiSerif Regular" w:cs="StobiSerif Regular"/>
                <w:sz w:val="16"/>
                <w:szCs w:val="16"/>
                <w:lang w:val="mk-MK"/>
              </w:rPr>
              <w:t xml:space="preserve"> сектор;</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ефикасна заштита на културното наследство според европски стандарди;</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унапредување на културната соработка, транснационална мобилност, едукација, развој на нови бизнис-модели, дигитализација, развој на публика и вмрежување на чинителите од  културниот сектор  на европско ниво;</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зајакнување на развојните политики, поддршка на иновативноста и креативноста во културниот сектор во согласност со актуелните трендови на ЕУ; </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промоција на културното наследство и на културните дејности на европско ниво</w:t>
            </w:r>
            <w:r w:rsidR="00056B66">
              <w:rPr>
                <w:rFonts w:ascii="StobiSerif Regular" w:hAnsi="StobiSerif Regular" w:cs="StobiSerif Regular"/>
                <w:sz w:val="16"/>
                <w:szCs w:val="16"/>
                <w:lang w:val="ru-RU"/>
              </w:rPr>
              <w:t>;</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mk-MK"/>
              </w:rPr>
              <w:t xml:space="preserve"> унапредување, промоција и заштита на културното творештво, културното наследство, идентитет</w:t>
            </w:r>
            <w:r w:rsidR="00056B66">
              <w:rPr>
                <w:rFonts w:ascii="StobiSerif Regular" w:hAnsi="StobiSerif Regular" w:cs="StobiSerif Regular"/>
                <w:sz w:val="16"/>
                <w:szCs w:val="16"/>
                <w:lang w:val="mk-MK"/>
              </w:rPr>
              <w:t>от</w:t>
            </w:r>
            <w:r w:rsidR="008E0382" w:rsidRPr="00261801">
              <w:rPr>
                <w:rFonts w:ascii="StobiSerif Regular" w:hAnsi="StobiSerif Regular" w:cs="StobiSerif Regular"/>
                <w:sz w:val="16"/>
                <w:szCs w:val="16"/>
                <w:lang w:val="mk-MK"/>
              </w:rPr>
              <w:t xml:space="preserve"> и на културните дејности на европско ниво;</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ефикасна заштита и ефективно остварување на авторското право и сродните права;</w:t>
            </w:r>
          </w:p>
          <w:p w:rsidR="008E0382" w:rsidRPr="00261801" w:rsidRDefault="00254249" w:rsidP="00E3787B">
            <w:pPr>
              <w:pStyle w:val="ListParagraph"/>
              <w:spacing w:line="240" w:lineRule="auto"/>
              <w:ind w:left="284"/>
              <w:rPr>
                <w:rFonts w:ascii="StobiSerif Regular" w:hAnsi="StobiSerif Regular" w:cs="StobiSerif Regular"/>
                <w:sz w:val="16"/>
                <w:szCs w:val="16"/>
              </w:rPr>
            </w:pPr>
            <w:r>
              <w:rPr>
                <w:rFonts w:ascii="StobiSerif Regular" w:hAnsi="StobiSerif Regular" w:cs="StobiSerif Regular"/>
                <w:sz w:val="16"/>
                <w:szCs w:val="16"/>
                <w:lang w:val="ru-RU"/>
              </w:rPr>
              <w:t xml:space="preserve">– </w:t>
            </w:r>
            <w:r w:rsidR="008E0382" w:rsidRPr="00261801">
              <w:rPr>
                <w:rFonts w:ascii="StobiSerif Regular" w:hAnsi="StobiSerif Regular" w:cs="StobiSerif Regular"/>
                <w:sz w:val="16"/>
                <w:szCs w:val="16"/>
                <w:lang w:val="ru-RU"/>
              </w:rPr>
              <w:t>зголемување на потенцијалот на дејности и индустрии базирани на авторското право и сродните права.</w:t>
            </w:r>
          </w:p>
        </w:tc>
      </w:tr>
      <w:tr w:rsidR="008E0382" w:rsidRPr="00261801" w:rsidTr="00E3787B">
        <w:tc>
          <w:tcPr>
            <w:tcW w:w="13608" w:type="dxa"/>
            <w:gridSpan w:val="2"/>
          </w:tcPr>
          <w:p w:rsidR="008E0382" w:rsidRPr="00261801" w:rsidRDefault="008E0382" w:rsidP="00E3787B">
            <w:pPr>
              <w:spacing w:line="240" w:lineRule="auto"/>
              <w:rPr>
                <w:rFonts w:ascii="StobiSerif Regular" w:hAnsi="StobiSerif Regular" w:cs="StobiSerif Regular"/>
                <w:sz w:val="16"/>
                <w:szCs w:val="16"/>
                <w:lang w:val="mk-MK"/>
              </w:rPr>
            </w:pPr>
            <w:r w:rsidRPr="00261801">
              <w:rPr>
                <w:rFonts w:ascii="StobiSerif Regular" w:hAnsi="StobiSerif Regular"/>
                <w:b/>
                <w:sz w:val="16"/>
                <w:szCs w:val="16"/>
                <w:lang w:val="mk-MK"/>
              </w:rPr>
              <w:lastRenderedPageBreak/>
              <w:t>Цел на Програмата:</w:t>
            </w:r>
            <w:r w:rsidRPr="00261801">
              <w:rPr>
                <w:rFonts w:ascii="StobiSerif Regular" w:hAnsi="StobiSerif Regular" w:cs="StobiSerif Regular"/>
                <w:sz w:val="16"/>
                <w:szCs w:val="16"/>
                <w:lang w:val="mk-MK"/>
              </w:rPr>
              <w:t xml:space="preserve"> </w:t>
            </w:r>
          </w:p>
          <w:p w:rsidR="008E0382" w:rsidRPr="00261801" w:rsidRDefault="00056B66" w:rsidP="00056B66">
            <w:pPr>
              <w:spacing w:line="240" w:lineRule="auto"/>
              <w:ind w:left="0"/>
              <w:rPr>
                <w:rFonts w:ascii="StobiSerif Regular" w:hAnsi="StobiSerif Regular"/>
                <w:sz w:val="16"/>
                <w:szCs w:val="16"/>
                <w:lang w:val="ru-RU"/>
              </w:rPr>
            </w:pPr>
            <w:r>
              <w:rPr>
                <w:rFonts w:ascii="StobiSerif Regular" w:hAnsi="StobiSerif Regular" w:cs="StobiSerif Regular"/>
                <w:bCs/>
                <w:sz w:val="16"/>
                <w:szCs w:val="16"/>
                <w:lang w:val="mk-MK"/>
              </w:rPr>
              <w:t xml:space="preserve">        </w:t>
            </w:r>
            <w:r w:rsidR="00254249">
              <w:rPr>
                <w:rFonts w:ascii="StobiSerif Regular" w:hAnsi="StobiSerif Regular" w:cs="StobiSerif Regular"/>
                <w:bCs/>
                <w:sz w:val="16"/>
                <w:szCs w:val="16"/>
                <w:lang w:val="mk-MK"/>
              </w:rPr>
              <w:t>–</w:t>
            </w:r>
            <w:r w:rsidR="008E0382" w:rsidRPr="00261801">
              <w:rPr>
                <w:rFonts w:ascii="StobiSerif Regular" w:hAnsi="StobiSerif Regular" w:cs="StobiSerif Regular"/>
                <w:bCs/>
                <w:sz w:val="16"/>
                <w:szCs w:val="16"/>
                <w:lang w:val="mk-MK"/>
              </w:rPr>
              <w:t xml:space="preserve"> Соодветно унапредување на работата на државните органи и </w:t>
            </w:r>
            <w:r>
              <w:rPr>
                <w:rFonts w:ascii="StobiSerif Regular" w:hAnsi="StobiSerif Regular" w:cs="StobiSerif Regular"/>
                <w:bCs/>
                <w:sz w:val="16"/>
                <w:szCs w:val="16"/>
                <w:lang w:val="mk-MK"/>
              </w:rPr>
              <w:t xml:space="preserve">на </w:t>
            </w:r>
            <w:r w:rsidR="008E0382" w:rsidRPr="00261801">
              <w:rPr>
                <w:rFonts w:ascii="StobiSerif Regular" w:hAnsi="StobiSerif Regular" w:cs="StobiSerif Regular"/>
                <w:bCs/>
                <w:sz w:val="16"/>
                <w:szCs w:val="16"/>
                <w:lang w:val="mk-MK"/>
              </w:rPr>
              <w:t>установи</w:t>
            </w:r>
            <w:r>
              <w:rPr>
                <w:rFonts w:ascii="StobiSerif Regular" w:hAnsi="StobiSerif Regular" w:cs="StobiSerif Regular"/>
                <w:bCs/>
                <w:sz w:val="16"/>
                <w:szCs w:val="16"/>
                <w:lang w:val="mk-MK"/>
              </w:rPr>
              <w:t>те од</w:t>
            </w:r>
            <w:r w:rsidR="008E0382" w:rsidRPr="00261801">
              <w:rPr>
                <w:rFonts w:ascii="StobiSerif Regular" w:hAnsi="StobiSerif Regular" w:cs="StobiSerif Regular"/>
                <w:bCs/>
                <w:sz w:val="16"/>
                <w:szCs w:val="16"/>
                <w:lang w:val="mk-MK"/>
              </w:rPr>
              <w:t xml:space="preserve"> областа на културата</w:t>
            </w:r>
            <w:r>
              <w:rPr>
                <w:rFonts w:ascii="StobiSerif Regular" w:hAnsi="StobiSerif Regular" w:cs="StobiSerif Regular"/>
                <w:bCs/>
                <w:sz w:val="16"/>
                <w:szCs w:val="16"/>
                <w:lang w:val="ru-RU"/>
              </w:rPr>
              <w:t>.</w:t>
            </w:r>
          </w:p>
          <w:p w:rsidR="008E0382" w:rsidRPr="00261801" w:rsidRDefault="00254249" w:rsidP="00E3787B">
            <w:pPr>
              <w:spacing w:line="240" w:lineRule="auto"/>
              <w:ind w:left="284"/>
              <w:rPr>
                <w:rFonts w:ascii="StobiSerif Regular" w:hAnsi="StobiSerif Regular"/>
                <w:sz w:val="16"/>
                <w:szCs w:val="16"/>
                <w:lang w:val="mk-MK"/>
              </w:rPr>
            </w:pPr>
            <w:r>
              <w:rPr>
                <w:rFonts w:ascii="StobiSerif Regular" w:hAnsi="StobiSerif Regular"/>
                <w:sz w:val="16"/>
                <w:szCs w:val="16"/>
                <w:lang w:val="mk-MK"/>
              </w:rPr>
              <w:t>–</w:t>
            </w:r>
            <w:r w:rsidR="008E0382" w:rsidRPr="00261801">
              <w:rPr>
                <w:rFonts w:ascii="StobiSerif Regular" w:hAnsi="StobiSerif Regular"/>
                <w:sz w:val="16"/>
                <w:szCs w:val="16"/>
                <w:lang w:val="mk-MK"/>
              </w:rPr>
              <w:t xml:space="preserve"> А</w:t>
            </w:r>
            <w:r w:rsidR="008E0382" w:rsidRPr="00261801">
              <w:rPr>
                <w:rFonts w:ascii="StobiSerif Regular" w:hAnsi="StobiSerif Regular"/>
                <w:sz w:val="16"/>
                <w:szCs w:val="16"/>
                <w:lang w:val="ru-RU"/>
              </w:rPr>
              <w:t xml:space="preserve">дминистративни реформи </w:t>
            </w:r>
            <w:r w:rsidR="00056B66">
              <w:rPr>
                <w:rFonts w:ascii="StobiSerif Regular" w:hAnsi="StobiSerif Regular"/>
                <w:sz w:val="16"/>
                <w:szCs w:val="16"/>
                <w:lang w:val="mk-MK"/>
              </w:rPr>
              <w:t>во М</w:t>
            </w:r>
            <w:r w:rsidR="008E0382" w:rsidRPr="00261801">
              <w:rPr>
                <w:rFonts w:ascii="StobiSerif Regular" w:hAnsi="StobiSerif Regular"/>
                <w:sz w:val="16"/>
                <w:szCs w:val="16"/>
                <w:lang w:val="mk-MK"/>
              </w:rPr>
              <w:t>инистерството</w:t>
            </w:r>
            <w:r w:rsidR="008E0382" w:rsidRPr="00261801">
              <w:rPr>
                <w:rFonts w:ascii="StobiSerif Regular" w:hAnsi="StobiSerif Regular" w:cs="StobiSerif Regular"/>
                <w:bCs/>
                <w:sz w:val="16"/>
                <w:szCs w:val="16"/>
                <w:lang w:val="mk-MK"/>
              </w:rPr>
              <w:t xml:space="preserve"> и </w:t>
            </w:r>
            <w:r w:rsidR="00056B66">
              <w:rPr>
                <w:rFonts w:ascii="StobiSerif Regular" w:hAnsi="StobiSerif Regular" w:cs="StobiSerif Regular"/>
                <w:bCs/>
                <w:sz w:val="16"/>
                <w:szCs w:val="16"/>
                <w:lang w:val="mk-MK"/>
              </w:rPr>
              <w:t>во установите од</w:t>
            </w:r>
            <w:r w:rsidR="008E0382" w:rsidRPr="00261801">
              <w:rPr>
                <w:rFonts w:ascii="StobiSerif Regular" w:hAnsi="StobiSerif Regular" w:cs="StobiSerif Regular"/>
                <w:bCs/>
                <w:sz w:val="16"/>
                <w:szCs w:val="16"/>
                <w:lang w:val="mk-MK"/>
              </w:rPr>
              <w:t xml:space="preserve"> областа на културата</w:t>
            </w:r>
            <w:r w:rsidR="008E0382" w:rsidRPr="00261801">
              <w:rPr>
                <w:rFonts w:ascii="StobiSerif Regular" w:hAnsi="StobiSerif Regular"/>
                <w:sz w:val="16"/>
                <w:szCs w:val="16"/>
                <w:lang w:val="mk-MK"/>
              </w:rPr>
              <w:t xml:space="preserve"> </w:t>
            </w:r>
            <w:r w:rsidR="008E0382" w:rsidRPr="00261801">
              <w:rPr>
                <w:rFonts w:ascii="StobiSerif Regular" w:hAnsi="StobiSerif Regular"/>
                <w:sz w:val="16"/>
                <w:szCs w:val="16"/>
                <w:lang w:val="ru-RU"/>
              </w:rPr>
              <w:t>во согласност со Европските принципи за реформи во јавн</w:t>
            </w:r>
            <w:r w:rsidR="00056B66">
              <w:rPr>
                <w:rFonts w:ascii="StobiSerif Regular" w:hAnsi="StobiSerif Regular"/>
                <w:sz w:val="16"/>
                <w:szCs w:val="16"/>
                <w:lang w:val="ru-RU"/>
              </w:rPr>
              <w:t>ата администрација на земјите кандидати и на земјите потенцијални</w:t>
            </w:r>
            <w:r w:rsidR="008E0382" w:rsidRPr="00261801">
              <w:rPr>
                <w:rFonts w:ascii="StobiSerif Regular" w:hAnsi="StobiSerif Regular"/>
                <w:sz w:val="16"/>
                <w:szCs w:val="16"/>
                <w:lang w:val="ru-RU"/>
              </w:rPr>
              <w:t xml:space="preserve"> кандидат</w:t>
            </w:r>
            <w:r w:rsidR="00056B66">
              <w:rPr>
                <w:rFonts w:ascii="StobiSerif Regular" w:hAnsi="StobiSerif Regular"/>
                <w:sz w:val="16"/>
                <w:szCs w:val="16"/>
                <w:lang w:val="ru-RU"/>
              </w:rPr>
              <w:t>и</w:t>
            </w:r>
            <w:r w:rsidR="008E0382" w:rsidRPr="00261801">
              <w:rPr>
                <w:rFonts w:ascii="StobiSerif Regular" w:hAnsi="StobiSerif Regular"/>
                <w:sz w:val="16"/>
                <w:szCs w:val="16"/>
                <w:lang w:val="ru-RU"/>
              </w:rPr>
              <w:t xml:space="preserve"> за членство во ЕУ</w:t>
            </w:r>
            <w:r w:rsidR="00056B66">
              <w:rPr>
                <w:rFonts w:ascii="StobiSerif Regular" w:hAnsi="StobiSerif Regular"/>
                <w:sz w:val="16"/>
                <w:szCs w:val="16"/>
                <w:lang w:val="ru-RU"/>
              </w:rPr>
              <w:t>.</w:t>
            </w:r>
          </w:p>
          <w:p w:rsidR="008E0382" w:rsidRPr="00261801" w:rsidRDefault="00254249" w:rsidP="00E3787B">
            <w:pPr>
              <w:spacing w:line="240" w:lineRule="auto"/>
              <w:ind w:left="284"/>
              <w:rPr>
                <w:rFonts w:ascii="StobiSerif Regular" w:hAnsi="StobiSerif Regular" w:cs="StobiSerif Regular"/>
                <w:bCs/>
                <w:sz w:val="16"/>
                <w:szCs w:val="16"/>
                <w:lang w:val="mk-MK"/>
              </w:rPr>
            </w:pPr>
            <w:r>
              <w:rPr>
                <w:rFonts w:ascii="StobiSerif Regular" w:hAnsi="StobiSerif Regular" w:cs="StobiSerif Regular"/>
                <w:bCs/>
                <w:sz w:val="16"/>
                <w:szCs w:val="16"/>
                <w:lang w:val="mk-MK"/>
              </w:rPr>
              <w:t>–</w:t>
            </w:r>
            <w:r w:rsidR="008E0382" w:rsidRPr="00261801">
              <w:rPr>
                <w:rFonts w:ascii="StobiSerif Regular" w:hAnsi="StobiSerif Regular" w:cs="StobiSerif Regular"/>
                <w:bCs/>
                <w:sz w:val="16"/>
                <w:szCs w:val="16"/>
                <w:lang w:val="mk-MK"/>
              </w:rPr>
              <w:t xml:space="preserve"> Соодветен т</w:t>
            </w:r>
            <w:r w:rsidR="00056B66">
              <w:rPr>
                <w:rFonts w:ascii="StobiSerif Regular" w:hAnsi="StobiSerif Regular" w:cs="StobiSerif Regular"/>
                <w:bCs/>
                <w:sz w:val="16"/>
                <w:szCs w:val="16"/>
                <w:lang w:val="mk-MK"/>
              </w:rPr>
              <w:t>ретман на културното наследство.</w:t>
            </w:r>
          </w:p>
          <w:p w:rsidR="008E0382" w:rsidRPr="00261801" w:rsidRDefault="00254249" w:rsidP="00E3787B">
            <w:pPr>
              <w:spacing w:line="240" w:lineRule="auto"/>
              <w:ind w:left="284"/>
              <w:rPr>
                <w:rFonts w:ascii="StobiSerif Regular" w:hAnsi="StobiSerif Regular" w:cs="StobiSerif Regular"/>
                <w:bCs/>
                <w:sz w:val="16"/>
                <w:szCs w:val="16"/>
                <w:lang w:val="mk-MK"/>
              </w:rPr>
            </w:pPr>
            <w:r>
              <w:rPr>
                <w:rFonts w:ascii="StobiSerif Regular" w:hAnsi="StobiSerif Regular" w:cs="StobiSerif Regular"/>
                <w:bCs/>
                <w:sz w:val="16"/>
                <w:szCs w:val="16"/>
                <w:lang w:val="mk-MK"/>
              </w:rPr>
              <w:t>–</w:t>
            </w:r>
            <w:r w:rsidR="00056B66">
              <w:rPr>
                <w:rFonts w:ascii="StobiSerif Regular" w:hAnsi="StobiSerif Regular" w:cs="StobiSerif Regular"/>
                <w:bCs/>
                <w:sz w:val="16"/>
                <w:szCs w:val="16"/>
                <w:lang w:val="mk-MK"/>
              </w:rPr>
              <w:t xml:space="preserve"> </w:t>
            </w:r>
            <w:r w:rsidR="008E0382" w:rsidRPr="00261801">
              <w:rPr>
                <w:rFonts w:ascii="StobiSerif Regular" w:hAnsi="StobiSerif Regular" w:cs="StobiSerif Regular"/>
                <w:bCs/>
                <w:sz w:val="16"/>
                <w:szCs w:val="16"/>
                <w:lang w:val="mk-MK"/>
              </w:rPr>
              <w:t>Одржување на професионална, мотивирана и ефикасна структура за имплементација на европ</w:t>
            </w:r>
            <w:r w:rsidR="00056B66">
              <w:rPr>
                <w:rFonts w:ascii="StobiSerif Regular" w:hAnsi="StobiSerif Regular" w:cs="StobiSerif Regular"/>
                <w:bCs/>
                <w:sz w:val="16"/>
                <w:szCs w:val="16"/>
                <w:lang w:val="mk-MK"/>
              </w:rPr>
              <w:t>ските фондови.</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Унапре</w:t>
            </w:r>
            <w:r w:rsidR="00056B66">
              <w:rPr>
                <w:rFonts w:ascii="StobiSerif Regular" w:hAnsi="StobiSerif Regular" w:cs="StobiSerif Regular"/>
                <w:sz w:val="16"/>
                <w:szCs w:val="16"/>
                <w:lang w:val="ru-RU"/>
              </w:rPr>
              <w:t>дување на културната соработка</w:t>
            </w:r>
            <w:r w:rsidR="008E0382" w:rsidRPr="00261801">
              <w:rPr>
                <w:rFonts w:ascii="StobiSerif Regular" w:hAnsi="StobiSerif Regular" w:cs="StobiSerif Regular"/>
                <w:sz w:val="16"/>
                <w:szCs w:val="16"/>
                <w:lang w:val="ru-RU"/>
              </w:rPr>
              <w:t>, транснационална мобилност, едукација, развој на нови бизнис-модели, дигитализација, развој на публика и вмрежување на чинителите од  култ</w:t>
            </w:r>
            <w:r w:rsidR="00056B66">
              <w:rPr>
                <w:rFonts w:ascii="StobiSerif Regular" w:hAnsi="StobiSerif Regular" w:cs="StobiSerif Regular"/>
                <w:sz w:val="16"/>
                <w:szCs w:val="16"/>
                <w:lang w:val="ru-RU"/>
              </w:rPr>
              <w:t>урниот сектор  на европско ниво.</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Зајакнување на развојните политики, поддршка на иновативноста и креативноста во културниот сектор </w:t>
            </w:r>
            <w:r w:rsidR="00056B66">
              <w:rPr>
                <w:rFonts w:ascii="StobiSerif Regular" w:hAnsi="StobiSerif Regular" w:cs="StobiSerif Regular"/>
                <w:sz w:val="16"/>
                <w:szCs w:val="16"/>
                <w:lang w:val="ru-RU"/>
              </w:rPr>
              <w:t xml:space="preserve">во </w:t>
            </w:r>
            <w:r w:rsidR="008E0382" w:rsidRPr="00261801">
              <w:rPr>
                <w:rFonts w:ascii="StobiSerif Regular" w:hAnsi="StobiSerif Regular" w:cs="StobiSerif Regular"/>
                <w:sz w:val="16"/>
                <w:szCs w:val="16"/>
                <w:lang w:val="ru-RU"/>
              </w:rPr>
              <w:t>согласно</w:t>
            </w:r>
            <w:r w:rsidR="00056B66">
              <w:rPr>
                <w:rFonts w:ascii="StobiSerif Regular" w:hAnsi="StobiSerif Regular" w:cs="StobiSerif Regular"/>
                <w:sz w:val="16"/>
                <w:szCs w:val="16"/>
                <w:lang w:val="ru-RU"/>
              </w:rPr>
              <w:t>ст со актуелните трендови на ЕУ.</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bCs/>
                <w:sz w:val="16"/>
                <w:szCs w:val="16"/>
                <w:lang w:val="mk-MK"/>
              </w:rPr>
              <w:t>–</w:t>
            </w:r>
            <w:r w:rsidR="008E0382" w:rsidRPr="00261801">
              <w:rPr>
                <w:rFonts w:ascii="StobiSerif Regular" w:hAnsi="StobiSerif Regular" w:cs="StobiSerif Regular"/>
                <w:bCs/>
                <w:sz w:val="16"/>
                <w:szCs w:val="16"/>
                <w:lang w:val="mk-MK"/>
              </w:rPr>
              <w:t xml:space="preserve"> Зголемување на видливоста на културното наследство и </w:t>
            </w:r>
            <w:r w:rsidR="00102C28">
              <w:rPr>
                <w:rFonts w:ascii="StobiSerif Regular" w:hAnsi="StobiSerif Regular" w:cs="StobiSerif Regular"/>
                <w:bCs/>
                <w:sz w:val="16"/>
                <w:szCs w:val="16"/>
                <w:lang w:val="mk-MK"/>
              </w:rPr>
              <w:t xml:space="preserve">на </w:t>
            </w:r>
            <w:r w:rsidR="008E0382" w:rsidRPr="00261801">
              <w:rPr>
                <w:rFonts w:ascii="StobiSerif Regular" w:hAnsi="StobiSerif Regular" w:cs="StobiSerif Regular"/>
                <w:bCs/>
                <w:sz w:val="16"/>
                <w:szCs w:val="16"/>
                <w:lang w:val="mk-MK"/>
              </w:rPr>
              <w:t>активностите во</w:t>
            </w:r>
            <w:r w:rsidR="00102C28">
              <w:rPr>
                <w:rFonts w:ascii="StobiSerif Regular" w:hAnsi="StobiSerif Regular" w:cs="StobiSerif Regular"/>
                <w:bCs/>
                <w:sz w:val="16"/>
                <w:szCs w:val="16"/>
                <w:lang w:val="mk-MK"/>
              </w:rPr>
              <w:t xml:space="preserve"> рамките на културните дејности.</w:t>
            </w:r>
            <w:r w:rsidR="008E0382" w:rsidRPr="00261801">
              <w:rPr>
                <w:rFonts w:ascii="StobiSerif Regular" w:hAnsi="StobiSerif Regular" w:cs="StobiSerif Regular"/>
                <w:bCs/>
                <w:sz w:val="16"/>
                <w:szCs w:val="16"/>
                <w:lang w:val="mk-MK"/>
              </w:rPr>
              <w:t xml:space="preserve">  </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Промоција на културното наследство и на култу</w:t>
            </w:r>
            <w:r w:rsidR="00102C28">
              <w:rPr>
                <w:rFonts w:ascii="StobiSerif Regular" w:hAnsi="StobiSerif Regular" w:cs="StobiSerif Regular"/>
                <w:sz w:val="16"/>
                <w:szCs w:val="16"/>
                <w:lang w:val="ru-RU"/>
              </w:rPr>
              <w:t>рните дејности на европско ниво.</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Ефикасна заштита и ефективно остварување на ав</w:t>
            </w:r>
            <w:r w:rsidR="00102C28">
              <w:rPr>
                <w:rFonts w:ascii="StobiSerif Regular" w:hAnsi="StobiSerif Regular" w:cs="StobiSerif Regular"/>
                <w:sz w:val="16"/>
                <w:szCs w:val="16"/>
                <w:lang w:val="ru-RU"/>
              </w:rPr>
              <w:t>торското право и сродните права.</w:t>
            </w:r>
          </w:p>
          <w:p w:rsidR="008E0382" w:rsidRPr="00261801" w:rsidRDefault="00D3239D" w:rsidP="00E3787B">
            <w:pPr>
              <w:spacing w:line="240" w:lineRule="auto"/>
              <w:ind w:left="284"/>
              <w:rPr>
                <w:rFonts w:ascii="StobiSerif Regular" w:hAnsi="StobiSerif Regular"/>
                <w:b/>
                <w:sz w:val="16"/>
                <w:szCs w:val="16"/>
                <w:lang w:val="mk-MK"/>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Зголемување на потенцијалот на дејности и индустрии базирани на авторското право и сродните права.</w:t>
            </w:r>
          </w:p>
        </w:tc>
      </w:tr>
      <w:tr w:rsidR="008E0382" w:rsidRPr="00261801" w:rsidTr="00E3787B">
        <w:tc>
          <w:tcPr>
            <w:tcW w:w="13608" w:type="dxa"/>
            <w:gridSpan w:val="2"/>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Показатели за успех на Програмата:</w:t>
            </w:r>
          </w:p>
          <w:p w:rsidR="008E0382" w:rsidRPr="00261801" w:rsidRDefault="00D3239D" w:rsidP="00E3787B">
            <w:pPr>
              <w:spacing w:line="240" w:lineRule="auto"/>
              <w:ind w:left="284"/>
              <w:rPr>
                <w:rFonts w:ascii="StobiSerif Regular" w:hAnsi="StobiSerif Regular" w:cs="StobiSerif Regular"/>
                <w:bCs/>
                <w:sz w:val="16"/>
                <w:szCs w:val="16"/>
                <w:lang w:val="ru-RU"/>
              </w:rPr>
            </w:pPr>
            <w:r>
              <w:rPr>
                <w:rFonts w:ascii="StobiSerif Regular" w:hAnsi="StobiSerif Regular" w:cs="StobiSerif Regular"/>
                <w:bCs/>
                <w:sz w:val="16"/>
                <w:szCs w:val="16"/>
                <w:lang w:val="ru-RU"/>
              </w:rPr>
              <w:t>–</w:t>
            </w:r>
            <w:r w:rsidR="008E0382" w:rsidRPr="00261801">
              <w:rPr>
                <w:rFonts w:ascii="StobiSerif Regular" w:hAnsi="StobiSerif Regular" w:cs="StobiSerif Regular"/>
                <w:bCs/>
                <w:sz w:val="16"/>
                <w:szCs w:val="16"/>
                <w:lang w:val="ru-RU"/>
              </w:rPr>
              <w:t xml:space="preserve"> Зајакнат процес на планирање, подготвување и следење на реализацијата на националната програма за усвојување на правото на Европската Унија (НПАА) во областа на култура</w:t>
            </w:r>
            <w:r w:rsidR="00254249">
              <w:rPr>
                <w:rFonts w:ascii="StobiSerif Regular" w:hAnsi="StobiSerif Regular" w:cs="StobiSerif Regular"/>
                <w:bCs/>
                <w:sz w:val="16"/>
                <w:szCs w:val="16"/>
                <w:lang w:val="ru-RU"/>
              </w:rPr>
              <w:t>та и интерсекторската соработка.</w:t>
            </w:r>
          </w:p>
          <w:p w:rsidR="008E0382" w:rsidRPr="00261801" w:rsidRDefault="00D3239D" w:rsidP="00E3787B">
            <w:pPr>
              <w:ind w:left="284"/>
              <w:rPr>
                <w:rFonts w:ascii="StobiSerif Regular" w:hAnsi="StobiSerif Regular" w:cs="StobiSerif Regular"/>
                <w:bCs/>
                <w:sz w:val="16"/>
                <w:szCs w:val="16"/>
                <w:lang w:val="ru-RU"/>
              </w:rPr>
            </w:pPr>
            <w:r>
              <w:rPr>
                <w:rFonts w:ascii="StobiSerif Regular" w:hAnsi="StobiSerif Regular" w:cs="StobiSerif Regular"/>
                <w:bCs/>
                <w:sz w:val="16"/>
                <w:szCs w:val="16"/>
                <w:lang w:val="ru-RU"/>
              </w:rPr>
              <w:t>–</w:t>
            </w:r>
            <w:r w:rsidR="008E0382" w:rsidRPr="00261801">
              <w:rPr>
                <w:rFonts w:ascii="StobiSerif Regular" w:hAnsi="StobiSerif Regular" w:cs="StobiSerif Regular"/>
                <w:bCs/>
                <w:sz w:val="16"/>
                <w:szCs w:val="16"/>
                <w:lang w:val="ru-RU"/>
              </w:rPr>
              <w:t xml:space="preserve"> Зголемена искористеност на финансиските средства од програмат</w:t>
            </w:r>
            <w:r w:rsidR="00254249">
              <w:rPr>
                <w:rFonts w:ascii="StobiSerif Regular" w:hAnsi="StobiSerif Regular" w:cs="StobiSerif Regular"/>
                <w:bCs/>
                <w:sz w:val="16"/>
                <w:szCs w:val="16"/>
                <w:lang w:val="ru-RU"/>
              </w:rPr>
              <w:t>а Креативна Европа – потпрограма Култура</w:t>
            </w:r>
            <w:r w:rsidR="008E0382" w:rsidRPr="00261801">
              <w:rPr>
                <w:rFonts w:ascii="StobiSerif Regular" w:hAnsi="StobiSerif Regular" w:cs="StobiSerif Regular"/>
                <w:bCs/>
                <w:sz w:val="16"/>
                <w:szCs w:val="16"/>
                <w:lang w:val="ru-RU"/>
              </w:rPr>
              <w:t xml:space="preserve">.                      </w:t>
            </w:r>
          </w:p>
          <w:p w:rsidR="008E0382" w:rsidRPr="00261801" w:rsidRDefault="00D3239D" w:rsidP="00E3787B">
            <w:pPr>
              <w:spacing w:line="240" w:lineRule="auto"/>
              <w:ind w:left="284"/>
              <w:rPr>
                <w:rFonts w:ascii="StobiSerif Regular" w:hAnsi="StobiSerif Regular" w:cs="StobiSerif Regular"/>
                <w:bCs/>
                <w:sz w:val="16"/>
                <w:szCs w:val="16"/>
                <w:lang w:val="ru-RU"/>
              </w:rPr>
            </w:pPr>
            <w:r>
              <w:rPr>
                <w:rFonts w:ascii="StobiSerif Regular" w:hAnsi="StobiSerif Regular" w:cs="StobiSerif Regular"/>
                <w:bCs/>
                <w:sz w:val="16"/>
                <w:szCs w:val="16"/>
                <w:lang w:val="ru-RU"/>
              </w:rPr>
              <w:t>–</w:t>
            </w:r>
            <w:r w:rsidR="008E0382" w:rsidRPr="00261801">
              <w:rPr>
                <w:rFonts w:ascii="StobiSerif Regular" w:hAnsi="StobiSerif Regular" w:cs="StobiSerif Regular"/>
                <w:bCs/>
                <w:sz w:val="16"/>
                <w:szCs w:val="16"/>
                <w:lang w:val="ru-RU"/>
              </w:rPr>
              <w:t xml:space="preserve"> Зголемена искористеност на финансиските средства од Инструмент</w:t>
            </w:r>
            <w:r w:rsidR="00254249">
              <w:rPr>
                <w:rFonts w:ascii="StobiSerif Regular" w:hAnsi="StobiSerif Regular" w:cs="StobiSerif Regular"/>
                <w:bCs/>
                <w:sz w:val="16"/>
                <w:szCs w:val="16"/>
                <w:lang w:val="ru-RU"/>
              </w:rPr>
              <w:t>от за претпристапна помош (ИПА).</w:t>
            </w:r>
          </w:p>
          <w:p w:rsidR="008E0382" w:rsidRPr="00261801" w:rsidRDefault="00D3239D" w:rsidP="00E3787B">
            <w:pPr>
              <w:spacing w:line="240" w:lineRule="auto"/>
              <w:ind w:left="284"/>
              <w:rPr>
                <w:rFonts w:ascii="StobiSerif Regular" w:hAnsi="StobiSerif Regular" w:cs="StobiSerif Regular"/>
                <w:bCs/>
                <w:sz w:val="16"/>
                <w:szCs w:val="16"/>
                <w:lang w:val="mk-MK"/>
              </w:rPr>
            </w:pPr>
            <w:r>
              <w:rPr>
                <w:rFonts w:ascii="StobiSerif Regular" w:hAnsi="StobiSerif Regular" w:cs="StobiSerif Regular"/>
                <w:bCs/>
                <w:sz w:val="16"/>
                <w:szCs w:val="16"/>
                <w:lang w:val="ru-RU"/>
              </w:rPr>
              <w:t>–</w:t>
            </w:r>
            <w:r w:rsidR="008E0382" w:rsidRPr="00261801">
              <w:rPr>
                <w:rFonts w:ascii="StobiSerif Regular" w:hAnsi="StobiSerif Regular" w:cs="StobiSerif Regular"/>
                <w:bCs/>
                <w:sz w:val="16"/>
                <w:szCs w:val="16"/>
                <w:lang w:val="ru-RU"/>
              </w:rPr>
              <w:t xml:space="preserve"> </w:t>
            </w:r>
            <w:r w:rsidR="008E0382" w:rsidRPr="00261801">
              <w:rPr>
                <w:rFonts w:ascii="StobiSerif Regular" w:hAnsi="StobiSerif Regular" w:cs="StobiSerif Regular"/>
                <w:bCs/>
                <w:sz w:val="16"/>
                <w:szCs w:val="16"/>
                <w:lang w:val="mk-MK"/>
              </w:rPr>
              <w:t>Зголемена соработката меѓу македонските и европските чинители во културниот секто</w:t>
            </w:r>
            <w:r w:rsidR="00254249">
              <w:rPr>
                <w:rFonts w:ascii="StobiSerif Regular" w:hAnsi="StobiSerif Regular" w:cs="StobiSerif Regular"/>
                <w:bCs/>
                <w:sz w:val="16"/>
                <w:szCs w:val="16"/>
                <w:lang w:val="mk-MK"/>
              </w:rPr>
              <w:t>р.</w:t>
            </w:r>
          </w:p>
          <w:p w:rsidR="008E0382" w:rsidRPr="00261801" w:rsidRDefault="00D3239D" w:rsidP="00E3787B">
            <w:pPr>
              <w:spacing w:line="240" w:lineRule="auto"/>
              <w:ind w:left="284"/>
              <w:rPr>
                <w:rFonts w:ascii="StobiSerif Regular" w:hAnsi="StobiSerif Regular" w:cs="StobiSerif Regular"/>
                <w:bCs/>
                <w:sz w:val="16"/>
                <w:szCs w:val="16"/>
                <w:lang w:val="mk-MK"/>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Зголемено ниво на остварувањето и на заштитата на авторското право и сродните права.</w:t>
            </w:r>
          </w:p>
        </w:tc>
      </w:tr>
      <w:tr w:rsidR="008E0382" w:rsidRPr="00261801" w:rsidTr="00E3787B">
        <w:tc>
          <w:tcPr>
            <w:tcW w:w="13608" w:type="dxa"/>
            <w:gridSpan w:val="2"/>
          </w:tcPr>
          <w:p w:rsidR="008E0382" w:rsidRPr="00261801" w:rsidRDefault="008E0382" w:rsidP="00E3787B">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Програмата е: (забележете го видот на Програмата)                                   </w:t>
            </w:r>
            <w:r w:rsidRPr="00261801">
              <w:rPr>
                <w:rFonts w:ascii="StobiSerif Regular" w:hAnsi="StobiSerif Regular"/>
                <w:b/>
                <w:sz w:val="16"/>
                <w:szCs w:val="16"/>
                <w:lang w:val="mk-MK"/>
              </w:rPr>
              <w:t>✓</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t xml:space="preserve">Хоризонтална  </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sym w:font="Webdings" w:char="F063"/>
            </w:r>
            <w:r w:rsidRPr="00261801">
              <w:rPr>
                <w:rFonts w:ascii="StobiSerif Regular" w:hAnsi="StobiSerif Regular"/>
                <w:sz w:val="16"/>
                <w:szCs w:val="16"/>
                <w:lang w:val="mk-MK"/>
              </w:rPr>
              <w:t xml:space="preserve">    Вертикална </w:t>
            </w:r>
          </w:p>
        </w:tc>
      </w:tr>
      <w:tr w:rsidR="008E0382" w:rsidRPr="00261801" w:rsidTr="00E3787B">
        <w:tc>
          <w:tcPr>
            <w:tcW w:w="13608" w:type="dxa"/>
            <w:gridSpan w:val="2"/>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Потпрограми (компоненти) од Програмата:</w:t>
            </w:r>
          </w:p>
        </w:tc>
      </w:tr>
      <w:tr w:rsidR="008E0382" w:rsidRPr="00261801" w:rsidTr="00E3787B">
        <w:tc>
          <w:tcPr>
            <w:tcW w:w="6475" w:type="dxa"/>
          </w:tcPr>
          <w:p w:rsidR="008E0382" w:rsidRPr="00261801" w:rsidRDefault="008E0382" w:rsidP="00E3787B">
            <w:pPr>
              <w:spacing w:line="240" w:lineRule="auto"/>
              <w:rPr>
                <w:rFonts w:ascii="StobiSerif Regular" w:hAnsi="StobiSerif Regular" w:cs="StobiSerif Regular"/>
                <w:sz w:val="16"/>
                <w:szCs w:val="16"/>
                <w:lang w:val="ru-RU"/>
              </w:rPr>
            </w:pPr>
            <w:r w:rsidRPr="00261801">
              <w:rPr>
                <w:rFonts w:ascii="StobiSerif Regular" w:hAnsi="StobiSerif Regular"/>
                <w:b/>
                <w:sz w:val="16"/>
                <w:szCs w:val="16"/>
                <w:lang w:val="mk-MK"/>
              </w:rPr>
              <w:t>Потпрограма 1:</w:t>
            </w:r>
            <w:r w:rsidRPr="00261801">
              <w:rPr>
                <w:rFonts w:ascii="StobiSerif Regular" w:hAnsi="StobiSerif Regular" w:cs="StobiSerif Regular"/>
                <w:sz w:val="16"/>
                <w:szCs w:val="16"/>
                <w:lang w:val="ru-RU"/>
              </w:rPr>
              <w:t xml:space="preserve"> </w:t>
            </w:r>
          </w:p>
          <w:p w:rsidR="008E0382" w:rsidRPr="00261801" w:rsidRDefault="008E0382" w:rsidP="00254249">
            <w:pPr>
              <w:spacing w:line="240" w:lineRule="auto"/>
              <w:rPr>
                <w:rFonts w:ascii="StobiSerif Regular" w:hAnsi="StobiSerif Regular" w:cs="StobiSerif Regular"/>
                <w:sz w:val="16"/>
                <w:szCs w:val="16"/>
                <w:lang w:val="mk-MK"/>
              </w:rPr>
            </w:pPr>
            <w:r w:rsidRPr="00261801">
              <w:rPr>
                <w:rFonts w:ascii="StobiSerif Regular" w:hAnsi="StobiSerif Regular" w:cs="StobiSerif Regular"/>
                <w:bCs/>
                <w:sz w:val="16"/>
                <w:szCs w:val="16"/>
                <w:lang w:val="mk-MK"/>
              </w:rPr>
              <w:t xml:space="preserve">Подготвување и уредување на културните политики на </w:t>
            </w:r>
            <w:r w:rsidR="00254249">
              <w:rPr>
                <w:rFonts w:ascii="StobiSerif Regular" w:hAnsi="StobiSerif Regular" w:cs="StobiSerif Regular"/>
                <w:bCs/>
                <w:sz w:val="16"/>
                <w:szCs w:val="16"/>
                <w:lang w:val="mk-MK"/>
              </w:rPr>
              <w:t>РСМ</w:t>
            </w:r>
            <w:r w:rsidRPr="00261801">
              <w:rPr>
                <w:rFonts w:ascii="StobiSerif Regular" w:hAnsi="StobiSerif Regular" w:cs="StobiSerif Regular"/>
                <w:bCs/>
                <w:sz w:val="16"/>
                <w:szCs w:val="16"/>
                <w:lang w:val="mk-MK"/>
              </w:rPr>
              <w:t xml:space="preserve"> во согласност со европските</w:t>
            </w:r>
            <w:r w:rsidRPr="00261801">
              <w:rPr>
                <w:rFonts w:ascii="StobiSerif Regular" w:hAnsi="StobiSerif Regular" w:cs="StobiSerif Regular"/>
                <w:bCs/>
                <w:sz w:val="16"/>
                <w:szCs w:val="16"/>
                <w:lang w:val="ru-RU"/>
              </w:rPr>
              <w:t xml:space="preserve"> </w:t>
            </w:r>
            <w:r w:rsidRPr="00261801">
              <w:rPr>
                <w:rFonts w:ascii="StobiSerif Regular" w:hAnsi="StobiSerif Regular" w:cs="StobiSerif Regular"/>
                <w:bCs/>
                <w:sz w:val="16"/>
                <w:szCs w:val="16"/>
                <w:lang w:val="mk-MK"/>
              </w:rPr>
              <w:t>искуства, критериуми и стандарди</w:t>
            </w:r>
          </w:p>
        </w:tc>
        <w:tc>
          <w:tcPr>
            <w:tcW w:w="7133" w:type="dxa"/>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p>
          <w:p w:rsidR="008E0382" w:rsidRPr="00261801" w:rsidRDefault="009B6CA7" w:rsidP="00E3787B">
            <w:pPr>
              <w:spacing w:line="240" w:lineRule="auto"/>
              <w:rPr>
                <w:rFonts w:ascii="StobiSerif Regular" w:hAnsi="StobiSerif Regular" w:cs="StobiSerif Regular"/>
                <w:bCs/>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Ефикасно спроведување и известување до ЕК за </w:t>
            </w:r>
            <w:r w:rsidR="008E0382" w:rsidRPr="00261801">
              <w:rPr>
                <w:rFonts w:ascii="StobiSerif Regular" w:hAnsi="StobiSerif Regular" w:cs="StobiSerif Regular"/>
                <w:bCs/>
                <w:sz w:val="16"/>
                <w:szCs w:val="16"/>
                <w:lang w:val="ru-RU"/>
              </w:rPr>
              <w:t>националната програма за усвојување на правото на Европската Унија (НПАА) во областа на култура</w:t>
            </w:r>
            <w:r>
              <w:rPr>
                <w:rFonts w:ascii="StobiSerif Regular" w:hAnsi="StobiSerif Regular" w:cs="StobiSerif Regular"/>
                <w:bCs/>
                <w:sz w:val="16"/>
                <w:szCs w:val="16"/>
                <w:lang w:val="ru-RU"/>
              </w:rPr>
              <w:t>та и интерсекторската соработка.</w:t>
            </w:r>
          </w:p>
          <w:p w:rsidR="008E0382" w:rsidRPr="00261801" w:rsidRDefault="009B6CA7" w:rsidP="00E3787B">
            <w:pPr>
              <w:spacing w:line="240" w:lineRule="auto"/>
              <w:rPr>
                <w:rFonts w:ascii="StobiSerif Regular" w:hAnsi="StobiSerif Regular" w:cs="StobiSerif Regular"/>
                <w:bCs/>
                <w:sz w:val="16"/>
                <w:szCs w:val="16"/>
                <w:lang w:val="ru-RU"/>
              </w:rPr>
            </w:pPr>
            <w:r>
              <w:rPr>
                <w:rFonts w:ascii="StobiSerif Regular" w:hAnsi="StobiSerif Regular" w:cs="StobiSerif Regular"/>
                <w:bCs/>
                <w:sz w:val="16"/>
                <w:szCs w:val="16"/>
                <w:lang w:val="ru-RU"/>
              </w:rPr>
              <w:t xml:space="preserve">– </w:t>
            </w:r>
            <w:r w:rsidR="008E0382" w:rsidRPr="00261801">
              <w:rPr>
                <w:rFonts w:ascii="StobiSerif Regular" w:hAnsi="StobiSerif Regular" w:cs="StobiSerif Regular"/>
                <w:bCs/>
                <w:sz w:val="16"/>
                <w:szCs w:val="16"/>
                <w:lang w:val="ru-RU"/>
              </w:rPr>
              <w:t>Ефикасно користење на пристапната помош од Европската Унија и зајакнување на воспоставениот систем за финансиско управување и ко</w:t>
            </w:r>
            <w:r>
              <w:rPr>
                <w:rFonts w:ascii="StobiSerif Regular" w:hAnsi="StobiSerif Regular" w:cs="StobiSerif Regular"/>
                <w:bCs/>
                <w:sz w:val="16"/>
                <w:szCs w:val="16"/>
                <w:lang w:val="ru-RU"/>
              </w:rPr>
              <w:t>н</w:t>
            </w:r>
            <w:r w:rsidR="008E0382" w:rsidRPr="00261801">
              <w:rPr>
                <w:rFonts w:ascii="StobiSerif Regular" w:hAnsi="StobiSerif Regular" w:cs="StobiSerif Regular"/>
                <w:bCs/>
                <w:sz w:val="16"/>
                <w:szCs w:val="16"/>
                <w:lang w:val="ru-RU"/>
              </w:rPr>
              <w:t xml:space="preserve">трола на средствата од ИПА во насока на </w:t>
            </w:r>
            <w:r>
              <w:rPr>
                <w:rFonts w:ascii="StobiSerif Regular" w:hAnsi="StobiSerif Regular" w:cs="StobiSerif Regular"/>
                <w:bCs/>
                <w:sz w:val="16"/>
                <w:szCs w:val="16"/>
                <w:lang w:val="ru-RU"/>
              </w:rPr>
              <w:t>усогласување</w:t>
            </w:r>
            <w:r w:rsidR="008E0382" w:rsidRPr="00261801">
              <w:rPr>
                <w:rFonts w:ascii="StobiSerif Regular" w:hAnsi="StobiSerif Regular" w:cs="StobiSerif Regular"/>
                <w:bCs/>
                <w:sz w:val="16"/>
                <w:szCs w:val="16"/>
                <w:lang w:val="ru-RU"/>
              </w:rPr>
              <w:t xml:space="preserve"> на системот за упр</w:t>
            </w:r>
            <w:r>
              <w:rPr>
                <w:rFonts w:ascii="StobiSerif Regular" w:hAnsi="StobiSerif Regular" w:cs="StobiSerif Regular"/>
                <w:bCs/>
                <w:sz w:val="16"/>
                <w:szCs w:val="16"/>
                <w:lang w:val="ru-RU"/>
              </w:rPr>
              <w:t>авување со структурните фондови.</w:t>
            </w:r>
          </w:p>
          <w:p w:rsidR="008E0382" w:rsidRPr="00261801" w:rsidRDefault="009B6CA7" w:rsidP="00E3787B">
            <w:pPr>
              <w:spacing w:line="240" w:lineRule="auto"/>
              <w:rPr>
                <w:rFonts w:ascii="StobiSerif Regular" w:hAnsi="StobiSerif Regular" w:cs="StobiSerif Regular"/>
                <w:sz w:val="16"/>
                <w:szCs w:val="16"/>
                <w:lang w:val="ru-RU"/>
              </w:rPr>
            </w:pPr>
            <w:r>
              <w:rPr>
                <w:rFonts w:ascii="StobiSerif Regular" w:hAnsi="StobiSerif Regular" w:cs="StobiSerif Regular"/>
                <w:sz w:val="16"/>
                <w:szCs w:val="16"/>
                <w:lang w:val="ru-RU"/>
              </w:rPr>
              <w:t xml:space="preserve">– </w:t>
            </w:r>
            <w:r w:rsidR="008E0382" w:rsidRPr="00261801">
              <w:rPr>
                <w:rFonts w:ascii="StobiSerif Regular" w:hAnsi="StobiSerif Regular" w:cs="StobiSerif Regular"/>
                <w:sz w:val="16"/>
                <w:szCs w:val="16"/>
                <w:lang w:val="ru-RU"/>
              </w:rPr>
              <w:t>Број на поддржани проекти од про</w:t>
            </w:r>
            <w:r>
              <w:rPr>
                <w:rFonts w:ascii="StobiSerif Regular" w:hAnsi="StobiSerif Regular" w:cs="StobiSerif Regular"/>
                <w:sz w:val="16"/>
                <w:szCs w:val="16"/>
                <w:lang w:val="ru-RU"/>
              </w:rPr>
              <w:t>грамата Креативна Европа на ЕУ.</w:t>
            </w:r>
          </w:p>
          <w:p w:rsidR="008E0382" w:rsidRPr="00261801" w:rsidRDefault="009B6CA7" w:rsidP="00E3787B">
            <w:pPr>
              <w:spacing w:line="240" w:lineRule="auto"/>
              <w:rPr>
                <w:rFonts w:ascii="StobiSerif Regular" w:hAnsi="StobiSerif Regular" w:cs="StobiSerif Regular"/>
                <w:bCs/>
                <w:sz w:val="16"/>
                <w:szCs w:val="16"/>
                <w:lang w:val="ru-RU"/>
              </w:rPr>
            </w:pPr>
            <w:r>
              <w:rPr>
                <w:rFonts w:ascii="StobiSerif Regular" w:hAnsi="StobiSerif Regular" w:cs="StobiSerif Regular"/>
                <w:bCs/>
                <w:sz w:val="16"/>
                <w:szCs w:val="16"/>
                <w:lang w:val="ru-RU"/>
              </w:rPr>
              <w:t>– Број на поддржани проекти на н</w:t>
            </w:r>
            <w:r w:rsidR="008E0382" w:rsidRPr="00261801">
              <w:rPr>
                <w:rFonts w:ascii="StobiSerif Regular" w:hAnsi="StobiSerif Regular" w:cs="StobiSerif Regular"/>
                <w:bCs/>
                <w:sz w:val="16"/>
                <w:szCs w:val="16"/>
                <w:lang w:val="ru-RU"/>
              </w:rPr>
              <w:t xml:space="preserve">ационалните и </w:t>
            </w:r>
            <w:r>
              <w:rPr>
                <w:rFonts w:ascii="StobiSerif Regular" w:hAnsi="StobiSerif Regular" w:cs="StobiSerif Regular"/>
                <w:bCs/>
                <w:sz w:val="16"/>
                <w:szCs w:val="16"/>
                <w:lang w:val="ru-RU"/>
              </w:rPr>
              <w:t xml:space="preserve">на </w:t>
            </w:r>
            <w:r w:rsidR="008E0382" w:rsidRPr="00261801">
              <w:rPr>
                <w:rFonts w:ascii="StobiSerif Regular" w:hAnsi="StobiSerif Regular" w:cs="StobiSerif Regular"/>
                <w:bCs/>
                <w:sz w:val="16"/>
                <w:szCs w:val="16"/>
                <w:lang w:val="ru-RU"/>
              </w:rPr>
              <w:t>локални</w:t>
            </w:r>
            <w:r>
              <w:rPr>
                <w:rFonts w:ascii="StobiSerif Regular" w:hAnsi="StobiSerif Regular" w:cs="StobiSerif Regular"/>
                <w:bCs/>
                <w:sz w:val="16"/>
                <w:szCs w:val="16"/>
                <w:lang w:val="ru-RU"/>
              </w:rPr>
              <w:t>те</w:t>
            </w:r>
            <w:r w:rsidR="008E0382" w:rsidRPr="00261801">
              <w:rPr>
                <w:rFonts w:ascii="StobiSerif Regular" w:hAnsi="StobiSerif Regular" w:cs="StobiSerif Regular"/>
                <w:bCs/>
                <w:sz w:val="16"/>
                <w:szCs w:val="16"/>
                <w:lang w:val="ru-RU"/>
              </w:rPr>
              <w:t xml:space="preserve"> установи во областа на европските интеграции</w:t>
            </w:r>
            <w:r>
              <w:rPr>
                <w:rFonts w:ascii="StobiSerif Regular" w:hAnsi="StobiSerif Regular" w:cs="StobiSerif Regular"/>
                <w:bCs/>
                <w:sz w:val="16"/>
                <w:szCs w:val="16"/>
                <w:lang w:val="ru-RU"/>
              </w:rPr>
              <w:t>.</w:t>
            </w:r>
          </w:p>
          <w:p w:rsidR="008E0382" w:rsidRPr="00261801" w:rsidRDefault="009B6CA7" w:rsidP="00E3787B">
            <w:pPr>
              <w:spacing w:line="240" w:lineRule="auto"/>
              <w:rPr>
                <w:rFonts w:ascii="StobiSerif Regular" w:hAnsi="StobiSerif Regular" w:cs="StobiSerif Regular"/>
                <w:sz w:val="16"/>
                <w:szCs w:val="16"/>
                <w:lang w:val="ru-RU"/>
              </w:rPr>
            </w:pPr>
            <w:r>
              <w:rPr>
                <w:rFonts w:ascii="StobiSerif Regular" w:hAnsi="StobiSerif Regular" w:cs="StobiSerif Regular"/>
                <w:sz w:val="16"/>
                <w:szCs w:val="16"/>
                <w:lang w:val="ru-RU"/>
              </w:rPr>
              <w:t xml:space="preserve">– </w:t>
            </w:r>
            <w:r w:rsidR="008E0382" w:rsidRPr="00261801">
              <w:rPr>
                <w:rFonts w:ascii="StobiSerif Regular" w:hAnsi="StobiSerif Regular" w:cs="StobiSerif Regular"/>
                <w:sz w:val="16"/>
                <w:szCs w:val="16"/>
                <w:lang w:val="ru-RU"/>
              </w:rPr>
              <w:t xml:space="preserve">Зголемена искористеност на финансиски средства од </w:t>
            </w:r>
            <w:r w:rsidR="008E0382" w:rsidRPr="00261801">
              <w:rPr>
                <w:rFonts w:ascii="StobiSerif Regular" w:hAnsi="StobiSerif Regular" w:cs="StobiSerif Regular"/>
                <w:bCs/>
                <w:sz w:val="16"/>
                <w:szCs w:val="16"/>
                <w:lang w:val="ru-RU"/>
              </w:rPr>
              <w:t>Инструмент</w:t>
            </w:r>
            <w:r>
              <w:rPr>
                <w:rFonts w:ascii="StobiSerif Regular" w:hAnsi="StobiSerif Regular" w:cs="StobiSerif Regular"/>
                <w:bCs/>
                <w:sz w:val="16"/>
                <w:szCs w:val="16"/>
                <w:lang w:val="ru-RU"/>
              </w:rPr>
              <w:t xml:space="preserve">от за </w:t>
            </w:r>
            <w:r>
              <w:rPr>
                <w:rFonts w:ascii="StobiSerif Regular" w:hAnsi="StobiSerif Regular" w:cs="StobiSerif Regular"/>
                <w:bCs/>
                <w:sz w:val="16"/>
                <w:szCs w:val="16"/>
                <w:lang w:val="ru-RU"/>
              </w:rPr>
              <w:lastRenderedPageBreak/>
              <w:t>претпристапна помош (ИПА).</w:t>
            </w:r>
            <w:r w:rsidR="008E0382" w:rsidRPr="00261801">
              <w:rPr>
                <w:rFonts w:ascii="StobiSerif Regular" w:hAnsi="StobiSerif Regular" w:cs="StobiSerif Regular"/>
                <w:sz w:val="16"/>
                <w:szCs w:val="16"/>
                <w:lang w:val="ru-RU"/>
              </w:rPr>
              <w:t xml:space="preserve"> </w:t>
            </w:r>
          </w:p>
          <w:p w:rsidR="008E0382" w:rsidRPr="00261801" w:rsidRDefault="009B6CA7" w:rsidP="00E3787B">
            <w:pPr>
              <w:spacing w:line="240" w:lineRule="auto"/>
              <w:rPr>
                <w:rFonts w:ascii="StobiSerif Regular" w:hAnsi="StobiSerif Regular" w:cs="StobiSerif Regular"/>
                <w:bCs/>
                <w:sz w:val="16"/>
                <w:szCs w:val="16"/>
                <w:lang w:val="mk-MK"/>
              </w:rPr>
            </w:pPr>
            <w:r>
              <w:rPr>
                <w:rFonts w:ascii="StobiSerif Regular" w:hAnsi="StobiSerif Regular" w:cs="StobiSerif Regular"/>
                <w:sz w:val="16"/>
                <w:szCs w:val="16"/>
                <w:lang w:val="ru-RU"/>
              </w:rPr>
              <w:t xml:space="preserve">– Усогласена национална правна рамка во областа на културата </w:t>
            </w:r>
            <w:r w:rsidR="008E0382" w:rsidRPr="00261801">
              <w:rPr>
                <w:rFonts w:ascii="StobiSerif Regular" w:hAnsi="StobiSerif Regular" w:cs="StobiSerif Regular"/>
                <w:sz w:val="16"/>
                <w:szCs w:val="16"/>
                <w:lang w:val="ru-RU"/>
              </w:rPr>
              <w:t xml:space="preserve">со </w:t>
            </w:r>
            <w:r>
              <w:rPr>
                <w:rFonts w:ascii="StobiSerif Regular" w:hAnsi="StobiSerif Regular" w:cs="StobiSerif Regular"/>
                <w:bCs/>
                <w:sz w:val="16"/>
                <w:szCs w:val="16"/>
                <w:lang w:val="mk-MK"/>
              </w:rPr>
              <w:t>ЕУ-директивите од оваа област.</w:t>
            </w:r>
          </w:p>
          <w:p w:rsidR="008E0382" w:rsidRPr="00261801" w:rsidRDefault="00514CA7" w:rsidP="00E3787B">
            <w:pPr>
              <w:spacing w:line="240" w:lineRule="auto"/>
              <w:rPr>
                <w:rFonts w:ascii="StobiSerif Regular" w:hAnsi="StobiSerif Regular" w:cs="StobiSerif Regular"/>
                <w:bCs/>
                <w:sz w:val="16"/>
                <w:szCs w:val="16"/>
                <w:lang w:val="mk-MK"/>
              </w:rPr>
            </w:pPr>
            <w:r>
              <w:rPr>
                <w:rFonts w:ascii="StobiSerif Regular" w:hAnsi="StobiSerif Regular" w:cs="StobiSerif Regular"/>
                <w:bCs/>
                <w:sz w:val="16"/>
                <w:szCs w:val="16"/>
                <w:lang w:val="mk-MK"/>
              </w:rPr>
              <w:t xml:space="preserve">– </w:t>
            </w:r>
            <w:r w:rsidR="008E0382" w:rsidRPr="00261801">
              <w:rPr>
                <w:rFonts w:ascii="StobiSerif Regular" w:hAnsi="StobiSerif Regular" w:cs="StobiSerif Regular"/>
                <w:bCs/>
                <w:sz w:val="16"/>
                <w:szCs w:val="16"/>
                <w:lang w:val="mk-MK"/>
              </w:rPr>
              <w:t>Број на посетени меѓународни конференции и работилници од областа на културата</w:t>
            </w:r>
            <w:r>
              <w:rPr>
                <w:rFonts w:ascii="StobiSerif Regular" w:hAnsi="StobiSerif Regular" w:cs="StobiSerif Regular"/>
                <w:bCs/>
                <w:sz w:val="16"/>
                <w:szCs w:val="16"/>
                <w:lang w:val="mk-MK"/>
              </w:rPr>
              <w:t>.</w:t>
            </w:r>
          </w:p>
        </w:tc>
      </w:tr>
      <w:tr w:rsidR="008E0382" w:rsidRPr="00261801" w:rsidTr="00E3787B">
        <w:tc>
          <w:tcPr>
            <w:tcW w:w="6475" w:type="dxa"/>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Потпрограма 2: </w:t>
            </w:r>
          </w:p>
          <w:p w:rsidR="008E0382" w:rsidRPr="00261801" w:rsidRDefault="008E0382" w:rsidP="00E3787B">
            <w:pPr>
              <w:spacing w:line="240" w:lineRule="auto"/>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Унапредување на заштитата на авторското право и сродните права и усогласување со ЕУ-директивите од оваа област</w:t>
            </w:r>
          </w:p>
        </w:tc>
        <w:tc>
          <w:tcPr>
            <w:tcW w:w="7133" w:type="dxa"/>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p>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cs="StobiSerif Regular"/>
                <w:bCs/>
                <w:sz w:val="16"/>
                <w:szCs w:val="16"/>
                <w:lang w:val="ru-RU"/>
              </w:rPr>
              <w:t xml:space="preserve">Зголемено ниво на </w:t>
            </w:r>
            <w:r w:rsidRPr="00261801">
              <w:rPr>
                <w:rFonts w:ascii="StobiSerif Regular" w:hAnsi="StobiSerif Regular" w:cs="StobiSerif Regular"/>
                <w:sz w:val="16"/>
                <w:szCs w:val="16"/>
                <w:lang w:val="ru-RU"/>
              </w:rPr>
              <w:t>успешно остварување и заштита на авторското право и сродните права.</w:t>
            </w:r>
          </w:p>
        </w:tc>
      </w:tr>
    </w:tbl>
    <w:p w:rsidR="008E0382" w:rsidRPr="00261801" w:rsidRDefault="008E0382" w:rsidP="008E0382">
      <w:pPr>
        <w:spacing w:line="240" w:lineRule="auto"/>
        <w:rPr>
          <w:rFonts w:ascii="StobiSerif Regular" w:hAnsi="StobiSerif Regular"/>
          <w:b/>
          <w:sz w:val="16"/>
          <w:szCs w:val="16"/>
          <w:lang w:val="mk-MK"/>
        </w:rPr>
      </w:pPr>
    </w:p>
    <w:p w:rsidR="008E0382" w:rsidRPr="00261801" w:rsidRDefault="008E0382" w:rsidP="008E0382">
      <w:pPr>
        <w:spacing w:line="240" w:lineRule="auto"/>
        <w:rPr>
          <w:rFonts w:ascii="StobiSerif Regular" w:hAnsi="StobiSerif Regular"/>
          <w:b/>
          <w:sz w:val="16"/>
          <w:szCs w:val="16"/>
          <w:lang w:val="mk-MK"/>
        </w:rPr>
      </w:pPr>
    </w:p>
    <w:p w:rsidR="008E0382" w:rsidRPr="00261801" w:rsidRDefault="008E0382" w:rsidP="008E0382">
      <w:pPr>
        <w:spacing w:line="240" w:lineRule="auto"/>
        <w:rPr>
          <w:rFonts w:ascii="StobiSerif Regular" w:hAnsi="StobiSerif Regular"/>
          <w:b/>
          <w:sz w:val="16"/>
          <w:szCs w:val="16"/>
          <w:lang w:val="mk-MK"/>
        </w:rPr>
      </w:pPr>
    </w:p>
    <w:p w:rsidR="00261801" w:rsidRDefault="00261801" w:rsidP="00514CA7">
      <w:pPr>
        <w:spacing w:line="240" w:lineRule="auto"/>
        <w:ind w:left="0"/>
        <w:rPr>
          <w:rFonts w:ascii="StobiSerif Regular" w:hAnsi="StobiSerif Regular"/>
          <w:b/>
          <w:sz w:val="16"/>
          <w:szCs w:val="16"/>
        </w:rPr>
      </w:pPr>
    </w:p>
    <w:p w:rsidR="006A3F1E" w:rsidRDefault="006A3F1E" w:rsidP="00514CA7">
      <w:pPr>
        <w:spacing w:line="240" w:lineRule="auto"/>
        <w:ind w:left="0"/>
        <w:rPr>
          <w:rFonts w:ascii="StobiSerif Regular" w:hAnsi="StobiSerif Regular"/>
          <w:b/>
          <w:sz w:val="16"/>
          <w:szCs w:val="16"/>
        </w:rPr>
      </w:pPr>
    </w:p>
    <w:p w:rsidR="006A3F1E" w:rsidRDefault="006A3F1E" w:rsidP="00514CA7">
      <w:pPr>
        <w:spacing w:line="240" w:lineRule="auto"/>
        <w:ind w:left="0"/>
        <w:rPr>
          <w:rFonts w:ascii="StobiSerif Regular" w:hAnsi="StobiSerif Regular"/>
          <w:b/>
          <w:sz w:val="16"/>
          <w:szCs w:val="16"/>
        </w:rPr>
      </w:pPr>
    </w:p>
    <w:p w:rsidR="006A3F1E" w:rsidRDefault="006A3F1E" w:rsidP="00514CA7">
      <w:pPr>
        <w:spacing w:line="240" w:lineRule="auto"/>
        <w:ind w:left="0"/>
        <w:rPr>
          <w:rFonts w:ascii="StobiSerif Regular" w:hAnsi="StobiSerif Regular"/>
          <w:b/>
          <w:sz w:val="16"/>
          <w:szCs w:val="16"/>
        </w:rPr>
      </w:pPr>
    </w:p>
    <w:p w:rsidR="006A3F1E" w:rsidRPr="006A3F1E" w:rsidRDefault="006A3F1E" w:rsidP="00514CA7">
      <w:pPr>
        <w:spacing w:line="240" w:lineRule="auto"/>
        <w:ind w:left="0"/>
        <w:rPr>
          <w:rFonts w:ascii="StobiSerif Regular" w:hAnsi="StobiSerif Regular"/>
          <w:b/>
          <w:sz w:val="16"/>
          <w:szCs w:val="16"/>
        </w:rPr>
      </w:pPr>
    </w:p>
    <w:p w:rsidR="006A3F1E" w:rsidRDefault="006A3F1E" w:rsidP="00172F57">
      <w:pPr>
        <w:spacing w:line="240" w:lineRule="auto"/>
        <w:jc w:val="center"/>
        <w:rPr>
          <w:rFonts w:ascii="StobiSerif Regular" w:hAnsi="StobiSerif Regular"/>
          <w:b/>
          <w:sz w:val="16"/>
          <w:szCs w:val="16"/>
        </w:rPr>
      </w:pPr>
    </w:p>
    <w:p w:rsidR="006A3F1E" w:rsidRDefault="006A3F1E" w:rsidP="00172F57">
      <w:pPr>
        <w:spacing w:line="240" w:lineRule="auto"/>
        <w:jc w:val="center"/>
        <w:rPr>
          <w:rFonts w:ascii="StobiSerif Regular" w:hAnsi="StobiSerif Regular"/>
          <w:b/>
          <w:sz w:val="16"/>
          <w:szCs w:val="16"/>
        </w:rPr>
      </w:pPr>
    </w:p>
    <w:p w:rsidR="006A3F1E" w:rsidRDefault="006A3F1E" w:rsidP="00172F57">
      <w:pPr>
        <w:spacing w:line="240" w:lineRule="auto"/>
        <w:jc w:val="center"/>
        <w:rPr>
          <w:rFonts w:ascii="StobiSerif Regular" w:hAnsi="StobiSerif Regular"/>
          <w:b/>
          <w:sz w:val="16"/>
          <w:szCs w:val="16"/>
        </w:rPr>
      </w:pPr>
    </w:p>
    <w:p w:rsidR="00172F57" w:rsidRPr="00261801" w:rsidRDefault="00172F57" w:rsidP="00172F57">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Б: ПЛАН ЗА СПРОВЕДУВАЊЕ НА ПРОГРАМАТА</w:t>
      </w:r>
    </w:p>
    <w:p w:rsidR="00514CA7" w:rsidRPr="00261801" w:rsidRDefault="00514CA7" w:rsidP="00C974CA">
      <w:pPr>
        <w:spacing w:line="240" w:lineRule="auto"/>
        <w:jc w:val="center"/>
        <w:rPr>
          <w:rFonts w:ascii="StobiSerif Regular" w:hAnsi="StobiSerif Regular"/>
          <w:b/>
          <w:sz w:val="16"/>
          <w:szCs w:val="16"/>
          <w:lang w:val="mk-MK"/>
        </w:rPr>
      </w:pPr>
    </w:p>
    <w:tbl>
      <w:tblPr>
        <w:tblStyle w:val="TableGrid"/>
        <w:tblpPr w:leftFromText="180" w:rightFromText="180" w:vertAnchor="text" w:horzAnchor="margin" w:tblpXSpec="right" w:tblpY="-1439"/>
        <w:tblW w:w="13844" w:type="dxa"/>
        <w:tblLayout w:type="fixed"/>
        <w:tblLook w:val="04A0" w:firstRow="1" w:lastRow="0" w:firstColumn="1" w:lastColumn="0" w:noHBand="0" w:noVBand="1"/>
      </w:tblPr>
      <w:tblGrid>
        <w:gridCol w:w="2088"/>
        <w:gridCol w:w="1800"/>
        <w:gridCol w:w="2250"/>
        <w:gridCol w:w="1530"/>
        <w:gridCol w:w="1620"/>
        <w:gridCol w:w="810"/>
        <w:gridCol w:w="720"/>
        <w:gridCol w:w="630"/>
        <w:gridCol w:w="900"/>
        <w:gridCol w:w="146"/>
        <w:gridCol w:w="162"/>
        <w:gridCol w:w="502"/>
        <w:gridCol w:w="56"/>
        <w:gridCol w:w="90"/>
        <w:gridCol w:w="540"/>
      </w:tblGrid>
      <w:tr w:rsidR="006C2C6A" w:rsidRPr="00261801" w:rsidTr="00E3787B">
        <w:tc>
          <w:tcPr>
            <w:tcW w:w="13844" w:type="dxa"/>
            <w:gridSpan w:val="1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Потпрограма 1: </w:t>
            </w:r>
            <w:r w:rsidRPr="00261801">
              <w:rPr>
                <w:rFonts w:ascii="StobiSerif Regular" w:hAnsi="StobiSerif Regular" w:cs="StobiSerif Regular"/>
                <w:bCs/>
                <w:sz w:val="16"/>
                <w:szCs w:val="16"/>
                <w:lang w:val="mk-MK"/>
              </w:rPr>
              <w:t>Подготвување и уредување на културните политики на МКД во согласност со европските</w:t>
            </w:r>
            <w:r w:rsidRPr="00261801">
              <w:rPr>
                <w:rFonts w:ascii="StobiSerif Regular" w:hAnsi="StobiSerif Regular" w:cs="StobiSerif Regular"/>
                <w:bCs/>
                <w:sz w:val="16"/>
                <w:szCs w:val="16"/>
                <w:lang w:val="ru-RU"/>
              </w:rPr>
              <w:t xml:space="preserve"> </w:t>
            </w:r>
            <w:r w:rsidRPr="00261801">
              <w:rPr>
                <w:rFonts w:ascii="StobiSerif Regular" w:hAnsi="StobiSerif Regular" w:cs="StobiSerif Regular"/>
                <w:bCs/>
                <w:sz w:val="16"/>
                <w:szCs w:val="16"/>
                <w:lang w:val="mk-MK"/>
              </w:rPr>
              <w:t>искуства, критериуми и стандарди</w:t>
            </w:r>
            <w:r w:rsidRPr="00261801">
              <w:rPr>
                <w:rFonts w:ascii="StobiSerif Regular" w:hAnsi="StobiSerif Regular"/>
                <w:b/>
                <w:sz w:val="16"/>
                <w:szCs w:val="16"/>
                <w:lang w:val="mk-MK"/>
              </w:rPr>
              <w:t xml:space="preserve"> – План за спроведување</w:t>
            </w:r>
          </w:p>
        </w:tc>
      </w:tr>
      <w:tr w:rsidR="006C2C6A" w:rsidRPr="00261801" w:rsidTr="00514CA7">
        <w:tc>
          <w:tcPr>
            <w:tcW w:w="2088" w:type="dxa"/>
            <w:vMerge w:val="restart"/>
          </w:tcPr>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Активност</w:t>
            </w:r>
          </w:p>
        </w:tc>
        <w:tc>
          <w:tcPr>
            <w:tcW w:w="1800" w:type="dxa"/>
            <w:vMerge w:val="restart"/>
          </w:tcPr>
          <w:p w:rsidR="006C2C6A" w:rsidRPr="00261801" w:rsidRDefault="006C2C6A" w:rsidP="00E3787B">
            <w:pPr>
              <w:ind w:left="-6"/>
              <w:jc w:val="center"/>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2250" w:type="dxa"/>
            <w:vMerge w:val="restart"/>
          </w:tcPr>
          <w:p w:rsidR="006C2C6A" w:rsidRPr="00261801" w:rsidRDefault="006C2C6A" w:rsidP="00E3787B">
            <w:pPr>
              <w:jc w:val="center"/>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150" w:type="dxa"/>
            <w:gridSpan w:val="2"/>
          </w:tcPr>
          <w:p w:rsidR="006C2C6A" w:rsidRPr="00261801" w:rsidRDefault="006C2C6A" w:rsidP="00E3787B">
            <w:pPr>
              <w:jc w:val="center"/>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4556" w:type="dxa"/>
            <w:gridSpan w:val="10"/>
          </w:tcPr>
          <w:p w:rsidR="006C2C6A" w:rsidRPr="00261801" w:rsidRDefault="006C2C6A" w:rsidP="00E3787B">
            <w:pPr>
              <w:jc w:val="center"/>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6C2C6A" w:rsidRPr="00261801" w:rsidTr="00514CA7">
        <w:tc>
          <w:tcPr>
            <w:tcW w:w="2088" w:type="dxa"/>
            <w:vMerge/>
          </w:tcPr>
          <w:p w:rsidR="006C2C6A" w:rsidRPr="00261801" w:rsidRDefault="006C2C6A" w:rsidP="00E3787B">
            <w:pPr>
              <w:rPr>
                <w:rFonts w:ascii="StobiSerif Regular" w:hAnsi="StobiSerif Regular" w:cs="StobiSerif Regular"/>
                <w:sz w:val="16"/>
                <w:szCs w:val="16"/>
                <w:lang w:val="mk-MK"/>
              </w:rPr>
            </w:pPr>
          </w:p>
        </w:tc>
        <w:tc>
          <w:tcPr>
            <w:tcW w:w="1800" w:type="dxa"/>
            <w:vMerge/>
          </w:tcPr>
          <w:p w:rsidR="006C2C6A" w:rsidRPr="00261801" w:rsidRDefault="006C2C6A" w:rsidP="00E3787B">
            <w:pPr>
              <w:rPr>
                <w:rFonts w:ascii="StobiSerif Regular" w:hAnsi="StobiSerif Regular"/>
                <w:b/>
                <w:sz w:val="16"/>
                <w:szCs w:val="16"/>
                <w:lang w:val="mk-MK"/>
              </w:rPr>
            </w:pPr>
          </w:p>
        </w:tc>
        <w:tc>
          <w:tcPr>
            <w:tcW w:w="2250" w:type="dxa"/>
            <w:vMerge/>
          </w:tcPr>
          <w:p w:rsidR="006C2C6A" w:rsidRPr="00261801" w:rsidRDefault="006C2C6A" w:rsidP="00E3787B">
            <w:pPr>
              <w:rPr>
                <w:rFonts w:ascii="StobiSerif Regular" w:hAnsi="StobiSerif Regular"/>
                <w:b/>
                <w:sz w:val="16"/>
                <w:szCs w:val="16"/>
                <w:lang w:val="mk-MK"/>
              </w:rPr>
            </w:pPr>
          </w:p>
        </w:tc>
        <w:tc>
          <w:tcPr>
            <w:tcW w:w="1530" w:type="dxa"/>
          </w:tcPr>
          <w:p w:rsidR="006C2C6A" w:rsidRPr="00261801" w:rsidRDefault="006C2C6A" w:rsidP="00E3787B">
            <w:pPr>
              <w:ind w:left="26"/>
              <w:jc w:val="center"/>
              <w:rPr>
                <w:rFonts w:ascii="StobiSerif Regular" w:hAnsi="StobiSerif Regular"/>
                <w:b/>
                <w:sz w:val="16"/>
                <w:szCs w:val="16"/>
                <w:lang w:val="mk-MK"/>
              </w:rPr>
            </w:pPr>
            <w:r w:rsidRPr="00261801">
              <w:rPr>
                <w:rFonts w:ascii="StobiSerif Regular" w:hAnsi="StobiSerif Regular"/>
                <w:b/>
                <w:sz w:val="16"/>
                <w:szCs w:val="16"/>
                <w:lang w:val="mk-MK"/>
              </w:rPr>
              <w:t>Почеток (месец/год.)</w:t>
            </w:r>
          </w:p>
        </w:tc>
        <w:tc>
          <w:tcPr>
            <w:tcW w:w="1620" w:type="dxa"/>
          </w:tcPr>
          <w:p w:rsidR="006C2C6A" w:rsidRPr="00261801" w:rsidRDefault="006C2C6A" w:rsidP="00E3787B">
            <w:pPr>
              <w:ind w:left="21"/>
              <w:jc w:val="center"/>
              <w:rPr>
                <w:rFonts w:ascii="StobiSerif Regular" w:hAnsi="StobiSerif Regular"/>
                <w:b/>
                <w:sz w:val="16"/>
                <w:szCs w:val="16"/>
                <w:lang w:val="mk-MK"/>
              </w:rPr>
            </w:pPr>
            <w:r w:rsidRPr="00261801">
              <w:rPr>
                <w:rFonts w:ascii="StobiSerif Regular" w:hAnsi="StobiSerif Regular"/>
                <w:b/>
                <w:sz w:val="16"/>
                <w:szCs w:val="16"/>
                <w:lang w:val="mk-MK"/>
              </w:rPr>
              <w:t>Крај (месец/год.)</w:t>
            </w:r>
          </w:p>
        </w:tc>
        <w:tc>
          <w:tcPr>
            <w:tcW w:w="2160" w:type="dxa"/>
            <w:gridSpan w:val="3"/>
          </w:tcPr>
          <w:p w:rsidR="006C2C6A" w:rsidRPr="00261801" w:rsidRDefault="006C2C6A" w:rsidP="00E3787B">
            <w:pPr>
              <w:ind w:left="34"/>
              <w:jc w:val="center"/>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396" w:type="dxa"/>
            <w:gridSpan w:val="7"/>
          </w:tcPr>
          <w:p w:rsidR="006C2C6A" w:rsidRPr="00261801" w:rsidRDefault="006C2C6A" w:rsidP="00E3787B">
            <w:pPr>
              <w:ind w:left="29"/>
              <w:jc w:val="center"/>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6C2C6A" w:rsidRPr="00261801" w:rsidTr="00514CA7">
        <w:tc>
          <w:tcPr>
            <w:tcW w:w="2088"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Ефикасна меѓусекторска координација, учество и подготовка на материјали за </w:t>
            </w:r>
            <w:r w:rsidR="00514CA7">
              <w:rPr>
                <w:rFonts w:ascii="StobiSerif Regular" w:hAnsi="StobiSerif Regular" w:cs="StobiSerif Regular"/>
                <w:sz w:val="16"/>
                <w:szCs w:val="16"/>
                <w:lang w:val="mk-MK"/>
              </w:rPr>
              <w:t>п</w:t>
            </w:r>
            <w:r w:rsidRPr="00261801">
              <w:rPr>
                <w:rFonts w:ascii="StobiSerif Regular" w:hAnsi="StobiSerif Regular" w:cs="StobiSerif Regular"/>
                <w:sz w:val="16"/>
                <w:szCs w:val="16"/>
                <w:lang w:val="mk-MK"/>
              </w:rPr>
              <w:t xml:space="preserve">откомитетите на НПАА во областа на културата  </w:t>
            </w:r>
          </w:p>
        </w:tc>
        <w:tc>
          <w:tcPr>
            <w:tcW w:w="1800" w:type="dxa"/>
          </w:tcPr>
          <w:p w:rsidR="006C2C6A" w:rsidRPr="00261801" w:rsidRDefault="006C2C6A" w:rsidP="00A25CD1">
            <w:pPr>
              <w:jc w:val="left"/>
              <w:rPr>
                <w:rFonts w:ascii="StobiSerif Regular" w:hAnsi="StobiSerif Regular"/>
                <w:sz w:val="16"/>
                <w:szCs w:val="16"/>
                <w:lang w:val="mk-MK"/>
              </w:rPr>
            </w:pPr>
            <w:r w:rsidRPr="00261801">
              <w:rPr>
                <w:rFonts w:ascii="StobiSerif Regular" w:hAnsi="StobiSerif Regular" w:cs="StobiSerif Regular"/>
                <w:sz w:val="16"/>
                <w:szCs w:val="16"/>
                <w:lang w:val="mk-MK"/>
              </w:rPr>
              <w:t>С</w:t>
            </w:r>
            <w:r w:rsidR="00514CA7">
              <w:rPr>
                <w:rFonts w:ascii="StobiSerif Regular" w:hAnsi="StobiSerif Regular" w:cs="StobiSerif Regular"/>
                <w:sz w:val="16"/>
                <w:szCs w:val="16"/>
                <w:lang w:val="mk-MK"/>
              </w:rPr>
              <w:t>ектор за е</w:t>
            </w:r>
            <w:r w:rsidRPr="00261801">
              <w:rPr>
                <w:rFonts w:ascii="StobiSerif Regular" w:hAnsi="StobiSerif Regular" w:cs="StobiSerif Regular"/>
                <w:sz w:val="16"/>
                <w:szCs w:val="16"/>
                <w:lang w:val="mk-MK"/>
              </w:rPr>
              <w:t>вропски интеграции</w:t>
            </w:r>
          </w:p>
        </w:tc>
        <w:tc>
          <w:tcPr>
            <w:tcW w:w="2250" w:type="dxa"/>
          </w:tcPr>
          <w:p w:rsidR="006C2C6A" w:rsidRPr="00261801" w:rsidRDefault="00514CA7" w:rsidP="00A25CD1">
            <w:pPr>
              <w:jc w:val="left"/>
              <w:rPr>
                <w:rFonts w:ascii="StobiSerif Regular" w:hAnsi="StobiSerif Regular"/>
                <w:sz w:val="16"/>
                <w:szCs w:val="16"/>
                <w:lang w:val="mk-MK"/>
              </w:rPr>
            </w:pPr>
            <w:r>
              <w:rPr>
                <w:rFonts w:ascii="StobiSerif Regular" w:hAnsi="StobiSerif Regular"/>
                <w:sz w:val="16"/>
                <w:szCs w:val="16"/>
                <w:lang w:val="mk-MK"/>
              </w:rPr>
              <w:t>Кабинет на м</w:t>
            </w:r>
            <w:r w:rsidR="006C2C6A" w:rsidRPr="00261801">
              <w:rPr>
                <w:rFonts w:ascii="StobiSerif Regular" w:hAnsi="StobiSerif Regular"/>
                <w:sz w:val="16"/>
                <w:szCs w:val="16"/>
                <w:lang w:val="mk-MK"/>
              </w:rPr>
              <w:t>инистер</w:t>
            </w:r>
            <w:r>
              <w:rPr>
                <w:rFonts w:ascii="StobiSerif Regular" w:hAnsi="StobiSerif Regular"/>
                <w:sz w:val="16"/>
                <w:szCs w:val="16"/>
                <w:lang w:val="mk-MK"/>
              </w:rPr>
              <w:t>от</w:t>
            </w:r>
            <w:r w:rsidR="006C2C6A" w:rsidRPr="00261801">
              <w:rPr>
                <w:rFonts w:ascii="StobiSerif Regular" w:hAnsi="StobiSerif Regular"/>
                <w:sz w:val="16"/>
                <w:szCs w:val="16"/>
                <w:lang w:val="mk-MK"/>
              </w:rPr>
              <w:t xml:space="preserve"> за к</w:t>
            </w:r>
            <w:r>
              <w:rPr>
                <w:rFonts w:ascii="StobiSerif Regular" w:hAnsi="StobiSerif Regular"/>
                <w:sz w:val="16"/>
                <w:szCs w:val="16"/>
                <w:lang w:val="mk-MK"/>
              </w:rPr>
              <w:t>ултура и релевантни сектори во М</w:t>
            </w:r>
            <w:r w:rsidR="006C2C6A" w:rsidRPr="00261801">
              <w:rPr>
                <w:rFonts w:ascii="StobiSerif Regular" w:hAnsi="StobiSerif Regular"/>
                <w:sz w:val="16"/>
                <w:szCs w:val="16"/>
                <w:lang w:val="mk-MK"/>
              </w:rPr>
              <w:t>инистерството</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декември 2027 </w:t>
            </w:r>
          </w:p>
        </w:tc>
        <w:tc>
          <w:tcPr>
            <w:tcW w:w="810" w:type="dxa"/>
          </w:tcPr>
          <w:p w:rsidR="006C2C6A" w:rsidRPr="00261801" w:rsidRDefault="006C2C6A" w:rsidP="00514CA7">
            <w:pPr>
              <w:ind w:left="0"/>
              <w:rPr>
                <w:rFonts w:ascii="StobiSerif Regular" w:hAnsi="StobiSerif Regular"/>
                <w:sz w:val="16"/>
                <w:szCs w:val="16"/>
              </w:rPr>
            </w:pPr>
            <w:r w:rsidRPr="00261801">
              <w:rPr>
                <w:rFonts w:ascii="StobiSerif Regular" w:hAnsi="StobiSerif Regular"/>
                <w:sz w:val="16"/>
                <w:szCs w:val="16"/>
              </w:rPr>
              <w:t xml:space="preserve">I </w:t>
            </w:r>
            <w:r w:rsidRPr="00261801">
              <w:rPr>
                <w:rFonts w:ascii="StobiSerif Regular" w:hAnsi="StobiSerif Regular"/>
                <w:sz w:val="16"/>
                <w:szCs w:val="16"/>
                <w:lang w:val="mk-MK"/>
              </w:rPr>
              <w:t>год.</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1</w:t>
            </w:r>
          </w:p>
        </w:tc>
        <w:tc>
          <w:tcPr>
            <w:tcW w:w="720" w:type="dxa"/>
          </w:tcPr>
          <w:p w:rsidR="006C2C6A" w:rsidRPr="00261801" w:rsidRDefault="006C2C6A" w:rsidP="00E3787B">
            <w:pPr>
              <w:ind w:left="33"/>
              <w:rPr>
                <w:rFonts w:ascii="StobiSerif Regular" w:hAnsi="StobiSerif Regular"/>
                <w:sz w:val="16"/>
                <w:szCs w:val="16"/>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6C2C6A" w:rsidRPr="00261801" w:rsidRDefault="006C2C6A" w:rsidP="00E3787B">
            <w:pPr>
              <w:ind w:left="33"/>
              <w:rPr>
                <w:rFonts w:ascii="StobiSerif Regular" w:hAnsi="StobiSerif Regular"/>
                <w:sz w:val="16"/>
                <w:szCs w:val="16"/>
                <w:lang w:val="mk-MK"/>
              </w:rPr>
            </w:pPr>
            <w:r w:rsidRPr="00261801">
              <w:rPr>
                <w:rFonts w:ascii="StobiSerif Regular" w:hAnsi="StobiSerif Regular"/>
                <w:sz w:val="16"/>
                <w:szCs w:val="16"/>
                <w:lang w:val="mk-MK"/>
              </w:rPr>
              <w:t>1</w:t>
            </w:r>
          </w:p>
        </w:tc>
        <w:tc>
          <w:tcPr>
            <w:tcW w:w="630" w:type="dxa"/>
          </w:tcPr>
          <w:p w:rsidR="006C2C6A" w:rsidRPr="00261801" w:rsidRDefault="006C2C6A" w:rsidP="00514CA7">
            <w:pPr>
              <w:ind w:left="0" w:right="-104"/>
              <w:rPr>
                <w:rFonts w:ascii="StobiSerif Regular" w:hAnsi="StobiSerif Regular"/>
                <w:sz w:val="16"/>
                <w:szCs w:val="16"/>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514CA7">
              <w:rPr>
                <w:rFonts w:ascii="StobiSerif Regular" w:hAnsi="StobiSerif Regular"/>
                <w:sz w:val="16"/>
                <w:szCs w:val="16"/>
                <w:lang w:val="mk-MK"/>
              </w:rPr>
              <w:t>.</w:t>
            </w:r>
          </w:p>
          <w:p w:rsidR="006C2C6A" w:rsidRPr="00261801" w:rsidRDefault="006C2C6A" w:rsidP="00E3787B">
            <w:pPr>
              <w:ind w:right="-104"/>
              <w:rPr>
                <w:rFonts w:ascii="StobiSerif Regular" w:hAnsi="StobiSerif Regular"/>
                <w:sz w:val="16"/>
                <w:szCs w:val="16"/>
                <w:lang w:val="mk-MK"/>
              </w:rPr>
            </w:pPr>
            <w:r w:rsidRPr="00261801">
              <w:rPr>
                <w:rFonts w:ascii="StobiSerif Regular" w:hAnsi="StobiSerif Regular"/>
                <w:sz w:val="16"/>
                <w:szCs w:val="16"/>
                <w:lang w:val="mk-MK"/>
              </w:rPr>
              <w:t>1</w:t>
            </w:r>
          </w:p>
        </w:tc>
        <w:tc>
          <w:tcPr>
            <w:tcW w:w="900" w:type="dxa"/>
          </w:tcPr>
          <w:p w:rsidR="006C2C6A" w:rsidRPr="00261801" w:rsidRDefault="006C2C6A" w:rsidP="00E3787B">
            <w:pPr>
              <w:ind w:left="29"/>
              <w:rPr>
                <w:rFonts w:ascii="StobiSerif Regular" w:hAnsi="StobiSerif Regular"/>
                <w:sz w:val="16"/>
                <w:szCs w:val="16"/>
              </w:rPr>
            </w:pPr>
            <w:r w:rsidRPr="00261801">
              <w:rPr>
                <w:rFonts w:ascii="StobiSerif Regular" w:hAnsi="StobiSerif Regular"/>
                <w:sz w:val="16"/>
                <w:szCs w:val="16"/>
              </w:rPr>
              <w:t>I</w:t>
            </w:r>
            <w:r w:rsidRPr="00261801">
              <w:rPr>
                <w:rFonts w:ascii="StobiSerif Regular" w:hAnsi="StobiSerif Regular"/>
                <w:sz w:val="16"/>
                <w:szCs w:val="16"/>
                <w:lang w:val="mk-MK"/>
              </w:rPr>
              <w:t xml:space="preserve"> год.</w:t>
            </w:r>
          </w:p>
          <w:p w:rsidR="006C2C6A" w:rsidRPr="00261801" w:rsidRDefault="006C2C6A" w:rsidP="00E3787B">
            <w:pPr>
              <w:ind w:left="29"/>
              <w:rPr>
                <w:rFonts w:ascii="StobiSerif Regular" w:hAnsi="StobiSerif Regular"/>
                <w:sz w:val="16"/>
                <w:szCs w:val="16"/>
              </w:rPr>
            </w:pPr>
            <w:r w:rsidRPr="00261801">
              <w:rPr>
                <w:rFonts w:ascii="StobiSerif Regular" w:hAnsi="StobiSerif Regular"/>
                <w:sz w:val="16"/>
                <w:szCs w:val="16"/>
              </w:rPr>
              <w:t>/</w:t>
            </w:r>
          </w:p>
        </w:tc>
        <w:tc>
          <w:tcPr>
            <w:tcW w:w="810" w:type="dxa"/>
            <w:gridSpan w:val="3"/>
          </w:tcPr>
          <w:p w:rsidR="006C2C6A" w:rsidRPr="00261801" w:rsidRDefault="006C2C6A" w:rsidP="00514CA7">
            <w:pPr>
              <w:ind w:left="0"/>
              <w:rPr>
                <w:rFonts w:ascii="StobiSerif Regular" w:hAnsi="StobiSerif Regular"/>
                <w:sz w:val="16"/>
                <w:szCs w:val="16"/>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6C2C6A" w:rsidRPr="00261801" w:rsidRDefault="006C2C6A" w:rsidP="00E3787B">
            <w:pPr>
              <w:rPr>
                <w:rFonts w:ascii="StobiSerif Regular" w:hAnsi="StobiSerif Regular"/>
                <w:sz w:val="16"/>
                <w:szCs w:val="16"/>
              </w:rPr>
            </w:pPr>
            <w:r w:rsidRPr="00261801">
              <w:rPr>
                <w:rFonts w:ascii="StobiSerif Regular" w:hAnsi="StobiSerif Regular"/>
                <w:sz w:val="16"/>
                <w:szCs w:val="16"/>
              </w:rPr>
              <w:t>/</w:t>
            </w:r>
          </w:p>
        </w:tc>
        <w:tc>
          <w:tcPr>
            <w:tcW w:w="686" w:type="dxa"/>
            <w:gridSpan w:val="3"/>
          </w:tcPr>
          <w:p w:rsidR="006C2C6A" w:rsidRPr="00261801" w:rsidRDefault="006C2C6A" w:rsidP="00E3787B">
            <w:pPr>
              <w:ind w:left="-16" w:right="-77"/>
              <w:rPr>
                <w:rFonts w:ascii="StobiSerif Regular" w:hAnsi="StobiSerif Regular"/>
                <w:sz w:val="16"/>
                <w:szCs w:val="16"/>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514CA7">
              <w:rPr>
                <w:rFonts w:ascii="StobiSerif Regular" w:hAnsi="StobiSerif Regular"/>
                <w:sz w:val="16"/>
                <w:szCs w:val="16"/>
                <w:lang w:val="mk-MK"/>
              </w:rPr>
              <w:t>.</w:t>
            </w:r>
          </w:p>
          <w:p w:rsidR="006C2C6A" w:rsidRPr="00261801" w:rsidRDefault="006C2C6A" w:rsidP="00E3787B">
            <w:pPr>
              <w:ind w:left="-16" w:right="-77"/>
              <w:rPr>
                <w:rFonts w:ascii="StobiSerif Regular" w:hAnsi="StobiSerif Regular"/>
                <w:sz w:val="16"/>
                <w:szCs w:val="16"/>
              </w:rPr>
            </w:pPr>
            <w:r w:rsidRPr="00261801">
              <w:rPr>
                <w:rFonts w:ascii="StobiSerif Regular" w:hAnsi="StobiSerif Regular"/>
                <w:sz w:val="16"/>
                <w:szCs w:val="16"/>
              </w:rPr>
              <w:t>/</w:t>
            </w:r>
          </w:p>
        </w:tc>
      </w:tr>
      <w:tr w:rsidR="006C2C6A" w:rsidRPr="00261801" w:rsidTr="00514CA7">
        <w:tc>
          <w:tcPr>
            <w:tcW w:w="2088" w:type="dxa"/>
          </w:tcPr>
          <w:p w:rsidR="006C2C6A" w:rsidRPr="00261801" w:rsidRDefault="006C2C6A" w:rsidP="00514CA7">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Промоција на Програмата на Креативна Европа</w:t>
            </w:r>
          </w:p>
          <w:p w:rsidR="006C2C6A" w:rsidRPr="00261801" w:rsidRDefault="006C2C6A" w:rsidP="00514CA7">
            <w:pPr>
              <w:jc w:val="left"/>
              <w:rPr>
                <w:rFonts w:ascii="StobiSerif Regular" w:hAnsi="StobiSerif Regular"/>
                <w:sz w:val="16"/>
                <w:szCs w:val="16"/>
                <w:lang w:val="mk-MK"/>
              </w:rPr>
            </w:pPr>
            <w:r w:rsidRPr="00261801">
              <w:rPr>
                <w:rFonts w:ascii="StobiSerif Regular" w:hAnsi="StobiSerif Regular" w:cs="StobiSerif Regular"/>
                <w:sz w:val="16"/>
                <w:szCs w:val="16"/>
                <w:lang w:val="mk-MK"/>
              </w:rPr>
              <w:t>инфоденови/семинари</w:t>
            </w:r>
            <w:r w:rsidR="00514CA7">
              <w:rPr>
                <w:rFonts w:ascii="StobiSerif Regular" w:hAnsi="StobiSerif Regular" w:cs="StobiSerif Regular"/>
                <w:sz w:val="16"/>
                <w:szCs w:val="16"/>
                <w:lang w:val="mk-MK"/>
              </w:rPr>
              <w:t>/</w:t>
            </w:r>
            <w:r w:rsidRPr="00261801">
              <w:rPr>
                <w:rFonts w:ascii="StobiSerif Regular" w:hAnsi="StobiSerif Regular" w:cs="StobiSerif Regular"/>
                <w:sz w:val="16"/>
                <w:szCs w:val="16"/>
                <w:lang w:val="mk-MK"/>
              </w:rPr>
              <w:t>работилници /</w:t>
            </w:r>
            <w:r w:rsidR="00514CA7">
              <w:rPr>
                <w:rFonts w:ascii="StobiSerif Regular" w:hAnsi="StobiSerif Regular" w:cs="StobiSerif Regular"/>
                <w:sz w:val="16"/>
                <w:szCs w:val="16"/>
                <w:lang w:val="mk-MK"/>
              </w:rPr>
              <w:t>веб/</w:t>
            </w:r>
            <w:r w:rsidRPr="00261801">
              <w:rPr>
                <w:rFonts w:ascii="StobiSerif Regular" w:hAnsi="StobiSerif Regular" w:cs="StobiSerif Regular"/>
                <w:sz w:val="16"/>
                <w:szCs w:val="16"/>
                <w:lang w:val="mk-MK"/>
              </w:rPr>
              <w:t>промо</w:t>
            </w:r>
            <w:r w:rsidR="00514CA7">
              <w:rPr>
                <w:rFonts w:ascii="StobiSerif Regular" w:hAnsi="StobiSerif Regular" w:cs="StobiSerif Regular"/>
                <w:sz w:val="16"/>
                <w:szCs w:val="16"/>
                <w:lang w:val="mk-MK"/>
              </w:rPr>
              <w:t xml:space="preserve">тивни </w:t>
            </w:r>
            <w:r w:rsidRPr="00261801">
              <w:rPr>
                <w:rFonts w:ascii="StobiSerif Regular" w:hAnsi="StobiSerif Regular" w:cs="StobiSerif Regular"/>
                <w:sz w:val="16"/>
                <w:szCs w:val="16"/>
                <w:lang w:val="mk-MK"/>
              </w:rPr>
              <w:t xml:space="preserve"> материјали) на национално ниво (локално и  регионално) </w:t>
            </w:r>
          </w:p>
        </w:tc>
        <w:tc>
          <w:tcPr>
            <w:tcW w:w="180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Канц. на потпрограма Култура – МК</w:t>
            </w:r>
          </w:p>
          <w:p w:rsidR="006C2C6A" w:rsidRPr="00261801" w:rsidRDefault="006C2C6A" w:rsidP="00A25CD1">
            <w:pPr>
              <w:jc w:val="left"/>
              <w:rPr>
                <w:rFonts w:ascii="StobiSerif Regular" w:hAnsi="StobiSerif Regular"/>
                <w:sz w:val="16"/>
                <w:szCs w:val="16"/>
                <w:lang w:val="mk-MK"/>
              </w:rPr>
            </w:pPr>
            <w:r w:rsidRPr="00261801">
              <w:rPr>
                <w:rFonts w:ascii="StobiSerif Regular" w:hAnsi="StobiSerif Regular" w:cs="StobiSerif Regular"/>
                <w:sz w:val="16"/>
                <w:szCs w:val="16"/>
                <w:lang w:val="mk-MK"/>
              </w:rPr>
              <w:t>Канц. на потпрограма Медија – Агенција за филм</w:t>
            </w:r>
          </w:p>
        </w:tc>
        <w:tc>
          <w:tcPr>
            <w:tcW w:w="2250" w:type="dxa"/>
          </w:tcPr>
          <w:p w:rsidR="006C2C6A" w:rsidRPr="00261801" w:rsidRDefault="00514CA7" w:rsidP="00A25CD1">
            <w:pPr>
              <w:jc w:val="left"/>
              <w:rPr>
                <w:rFonts w:ascii="StobiSerif Regular" w:hAnsi="StobiSerif Regular"/>
                <w:sz w:val="16"/>
                <w:szCs w:val="16"/>
                <w:lang w:val="mk-MK"/>
              </w:rPr>
            </w:pPr>
            <w:r>
              <w:rPr>
                <w:rFonts w:ascii="StobiSerif Regular" w:hAnsi="StobiSerif Regular" w:cs="StobiSerif Regular"/>
                <w:sz w:val="16"/>
                <w:szCs w:val="16"/>
                <w:lang w:val="mk-MK"/>
              </w:rPr>
              <w:t>Европска к</w:t>
            </w:r>
            <w:r w:rsidR="006C2C6A" w:rsidRPr="00261801">
              <w:rPr>
                <w:rFonts w:ascii="StobiSerif Regular" w:hAnsi="StobiSerif Regular" w:cs="StobiSerif Regular"/>
                <w:sz w:val="16"/>
                <w:szCs w:val="16"/>
                <w:lang w:val="mk-MK"/>
              </w:rPr>
              <w:t>омисија, Извршна агенција за образование и култура</w:t>
            </w:r>
            <w:r>
              <w:rPr>
                <w:rFonts w:ascii="StobiSerif Regular" w:hAnsi="StobiSerif Regular" w:cs="StobiSerif Regular"/>
                <w:sz w:val="16"/>
                <w:szCs w:val="16"/>
                <w:lang w:val="mk-MK"/>
              </w:rPr>
              <w:t>, ДЕУ, СЕП, АФ, НФ, Кабинет на м</w:t>
            </w:r>
            <w:r w:rsidR="006C2C6A" w:rsidRPr="00261801">
              <w:rPr>
                <w:rFonts w:ascii="StobiSerif Regular" w:hAnsi="StobiSerif Regular" w:cs="StobiSerif Regular"/>
                <w:sz w:val="16"/>
                <w:szCs w:val="16"/>
                <w:lang w:val="mk-MK"/>
              </w:rPr>
              <w:t>инистер</w:t>
            </w:r>
            <w:r>
              <w:rPr>
                <w:rFonts w:ascii="StobiSerif Regular" w:hAnsi="StobiSerif Regular" w:cs="StobiSerif Regular"/>
                <w:sz w:val="16"/>
                <w:szCs w:val="16"/>
                <w:lang w:val="mk-MK"/>
              </w:rPr>
              <w:t>от</w:t>
            </w:r>
            <w:r w:rsidR="006C2C6A" w:rsidRPr="00261801">
              <w:rPr>
                <w:rFonts w:ascii="StobiSerif Regular" w:hAnsi="StobiSerif Regular" w:cs="StobiSerif Regular"/>
                <w:sz w:val="16"/>
                <w:szCs w:val="16"/>
                <w:lang w:val="mk-MK"/>
              </w:rPr>
              <w:t xml:space="preserve"> за култура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2027</w:t>
            </w: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3</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3</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3</w:t>
            </w:r>
          </w:p>
        </w:tc>
        <w:tc>
          <w:tcPr>
            <w:tcW w:w="2396" w:type="dxa"/>
            <w:gridSpan w:val="7"/>
          </w:tcPr>
          <w:p w:rsidR="006C2C6A" w:rsidRPr="00261801" w:rsidRDefault="00514CA7" w:rsidP="00E3787B">
            <w:pPr>
              <w:rPr>
                <w:rFonts w:ascii="StobiSerif Regular" w:hAnsi="StobiSerif Regular"/>
                <w:sz w:val="16"/>
                <w:szCs w:val="16"/>
                <w:lang w:val="mk-MK"/>
              </w:rPr>
            </w:pPr>
            <w:r>
              <w:rPr>
                <w:rFonts w:ascii="StobiSerif Regular" w:hAnsi="StobiSerif Regular"/>
                <w:sz w:val="16"/>
                <w:szCs w:val="16"/>
                <w:lang w:val="mk-MK"/>
              </w:rPr>
              <w:t>Донаторска сметка за п</w:t>
            </w:r>
            <w:r w:rsidR="006C2C6A" w:rsidRPr="00261801">
              <w:rPr>
                <w:rFonts w:ascii="StobiSerif Regular" w:hAnsi="StobiSerif Regular"/>
                <w:sz w:val="16"/>
                <w:szCs w:val="16"/>
                <w:lang w:val="mk-MK"/>
              </w:rPr>
              <w:t>рограмата Култура на ЕУ бр. 180010041878598, раздел 180.01 ставка 426</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 xml:space="preserve"> </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Буџетски раздел 180.10 – Култура</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Програма 94 – Европски интеграции </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cs="StobiSerif Regular"/>
                <w:sz w:val="16"/>
                <w:szCs w:val="16"/>
                <w:lang w:val="ru-RU"/>
              </w:rPr>
              <w:t>Потставка 464990</w:t>
            </w:r>
          </w:p>
        </w:tc>
      </w:tr>
      <w:tr w:rsidR="006C2C6A" w:rsidRPr="00261801" w:rsidTr="00514CA7">
        <w:tc>
          <w:tcPr>
            <w:tcW w:w="2088" w:type="dxa"/>
          </w:tcPr>
          <w:p w:rsidR="006C2C6A" w:rsidRPr="00261801" w:rsidRDefault="006C2C6A" w:rsidP="00514CA7">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Учество на состаноци/ инфоденови/семинари/работилници во организација на други заинтересирани организации и канцеларии на Креативна Европа </w:t>
            </w:r>
            <w:r w:rsidR="00514CA7">
              <w:rPr>
                <w:rFonts w:ascii="StobiSerif Regular" w:hAnsi="StobiSerif Regular" w:cs="StobiSerif Regular"/>
                <w:sz w:val="16"/>
                <w:szCs w:val="16"/>
                <w:lang w:val="mk-MK"/>
              </w:rPr>
              <w:lastRenderedPageBreak/>
              <w:t>вклучени во програмата.</w:t>
            </w:r>
          </w:p>
          <w:p w:rsidR="006C2C6A" w:rsidRPr="00261801" w:rsidRDefault="006C2C6A" w:rsidP="00E3787B">
            <w:pPr>
              <w:rPr>
                <w:rFonts w:ascii="StobiSerif Regular" w:hAnsi="StobiSerif Regular" w:cs="StobiSerif Regular"/>
                <w:sz w:val="16"/>
                <w:szCs w:val="16"/>
                <w:lang w:val="mk-MK"/>
              </w:rPr>
            </w:pPr>
          </w:p>
        </w:tc>
        <w:tc>
          <w:tcPr>
            <w:tcW w:w="180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lastRenderedPageBreak/>
              <w:t>Канц. на потпрограма Култура – МК</w:t>
            </w:r>
          </w:p>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Канц. на потпрограма Медија – Агенција за филм</w:t>
            </w:r>
          </w:p>
        </w:tc>
        <w:tc>
          <w:tcPr>
            <w:tcW w:w="2250" w:type="dxa"/>
          </w:tcPr>
          <w:p w:rsidR="006C2C6A" w:rsidRPr="00261801" w:rsidRDefault="00514CA7" w:rsidP="00A25CD1">
            <w:pPr>
              <w:jc w:val="left"/>
              <w:rPr>
                <w:rFonts w:ascii="StobiSerif Regular" w:hAnsi="StobiSerif Regular" w:cs="StobiSerif Regular"/>
                <w:sz w:val="16"/>
                <w:szCs w:val="16"/>
                <w:lang w:val="mk-MK"/>
              </w:rPr>
            </w:pPr>
            <w:r>
              <w:rPr>
                <w:rFonts w:ascii="StobiSerif Regular" w:hAnsi="StobiSerif Regular" w:cs="StobiSerif Regular"/>
                <w:sz w:val="16"/>
                <w:szCs w:val="16"/>
                <w:lang w:val="mk-MK"/>
              </w:rPr>
              <w:t>Кабинет на м</w:t>
            </w:r>
            <w:r w:rsidR="006C2C6A" w:rsidRPr="00261801">
              <w:rPr>
                <w:rFonts w:ascii="StobiSerif Regular" w:hAnsi="StobiSerif Regular" w:cs="StobiSerif Regular"/>
                <w:sz w:val="16"/>
                <w:szCs w:val="16"/>
                <w:lang w:val="mk-MK"/>
              </w:rPr>
              <w:t>инистер</w:t>
            </w:r>
            <w:r>
              <w:rPr>
                <w:rFonts w:ascii="StobiSerif Regular" w:hAnsi="StobiSerif Regular" w:cs="StobiSerif Regular"/>
                <w:sz w:val="16"/>
                <w:szCs w:val="16"/>
                <w:lang w:val="mk-MK"/>
              </w:rPr>
              <w:t>от</w:t>
            </w:r>
            <w:r w:rsidR="006C2C6A" w:rsidRPr="00261801">
              <w:rPr>
                <w:rFonts w:ascii="StobiSerif Regular" w:hAnsi="StobiSerif Regular" w:cs="StobiSerif Regular"/>
                <w:sz w:val="16"/>
                <w:szCs w:val="16"/>
                <w:lang w:val="mk-MK"/>
              </w:rPr>
              <w:t xml:space="preserve"> за култура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2027</w:t>
            </w: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2396" w:type="dxa"/>
            <w:gridSpan w:val="7"/>
          </w:tcPr>
          <w:p w:rsidR="006C2C6A" w:rsidRPr="00261801" w:rsidRDefault="00514CA7" w:rsidP="00E3787B">
            <w:pPr>
              <w:rPr>
                <w:rFonts w:ascii="StobiSerif Regular" w:hAnsi="StobiSerif Regular"/>
                <w:sz w:val="16"/>
                <w:szCs w:val="16"/>
                <w:lang w:val="mk-MK"/>
              </w:rPr>
            </w:pPr>
            <w:r>
              <w:rPr>
                <w:rFonts w:ascii="StobiSerif Regular" w:hAnsi="StobiSerif Regular"/>
                <w:sz w:val="16"/>
                <w:szCs w:val="16"/>
                <w:lang w:val="mk-MK"/>
              </w:rPr>
              <w:t>Донаторска сметка за п</w:t>
            </w:r>
            <w:r w:rsidR="006C2C6A" w:rsidRPr="00261801">
              <w:rPr>
                <w:rFonts w:ascii="StobiSerif Regular" w:hAnsi="StobiSerif Regular"/>
                <w:sz w:val="16"/>
                <w:szCs w:val="16"/>
                <w:lang w:val="mk-MK"/>
              </w:rPr>
              <w:t>рограмата Култура на ЕУ бр. 180010041878598, раздел 180.01 ставка 426</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 xml:space="preserve"> </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Буџетски раздел 180.10 – Култура</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Програма 94 – </w:t>
            </w:r>
            <w:r w:rsidRPr="00261801">
              <w:rPr>
                <w:rFonts w:ascii="StobiSerif Regular" w:hAnsi="StobiSerif Regular" w:cs="StobiSerif Regular"/>
                <w:sz w:val="16"/>
                <w:szCs w:val="16"/>
                <w:lang w:val="ru-RU"/>
              </w:rPr>
              <w:lastRenderedPageBreak/>
              <w:t xml:space="preserve">Европски интеграции </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Потставка 464990</w:t>
            </w:r>
          </w:p>
        </w:tc>
      </w:tr>
      <w:tr w:rsidR="006C2C6A" w:rsidRPr="00261801" w:rsidTr="00514CA7">
        <w:tc>
          <w:tcPr>
            <w:tcW w:w="2088" w:type="dxa"/>
          </w:tcPr>
          <w:p w:rsidR="006C2C6A" w:rsidRPr="00261801" w:rsidRDefault="006C2C6A" w:rsidP="00514CA7">
            <w:pPr>
              <w:jc w:val="left"/>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Кофинансирање на одобрени проекти од Креатив</w:t>
            </w:r>
            <w:r w:rsidR="00A25CD1">
              <w:rPr>
                <w:rFonts w:ascii="StobiSerif Regular" w:hAnsi="StobiSerif Regular" w:cs="StobiSerif Regular"/>
                <w:sz w:val="16"/>
                <w:szCs w:val="16"/>
                <w:lang w:val="mk-MK"/>
              </w:rPr>
              <w:t>на Европа – потпрограма Култура</w:t>
            </w:r>
            <w:r w:rsidRPr="00261801">
              <w:rPr>
                <w:rFonts w:ascii="StobiSerif Regular" w:hAnsi="StobiSerif Regular" w:cs="StobiSerif Regular"/>
                <w:sz w:val="16"/>
                <w:szCs w:val="16"/>
                <w:lang w:val="mk-MK"/>
              </w:rPr>
              <w:t xml:space="preserve">  </w:t>
            </w:r>
          </w:p>
        </w:tc>
        <w:tc>
          <w:tcPr>
            <w:tcW w:w="1800" w:type="dxa"/>
          </w:tcPr>
          <w:p w:rsidR="006C2C6A" w:rsidRPr="00261801" w:rsidRDefault="00A25CD1" w:rsidP="00A25CD1">
            <w:pPr>
              <w:jc w:val="left"/>
              <w:rPr>
                <w:rFonts w:ascii="StobiSerif Regular" w:hAnsi="StobiSerif Regular" w:cs="StobiSerif Regular"/>
                <w:sz w:val="16"/>
                <w:szCs w:val="16"/>
                <w:lang w:val="mk-MK"/>
              </w:rPr>
            </w:pPr>
            <w:r>
              <w:rPr>
                <w:rFonts w:ascii="StobiSerif Regular" w:hAnsi="StobiSerif Regular" w:cs="StobiSerif Regular"/>
                <w:sz w:val="16"/>
                <w:szCs w:val="16"/>
                <w:lang w:val="mk-MK"/>
              </w:rPr>
              <w:t>Сектор за е</w:t>
            </w:r>
            <w:r w:rsidR="006C2C6A" w:rsidRPr="00261801">
              <w:rPr>
                <w:rFonts w:ascii="StobiSerif Regular" w:hAnsi="StobiSerif Regular" w:cs="StobiSerif Regular"/>
                <w:sz w:val="16"/>
                <w:szCs w:val="16"/>
                <w:lang w:val="mk-MK"/>
              </w:rPr>
              <w:t>вропски интеграции</w:t>
            </w:r>
          </w:p>
        </w:tc>
        <w:tc>
          <w:tcPr>
            <w:tcW w:w="2250" w:type="dxa"/>
          </w:tcPr>
          <w:p w:rsidR="006C2C6A" w:rsidRPr="00261801" w:rsidRDefault="00A25CD1" w:rsidP="00A25CD1">
            <w:pPr>
              <w:jc w:val="left"/>
              <w:rPr>
                <w:rFonts w:ascii="StobiSerif Regular" w:hAnsi="StobiSerif Regular" w:cs="StobiSerif Regular"/>
                <w:sz w:val="16"/>
                <w:szCs w:val="16"/>
                <w:lang w:val="mk-MK"/>
              </w:rPr>
            </w:pPr>
            <w:r>
              <w:rPr>
                <w:rFonts w:ascii="StobiSerif Regular" w:hAnsi="StobiSerif Regular" w:cs="StobiSerif Regular"/>
                <w:sz w:val="16"/>
                <w:szCs w:val="16"/>
                <w:lang w:val="mk-MK"/>
              </w:rPr>
              <w:t>Кабинет на м</w:t>
            </w:r>
            <w:r w:rsidR="006C2C6A" w:rsidRPr="00261801">
              <w:rPr>
                <w:rFonts w:ascii="StobiSerif Regular" w:hAnsi="StobiSerif Regular" w:cs="StobiSerif Regular"/>
                <w:sz w:val="16"/>
                <w:szCs w:val="16"/>
                <w:lang w:val="mk-MK"/>
              </w:rPr>
              <w:t>инистер</w:t>
            </w:r>
            <w:r>
              <w:rPr>
                <w:rFonts w:ascii="StobiSerif Regular" w:hAnsi="StobiSerif Regular" w:cs="StobiSerif Regular"/>
                <w:sz w:val="16"/>
                <w:szCs w:val="16"/>
                <w:lang w:val="mk-MK"/>
              </w:rPr>
              <w:t>от</w:t>
            </w:r>
            <w:r w:rsidR="006C2C6A" w:rsidRPr="00261801">
              <w:rPr>
                <w:rFonts w:ascii="StobiSerif Regular" w:hAnsi="StobiSerif Regular" w:cs="StobiSerif Regular"/>
                <w:sz w:val="16"/>
                <w:szCs w:val="16"/>
                <w:lang w:val="mk-MK"/>
              </w:rPr>
              <w:t xml:space="preserve"> за Култура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2027</w:t>
            </w: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2396" w:type="dxa"/>
            <w:gridSpan w:val="7"/>
          </w:tcPr>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Буџетски раздел 180.10 – Култура</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Програма 94 – Европски интеграции </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cs="StobiSerif Regular"/>
                <w:sz w:val="16"/>
                <w:szCs w:val="16"/>
                <w:lang w:val="ru-RU"/>
              </w:rPr>
              <w:t>Потставка 464990</w:t>
            </w:r>
          </w:p>
        </w:tc>
      </w:tr>
      <w:tr w:rsidR="006C2C6A" w:rsidRPr="00261801" w:rsidTr="00514CA7">
        <w:trPr>
          <w:trHeight w:val="686"/>
        </w:trPr>
        <w:tc>
          <w:tcPr>
            <w:tcW w:w="2088" w:type="dxa"/>
            <w:vMerge w:val="restart"/>
          </w:tcPr>
          <w:p w:rsidR="006C2C6A" w:rsidRPr="00261801" w:rsidRDefault="00A25CD1" w:rsidP="00E3787B">
            <w:pPr>
              <w:rPr>
                <w:rFonts w:ascii="StobiSerif Regular" w:hAnsi="StobiSerif Regular"/>
                <w:sz w:val="16"/>
                <w:szCs w:val="16"/>
                <w:lang w:val="mk-MK"/>
              </w:rPr>
            </w:pPr>
            <w:r>
              <w:rPr>
                <w:rFonts w:ascii="StobiSerif Regular" w:hAnsi="StobiSerif Regular" w:cs="StobiSerif Regular"/>
                <w:sz w:val="16"/>
                <w:szCs w:val="16"/>
                <w:lang w:val="mk-MK"/>
              </w:rPr>
              <w:t>Подготовка, склучување</w:t>
            </w:r>
            <w:r w:rsidR="006C2C6A" w:rsidRPr="00261801">
              <w:rPr>
                <w:rFonts w:ascii="StobiSerif Regular" w:hAnsi="StobiSerif Regular" w:cs="StobiSerif Regular"/>
                <w:sz w:val="16"/>
                <w:szCs w:val="16"/>
                <w:lang w:val="mk-MK"/>
              </w:rPr>
              <w:t xml:space="preserve"> догов</w:t>
            </w:r>
            <w:r>
              <w:rPr>
                <w:rFonts w:ascii="StobiSerif Regular" w:hAnsi="StobiSerif Regular" w:cs="StobiSerif Regular"/>
                <w:sz w:val="16"/>
                <w:szCs w:val="16"/>
                <w:lang w:val="mk-MK"/>
              </w:rPr>
              <w:t xml:space="preserve">ори, следење и кофинансирање </w:t>
            </w:r>
            <w:r w:rsidR="006C2C6A" w:rsidRPr="00261801">
              <w:rPr>
                <w:rFonts w:ascii="StobiSerif Regular" w:hAnsi="StobiSerif Regular" w:cs="StobiSerif Regular"/>
                <w:sz w:val="16"/>
                <w:szCs w:val="16"/>
                <w:lang w:val="mk-MK"/>
              </w:rPr>
              <w:t>проекти од Инструменто</w:t>
            </w:r>
            <w:r>
              <w:rPr>
                <w:rFonts w:ascii="StobiSerif Regular" w:hAnsi="StobiSerif Regular" w:cs="StobiSerif Regular"/>
                <w:sz w:val="16"/>
                <w:szCs w:val="16"/>
                <w:lang w:val="mk-MK"/>
              </w:rPr>
              <w:t>т за претпристапна помош (ИПА)</w:t>
            </w:r>
            <w:r w:rsidR="006C2C6A" w:rsidRPr="00261801">
              <w:rPr>
                <w:rFonts w:ascii="StobiSerif Regular" w:hAnsi="StobiSerif Regular" w:cs="StobiSerif Regular"/>
                <w:sz w:val="16"/>
                <w:szCs w:val="16"/>
                <w:lang w:val="mk-MK"/>
              </w:rPr>
              <w:t xml:space="preserve">  </w:t>
            </w:r>
          </w:p>
        </w:tc>
        <w:tc>
          <w:tcPr>
            <w:tcW w:w="1800" w:type="dxa"/>
            <w:vMerge w:val="restart"/>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Министерство за култура, Национален конзерваторски центар, НАО - супервизија</w:t>
            </w:r>
          </w:p>
        </w:tc>
        <w:tc>
          <w:tcPr>
            <w:tcW w:w="2250" w:type="dxa"/>
            <w:vMerge w:val="restart"/>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Европска комисија,  ЦФЦД </w:t>
            </w:r>
            <w:r w:rsidR="00A25CD1">
              <w:rPr>
                <w:rFonts w:ascii="StobiSerif Regular" w:hAnsi="StobiSerif Regular" w:cs="StobiSerif Regular"/>
                <w:sz w:val="16"/>
                <w:szCs w:val="16"/>
                <w:lang w:val="mk-MK"/>
              </w:rPr>
              <w:t>–</w:t>
            </w:r>
            <w:r w:rsidRPr="00261801">
              <w:rPr>
                <w:rFonts w:ascii="StobiSerif Regular" w:hAnsi="StobiSerif Regular" w:cs="StobiSerif Regular"/>
                <w:sz w:val="16"/>
                <w:szCs w:val="16"/>
                <w:lang w:val="mk-MK"/>
              </w:rPr>
              <w:t xml:space="preserve"> Министерств</w:t>
            </w:r>
            <w:r w:rsidR="00A25CD1">
              <w:rPr>
                <w:rFonts w:ascii="StobiSerif Regular" w:hAnsi="StobiSerif Regular" w:cs="StobiSerif Regular"/>
                <w:sz w:val="16"/>
                <w:szCs w:val="16"/>
                <w:lang w:val="mk-MK"/>
              </w:rPr>
              <w:t xml:space="preserve">о за финансии, СЕП, </w:t>
            </w:r>
            <w:r w:rsidR="00A25CD1" w:rsidRPr="00A25CD1">
              <w:rPr>
                <w:rFonts w:ascii="StobiSerif Regular" w:hAnsi="StobiSerif Regular" w:cs="StobiSerif Regular"/>
                <w:sz w:val="16"/>
                <w:szCs w:val="16"/>
                <w:lang w:val="mk-MK"/>
              </w:rPr>
              <w:t>Кабинет на м</w:t>
            </w:r>
            <w:r w:rsidRPr="00A25CD1">
              <w:rPr>
                <w:rFonts w:ascii="StobiSerif Regular" w:hAnsi="StobiSerif Regular" w:cs="StobiSerif Regular"/>
                <w:sz w:val="16"/>
                <w:szCs w:val="16"/>
                <w:lang w:val="mk-MK"/>
              </w:rPr>
              <w:t>инистер</w:t>
            </w:r>
            <w:r w:rsidR="00A25CD1" w:rsidRPr="00A25CD1">
              <w:rPr>
                <w:rFonts w:ascii="StobiSerif Regular" w:hAnsi="StobiSerif Regular" w:cs="StobiSerif Regular"/>
                <w:sz w:val="16"/>
                <w:szCs w:val="16"/>
                <w:lang w:val="mk-MK"/>
              </w:rPr>
              <w:t>от за к</w:t>
            </w:r>
            <w:r w:rsidRPr="00A25CD1">
              <w:rPr>
                <w:rFonts w:ascii="StobiSerif Regular" w:hAnsi="StobiSerif Regular" w:cs="StobiSerif Regular"/>
                <w:sz w:val="16"/>
                <w:szCs w:val="16"/>
                <w:lang w:val="mk-MK"/>
              </w:rPr>
              <w:t>ултура</w:t>
            </w:r>
          </w:p>
        </w:tc>
        <w:tc>
          <w:tcPr>
            <w:tcW w:w="1530" w:type="dxa"/>
            <w:vMerge w:val="restart"/>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vMerge w:val="restart"/>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декември 2027</w:t>
            </w:r>
          </w:p>
        </w:tc>
        <w:tc>
          <w:tcPr>
            <w:tcW w:w="810" w:type="dxa"/>
            <w:vMerge w:val="restart"/>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4</w:t>
            </w:r>
          </w:p>
        </w:tc>
        <w:tc>
          <w:tcPr>
            <w:tcW w:w="720" w:type="dxa"/>
            <w:vMerge w:val="restart"/>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4</w:t>
            </w:r>
          </w:p>
        </w:tc>
        <w:tc>
          <w:tcPr>
            <w:tcW w:w="630" w:type="dxa"/>
            <w:vMerge w:val="restart"/>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4</w:t>
            </w:r>
          </w:p>
        </w:tc>
        <w:tc>
          <w:tcPr>
            <w:tcW w:w="2396" w:type="dxa"/>
            <w:gridSpan w:val="7"/>
          </w:tcPr>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Буџетски раздел 180.10 – Култура</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Програма 94 – Европски интеграции </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Потставка 464990</w:t>
            </w:r>
          </w:p>
        </w:tc>
      </w:tr>
      <w:tr w:rsidR="006C2C6A" w:rsidRPr="00261801" w:rsidTr="00514CA7">
        <w:trPr>
          <w:trHeight w:val="373"/>
        </w:trPr>
        <w:tc>
          <w:tcPr>
            <w:tcW w:w="2088" w:type="dxa"/>
            <w:vMerge/>
          </w:tcPr>
          <w:p w:rsidR="006C2C6A" w:rsidRPr="00261801" w:rsidRDefault="006C2C6A" w:rsidP="00E3787B">
            <w:pPr>
              <w:rPr>
                <w:rFonts w:ascii="StobiSerif Regular" w:hAnsi="StobiSerif Regular" w:cs="StobiSerif Regular"/>
                <w:sz w:val="16"/>
                <w:szCs w:val="16"/>
                <w:lang w:val="mk-MK"/>
              </w:rPr>
            </w:pPr>
          </w:p>
        </w:tc>
        <w:tc>
          <w:tcPr>
            <w:tcW w:w="1800" w:type="dxa"/>
            <w:vMerge/>
          </w:tcPr>
          <w:p w:rsidR="006C2C6A" w:rsidRPr="00261801" w:rsidRDefault="006C2C6A" w:rsidP="00E3787B">
            <w:pPr>
              <w:rPr>
                <w:rFonts w:ascii="StobiSerif Regular" w:hAnsi="StobiSerif Regular" w:cs="StobiSerif Regular"/>
                <w:sz w:val="16"/>
                <w:szCs w:val="16"/>
                <w:lang w:val="mk-MK"/>
              </w:rPr>
            </w:pPr>
          </w:p>
        </w:tc>
        <w:tc>
          <w:tcPr>
            <w:tcW w:w="2250" w:type="dxa"/>
            <w:vMerge/>
          </w:tcPr>
          <w:p w:rsidR="006C2C6A" w:rsidRPr="00261801" w:rsidRDefault="006C2C6A" w:rsidP="00E3787B">
            <w:pPr>
              <w:rPr>
                <w:rFonts w:ascii="StobiSerif Regular" w:hAnsi="StobiSerif Regular" w:cs="StobiSerif Regular"/>
                <w:sz w:val="16"/>
                <w:szCs w:val="16"/>
                <w:lang w:val="mk-MK"/>
              </w:rPr>
            </w:pPr>
          </w:p>
        </w:tc>
        <w:tc>
          <w:tcPr>
            <w:tcW w:w="1530" w:type="dxa"/>
            <w:vMerge/>
          </w:tcPr>
          <w:p w:rsidR="006C2C6A" w:rsidRPr="00261801" w:rsidRDefault="006C2C6A" w:rsidP="00E3787B">
            <w:pPr>
              <w:rPr>
                <w:rFonts w:ascii="StobiSerif Regular" w:hAnsi="StobiSerif Regular" w:cs="StobiSerif Regular"/>
                <w:sz w:val="16"/>
                <w:szCs w:val="16"/>
                <w:lang w:val="mk-MK"/>
              </w:rPr>
            </w:pPr>
          </w:p>
        </w:tc>
        <w:tc>
          <w:tcPr>
            <w:tcW w:w="1620" w:type="dxa"/>
            <w:vMerge/>
          </w:tcPr>
          <w:p w:rsidR="006C2C6A" w:rsidRPr="00261801" w:rsidRDefault="006C2C6A" w:rsidP="00E3787B">
            <w:pPr>
              <w:rPr>
                <w:rFonts w:ascii="StobiSerif Regular" w:hAnsi="StobiSerif Regular" w:cs="StobiSerif Regular"/>
                <w:sz w:val="16"/>
                <w:szCs w:val="16"/>
                <w:lang w:val="ru-RU"/>
              </w:rPr>
            </w:pPr>
          </w:p>
        </w:tc>
        <w:tc>
          <w:tcPr>
            <w:tcW w:w="810" w:type="dxa"/>
            <w:vMerge/>
          </w:tcPr>
          <w:p w:rsidR="006C2C6A" w:rsidRPr="00261801" w:rsidRDefault="006C2C6A" w:rsidP="00E3787B">
            <w:pPr>
              <w:rPr>
                <w:rFonts w:ascii="StobiSerif Regular" w:hAnsi="StobiSerif Regular"/>
                <w:sz w:val="16"/>
                <w:szCs w:val="16"/>
                <w:lang w:val="mk-MK"/>
              </w:rPr>
            </w:pPr>
          </w:p>
        </w:tc>
        <w:tc>
          <w:tcPr>
            <w:tcW w:w="720" w:type="dxa"/>
            <w:vMerge/>
          </w:tcPr>
          <w:p w:rsidR="006C2C6A" w:rsidRPr="00261801" w:rsidRDefault="006C2C6A" w:rsidP="00E3787B">
            <w:pPr>
              <w:rPr>
                <w:rFonts w:ascii="StobiSerif Regular" w:hAnsi="StobiSerif Regular"/>
                <w:sz w:val="16"/>
                <w:szCs w:val="16"/>
                <w:lang w:val="mk-MK"/>
              </w:rPr>
            </w:pPr>
          </w:p>
        </w:tc>
        <w:tc>
          <w:tcPr>
            <w:tcW w:w="630" w:type="dxa"/>
            <w:vMerge/>
          </w:tcPr>
          <w:p w:rsidR="006C2C6A" w:rsidRPr="00261801" w:rsidRDefault="006C2C6A" w:rsidP="00E3787B">
            <w:pPr>
              <w:rPr>
                <w:rFonts w:ascii="StobiSerif Regular" w:hAnsi="StobiSerif Regular"/>
                <w:sz w:val="16"/>
                <w:szCs w:val="16"/>
                <w:lang w:val="mk-MK"/>
              </w:rPr>
            </w:pPr>
          </w:p>
        </w:tc>
        <w:tc>
          <w:tcPr>
            <w:tcW w:w="1046" w:type="dxa"/>
            <w:gridSpan w:val="2"/>
          </w:tcPr>
          <w:p w:rsidR="006C2C6A" w:rsidRPr="00261801" w:rsidRDefault="006C2C6A" w:rsidP="00E3787B">
            <w:pPr>
              <w:rPr>
                <w:rFonts w:ascii="StobiSerif Regular" w:hAnsi="StobiSerif Regular"/>
                <w:sz w:val="16"/>
                <w:szCs w:val="16"/>
                <w:highlight w:val="yellow"/>
                <w:lang w:val="mk-MK"/>
              </w:rPr>
            </w:pPr>
            <w:r w:rsidRPr="00261801">
              <w:rPr>
                <w:rFonts w:ascii="StobiSerif Regular" w:hAnsi="StobiSerif Regular" w:cs="StobiSerif Regular"/>
                <w:sz w:val="16"/>
                <w:szCs w:val="16"/>
                <w:lang w:val="mk-MK"/>
              </w:rPr>
              <w:t xml:space="preserve">7.200.000 ден.  </w:t>
            </w:r>
          </w:p>
        </w:tc>
        <w:tc>
          <w:tcPr>
            <w:tcW w:w="720" w:type="dxa"/>
            <w:gridSpan w:val="3"/>
          </w:tcPr>
          <w:p w:rsidR="006C2C6A" w:rsidRPr="00261801" w:rsidRDefault="006C2C6A" w:rsidP="00E3787B">
            <w:pPr>
              <w:rPr>
                <w:rFonts w:ascii="StobiSerif Regular" w:hAnsi="StobiSerif Regular"/>
                <w:sz w:val="16"/>
                <w:szCs w:val="16"/>
                <w:highlight w:val="yellow"/>
                <w:lang w:val="mk-MK"/>
              </w:rPr>
            </w:pPr>
            <w:r w:rsidRPr="00261801">
              <w:rPr>
                <w:rFonts w:ascii="StobiSerif Regular" w:hAnsi="StobiSerif Regular" w:cs="StobiSerif Regular"/>
                <w:sz w:val="16"/>
                <w:szCs w:val="16"/>
                <w:lang w:val="mk-MK"/>
              </w:rPr>
              <w:t>/</w:t>
            </w:r>
          </w:p>
        </w:tc>
        <w:tc>
          <w:tcPr>
            <w:tcW w:w="630" w:type="dxa"/>
            <w:gridSpan w:val="2"/>
          </w:tcPr>
          <w:p w:rsidR="006C2C6A" w:rsidRPr="00261801" w:rsidRDefault="006C2C6A" w:rsidP="00E3787B">
            <w:pPr>
              <w:rPr>
                <w:rFonts w:ascii="StobiSerif Regular" w:hAnsi="StobiSerif Regular"/>
                <w:sz w:val="16"/>
                <w:szCs w:val="16"/>
                <w:highlight w:val="yellow"/>
                <w:lang w:val="mk-MK"/>
              </w:rPr>
            </w:pPr>
            <w:r w:rsidRPr="00261801">
              <w:rPr>
                <w:rFonts w:ascii="StobiSerif Regular" w:hAnsi="StobiSerif Regular" w:cs="StobiSerif Regular"/>
                <w:sz w:val="16"/>
                <w:szCs w:val="16"/>
                <w:lang w:val="mk-MK"/>
              </w:rPr>
              <w:t>/</w:t>
            </w:r>
          </w:p>
        </w:tc>
      </w:tr>
      <w:tr w:rsidR="006C2C6A" w:rsidRPr="00261801" w:rsidTr="00514CA7">
        <w:tc>
          <w:tcPr>
            <w:tcW w:w="2088"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Учество во усогласување на националната правна рамка </w:t>
            </w:r>
            <w:r w:rsidRPr="00261801">
              <w:rPr>
                <w:rFonts w:ascii="StobiSerif Regular" w:hAnsi="StobiSerif Regular" w:cs="StobiSerif Regular"/>
                <w:sz w:val="16"/>
                <w:szCs w:val="16"/>
                <w:lang w:val="ru-RU"/>
              </w:rPr>
              <w:t xml:space="preserve">во областа на културата  со </w:t>
            </w:r>
            <w:r w:rsidRPr="00261801">
              <w:rPr>
                <w:rFonts w:ascii="StobiSerif Regular" w:hAnsi="StobiSerif Regular" w:cs="StobiSerif Regular"/>
                <w:bCs/>
                <w:sz w:val="16"/>
                <w:szCs w:val="16"/>
                <w:lang w:val="mk-MK"/>
              </w:rPr>
              <w:t>ЕУ-директивите</w:t>
            </w:r>
            <w:r w:rsidRPr="00261801">
              <w:rPr>
                <w:rFonts w:ascii="StobiSerif Regular" w:hAnsi="StobiSerif Regular" w:cs="StobiSerif Regular"/>
                <w:sz w:val="16"/>
                <w:szCs w:val="16"/>
                <w:lang w:val="mk-MK"/>
              </w:rPr>
              <w:t xml:space="preserve"> </w:t>
            </w:r>
          </w:p>
        </w:tc>
        <w:tc>
          <w:tcPr>
            <w:tcW w:w="180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Сектор за </w:t>
            </w:r>
            <w:r w:rsidR="00A25CD1">
              <w:rPr>
                <w:rFonts w:ascii="StobiSerif Regular" w:hAnsi="StobiSerif Regular" w:cs="StobiSerif Regular"/>
                <w:sz w:val="16"/>
                <w:szCs w:val="16"/>
                <w:lang w:val="mk-MK"/>
              </w:rPr>
              <w:t>европски интеграции, Сектор за п</w:t>
            </w:r>
            <w:r w:rsidRPr="00261801">
              <w:rPr>
                <w:rFonts w:ascii="StobiSerif Regular" w:hAnsi="StobiSerif Regular" w:cs="StobiSerif Regular"/>
                <w:sz w:val="16"/>
                <w:szCs w:val="16"/>
                <w:lang w:val="mk-MK"/>
              </w:rPr>
              <w:t>равни ра</w:t>
            </w:r>
            <w:r w:rsidR="00A25CD1">
              <w:rPr>
                <w:rFonts w:ascii="StobiSerif Regular" w:hAnsi="StobiSerif Regular" w:cs="StobiSerif Regular"/>
                <w:sz w:val="16"/>
                <w:szCs w:val="16"/>
                <w:lang w:val="mk-MK"/>
              </w:rPr>
              <w:t>боти, Управа за заштита на култу</w:t>
            </w:r>
            <w:r w:rsidRPr="00261801">
              <w:rPr>
                <w:rFonts w:ascii="StobiSerif Regular" w:hAnsi="StobiSerif Regular" w:cs="StobiSerif Regular"/>
                <w:sz w:val="16"/>
                <w:szCs w:val="16"/>
                <w:lang w:val="mk-MK"/>
              </w:rPr>
              <w:t>рното наследство</w:t>
            </w:r>
          </w:p>
        </w:tc>
        <w:tc>
          <w:tcPr>
            <w:tcW w:w="225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Европска комисија, СЕП, </w:t>
            </w:r>
            <w:r w:rsidR="00A25CD1">
              <w:rPr>
                <w:rFonts w:ascii="StobiSerif Regular" w:hAnsi="StobiSerif Regular" w:cs="StobiSerif Regular"/>
                <w:sz w:val="16"/>
                <w:szCs w:val="16"/>
                <w:lang w:val="mk-MK"/>
              </w:rPr>
              <w:t xml:space="preserve"> Кабинет на м</w:t>
            </w:r>
            <w:r w:rsidR="00A25CD1" w:rsidRPr="00261801">
              <w:rPr>
                <w:rFonts w:ascii="StobiSerif Regular" w:hAnsi="StobiSerif Regular" w:cs="StobiSerif Regular"/>
                <w:sz w:val="16"/>
                <w:szCs w:val="16"/>
                <w:lang w:val="mk-MK"/>
              </w:rPr>
              <w:t>инистер</w:t>
            </w:r>
            <w:r w:rsidR="00A25CD1">
              <w:rPr>
                <w:rFonts w:ascii="StobiSerif Regular" w:hAnsi="StobiSerif Regular" w:cs="StobiSerif Regular"/>
                <w:sz w:val="16"/>
                <w:szCs w:val="16"/>
                <w:lang w:val="mk-MK"/>
              </w:rPr>
              <w:t>от за к</w:t>
            </w:r>
            <w:r w:rsidR="00A25CD1" w:rsidRPr="00261801">
              <w:rPr>
                <w:rFonts w:ascii="StobiSerif Regular" w:hAnsi="StobiSerif Regular" w:cs="StobiSerif Regular"/>
                <w:sz w:val="16"/>
                <w:szCs w:val="16"/>
                <w:lang w:val="mk-MK"/>
              </w:rPr>
              <w:t>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декември 2027</w:t>
            </w: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2396" w:type="dxa"/>
            <w:gridSpan w:val="7"/>
          </w:tcPr>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w:t>
            </w:r>
          </w:p>
        </w:tc>
      </w:tr>
      <w:tr w:rsidR="006C2C6A" w:rsidRPr="00261801" w:rsidTr="00514CA7">
        <w:tc>
          <w:tcPr>
            <w:tcW w:w="2088"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Учество на конференции, работилници и </w:t>
            </w:r>
            <w:r w:rsidR="00A25CD1">
              <w:rPr>
                <w:rFonts w:ascii="StobiSerif Regular" w:hAnsi="StobiSerif Regular" w:cs="StobiSerif Regular"/>
                <w:sz w:val="16"/>
                <w:szCs w:val="16"/>
                <w:lang w:val="mk-MK"/>
              </w:rPr>
              <w:lastRenderedPageBreak/>
              <w:t>остварување</w:t>
            </w:r>
            <w:r w:rsidRPr="00261801">
              <w:rPr>
                <w:rFonts w:ascii="StobiSerif Regular" w:hAnsi="StobiSerif Regular" w:cs="StobiSerif Regular"/>
                <w:sz w:val="16"/>
                <w:szCs w:val="16"/>
                <w:lang w:val="mk-MK"/>
              </w:rPr>
              <w:t xml:space="preserve"> соработка и з</w:t>
            </w:r>
            <w:r w:rsidR="00A25CD1">
              <w:rPr>
                <w:rFonts w:ascii="StobiSerif Regular" w:hAnsi="StobiSerif Regular" w:cs="StobiSerif Regular"/>
                <w:sz w:val="16"/>
                <w:szCs w:val="16"/>
                <w:lang w:val="mk-MK"/>
              </w:rPr>
              <w:t>аеднички проекти со значајните е</w:t>
            </w:r>
            <w:r w:rsidRPr="00261801">
              <w:rPr>
                <w:rFonts w:ascii="StobiSerif Regular" w:hAnsi="StobiSerif Regular" w:cs="StobiSerif Regular"/>
                <w:sz w:val="16"/>
                <w:szCs w:val="16"/>
                <w:lang w:val="mk-MK"/>
              </w:rPr>
              <w:t>вропски иницијативи и националните установи од областа на културата</w:t>
            </w:r>
          </w:p>
        </w:tc>
        <w:tc>
          <w:tcPr>
            <w:tcW w:w="1800" w:type="dxa"/>
          </w:tcPr>
          <w:p w:rsidR="006C2C6A" w:rsidRPr="00261801" w:rsidRDefault="00A25CD1" w:rsidP="00A25CD1">
            <w:pPr>
              <w:jc w:val="left"/>
              <w:rPr>
                <w:rFonts w:ascii="StobiSerif Regular" w:hAnsi="StobiSerif Regular" w:cs="StobiSerif Regular"/>
                <w:sz w:val="16"/>
                <w:szCs w:val="16"/>
                <w:lang w:val="mk-MK"/>
              </w:rPr>
            </w:pPr>
            <w:r>
              <w:rPr>
                <w:rFonts w:ascii="StobiSerif Regular" w:hAnsi="StobiSerif Regular" w:cs="StobiSerif Regular"/>
                <w:sz w:val="16"/>
                <w:szCs w:val="16"/>
                <w:lang w:val="mk-MK"/>
              </w:rPr>
              <w:lastRenderedPageBreak/>
              <w:t>Сектор за е</w:t>
            </w:r>
            <w:r w:rsidR="006C2C6A" w:rsidRPr="00261801">
              <w:rPr>
                <w:rFonts w:ascii="StobiSerif Regular" w:hAnsi="StobiSerif Regular" w:cs="StobiSerif Regular"/>
                <w:sz w:val="16"/>
                <w:szCs w:val="16"/>
                <w:lang w:val="mk-MK"/>
              </w:rPr>
              <w:t>вропски интеграции</w:t>
            </w:r>
          </w:p>
        </w:tc>
        <w:tc>
          <w:tcPr>
            <w:tcW w:w="225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Министерство за надворешни работи, СЕП, </w:t>
            </w:r>
            <w:r w:rsidR="00A25CD1">
              <w:rPr>
                <w:rFonts w:ascii="StobiSerif Regular" w:hAnsi="StobiSerif Regular" w:cs="StobiSerif Regular"/>
                <w:sz w:val="16"/>
                <w:szCs w:val="16"/>
                <w:lang w:val="mk-MK"/>
              </w:rPr>
              <w:t xml:space="preserve"> Кабинет на </w:t>
            </w:r>
            <w:r w:rsidR="00A25CD1">
              <w:rPr>
                <w:rFonts w:ascii="StobiSerif Regular" w:hAnsi="StobiSerif Regular" w:cs="StobiSerif Regular"/>
                <w:sz w:val="16"/>
                <w:szCs w:val="16"/>
                <w:lang w:val="mk-MK"/>
              </w:rPr>
              <w:lastRenderedPageBreak/>
              <w:t>м</w:t>
            </w:r>
            <w:r w:rsidR="00A25CD1" w:rsidRPr="00261801">
              <w:rPr>
                <w:rFonts w:ascii="StobiSerif Regular" w:hAnsi="StobiSerif Regular" w:cs="StobiSerif Regular"/>
                <w:sz w:val="16"/>
                <w:szCs w:val="16"/>
                <w:lang w:val="mk-MK"/>
              </w:rPr>
              <w:t>инистер</w:t>
            </w:r>
            <w:r w:rsidR="00A25CD1">
              <w:rPr>
                <w:rFonts w:ascii="StobiSerif Regular" w:hAnsi="StobiSerif Regular" w:cs="StobiSerif Regular"/>
                <w:sz w:val="16"/>
                <w:szCs w:val="16"/>
                <w:lang w:val="mk-MK"/>
              </w:rPr>
              <w:t>от за к</w:t>
            </w:r>
            <w:r w:rsidR="00A25CD1" w:rsidRPr="00261801">
              <w:rPr>
                <w:rFonts w:ascii="StobiSerif Regular" w:hAnsi="StobiSerif Regular" w:cs="StobiSerif Regular"/>
                <w:sz w:val="16"/>
                <w:szCs w:val="16"/>
                <w:lang w:val="mk-MK"/>
              </w:rPr>
              <w:t>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lastRenderedPageBreak/>
              <w:t>јануари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јануари </w:t>
            </w:r>
            <w:r w:rsidRPr="00261801">
              <w:rPr>
                <w:rFonts w:ascii="StobiSerif Regular" w:hAnsi="StobiSerif Regular" w:cs="StobiSerif Regular"/>
                <w:sz w:val="16"/>
                <w:szCs w:val="16"/>
                <w:lang w:val="mk-MK"/>
              </w:rPr>
              <w:lastRenderedPageBreak/>
              <w:t>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lastRenderedPageBreak/>
              <w:t>декември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декември </w:t>
            </w:r>
            <w:r w:rsidRPr="00261801">
              <w:rPr>
                <w:rFonts w:ascii="StobiSerif Regular" w:hAnsi="StobiSerif Regular" w:cs="StobiSerif Regular"/>
                <w:sz w:val="16"/>
                <w:szCs w:val="16"/>
                <w:lang w:val="mk-MK"/>
              </w:rPr>
              <w:lastRenderedPageBreak/>
              <w:t>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декември 2027</w:t>
            </w:r>
          </w:p>
          <w:p w:rsidR="006C2C6A" w:rsidRPr="00261801" w:rsidRDefault="006C2C6A" w:rsidP="00E3787B">
            <w:pPr>
              <w:rPr>
                <w:rFonts w:ascii="StobiSerif Regular" w:hAnsi="StobiSerif Regular" w:cs="StobiSerif Regular"/>
                <w:sz w:val="16"/>
                <w:szCs w:val="16"/>
              </w:rPr>
            </w:pP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lastRenderedPageBreak/>
              <w:t>2</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2396" w:type="dxa"/>
            <w:gridSpan w:val="7"/>
          </w:tcPr>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Буџетски раздел 180.10 – Култура</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Програма 94 – </w:t>
            </w:r>
            <w:r w:rsidRPr="00261801">
              <w:rPr>
                <w:rFonts w:ascii="StobiSerif Regular" w:hAnsi="StobiSerif Regular" w:cs="StobiSerif Regular"/>
                <w:sz w:val="16"/>
                <w:szCs w:val="16"/>
                <w:lang w:val="mk-MK"/>
              </w:rPr>
              <w:lastRenderedPageBreak/>
              <w:t xml:space="preserve">Европски интеграции </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Потставка 464990</w:t>
            </w:r>
          </w:p>
        </w:tc>
      </w:tr>
      <w:tr w:rsidR="006C2C6A" w:rsidRPr="00261801" w:rsidTr="00514CA7">
        <w:tc>
          <w:tcPr>
            <w:tcW w:w="9288" w:type="dxa"/>
            <w:gridSpan w:val="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година:  7</w:t>
            </w:r>
          </w:p>
        </w:tc>
        <w:tc>
          <w:tcPr>
            <w:tcW w:w="810" w:type="dxa"/>
          </w:tcPr>
          <w:p w:rsidR="006C2C6A" w:rsidRPr="00261801" w:rsidRDefault="006C2C6A" w:rsidP="00E3787B">
            <w:pPr>
              <w:rPr>
                <w:rFonts w:ascii="StobiSerif Regular" w:hAnsi="StobiSerif Regular"/>
                <w:sz w:val="16"/>
                <w:szCs w:val="16"/>
                <w:lang w:val="mk-MK"/>
              </w:rPr>
            </w:pPr>
          </w:p>
        </w:tc>
        <w:tc>
          <w:tcPr>
            <w:tcW w:w="720" w:type="dxa"/>
          </w:tcPr>
          <w:p w:rsidR="006C2C6A" w:rsidRPr="00261801" w:rsidRDefault="006C2C6A" w:rsidP="00E3787B">
            <w:pPr>
              <w:rPr>
                <w:rFonts w:ascii="StobiSerif Regular" w:hAnsi="StobiSerif Regular"/>
                <w:sz w:val="16"/>
                <w:szCs w:val="16"/>
                <w:lang w:val="mk-MK"/>
              </w:rPr>
            </w:pPr>
          </w:p>
        </w:tc>
        <w:tc>
          <w:tcPr>
            <w:tcW w:w="630" w:type="dxa"/>
          </w:tcPr>
          <w:p w:rsidR="006C2C6A" w:rsidRPr="00261801" w:rsidRDefault="006C2C6A" w:rsidP="00E3787B">
            <w:pPr>
              <w:rPr>
                <w:rFonts w:ascii="StobiSerif Regular" w:hAnsi="StobiSerif Regular"/>
                <w:sz w:val="16"/>
                <w:szCs w:val="16"/>
                <w:lang w:val="mk-MK"/>
              </w:rPr>
            </w:pPr>
          </w:p>
        </w:tc>
        <w:tc>
          <w:tcPr>
            <w:tcW w:w="1208" w:type="dxa"/>
            <w:gridSpan w:val="3"/>
          </w:tcPr>
          <w:p w:rsidR="006C2C6A" w:rsidRPr="00261801" w:rsidRDefault="006C2C6A" w:rsidP="00E3787B">
            <w:pPr>
              <w:rPr>
                <w:rFonts w:ascii="StobiSerif Regular" w:hAnsi="StobiSerif Regular"/>
                <w:sz w:val="16"/>
                <w:szCs w:val="16"/>
                <w:lang w:val="mk-MK"/>
              </w:rPr>
            </w:pPr>
          </w:p>
        </w:tc>
        <w:tc>
          <w:tcPr>
            <w:tcW w:w="648" w:type="dxa"/>
            <w:gridSpan w:val="3"/>
          </w:tcPr>
          <w:p w:rsidR="006C2C6A" w:rsidRPr="00261801" w:rsidRDefault="006C2C6A" w:rsidP="00E3787B">
            <w:pPr>
              <w:rPr>
                <w:rFonts w:ascii="StobiSerif Regular" w:hAnsi="StobiSerif Regular"/>
                <w:sz w:val="16"/>
                <w:szCs w:val="16"/>
                <w:lang w:val="mk-MK"/>
              </w:rPr>
            </w:pPr>
          </w:p>
        </w:tc>
        <w:tc>
          <w:tcPr>
            <w:tcW w:w="540" w:type="dxa"/>
          </w:tcPr>
          <w:p w:rsidR="006C2C6A" w:rsidRPr="00261801" w:rsidRDefault="006C2C6A" w:rsidP="00E3787B">
            <w:pPr>
              <w:rPr>
                <w:rFonts w:ascii="StobiSerif Regular" w:hAnsi="StobiSerif Regular"/>
                <w:sz w:val="16"/>
                <w:szCs w:val="16"/>
                <w:lang w:val="mk-MK"/>
              </w:rPr>
            </w:pPr>
          </w:p>
        </w:tc>
      </w:tr>
      <w:tr w:rsidR="006C2C6A" w:rsidRPr="00261801" w:rsidTr="00514CA7">
        <w:tc>
          <w:tcPr>
            <w:tcW w:w="9288" w:type="dxa"/>
            <w:gridSpan w:val="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година: 7</w:t>
            </w:r>
          </w:p>
        </w:tc>
        <w:tc>
          <w:tcPr>
            <w:tcW w:w="810" w:type="dxa"/>
          </w:tcPr>
          <w:p w:rsidR="006C2C6A" w:rsidRPr="00261801" w:rsidRDefault="006C2C6A" w:rsidP="00E3787B">
            <w:pPr>
              <w:rPr>
                <w:rFonts w:ascii="StobiSerif Regular" w:hAnsi="StobiSerif Regular"/>
                <w:sz w:val="16"/>
                <w:szCs w:val="16"/>
                <w:lang w:val="mk-MK"/>
              </w:rPr>
            </w:pPr>
          </w:p>
        </w:tc>
        <w:tc>
          <w:tcPr>
            <w:tcW w:w="720" w:type="dxa"/>
          </w:tcPr>
          <w:p w:rsidR="006C2C6A" w:rsidRPr="00261801" w:rsidRDefault="006C2C6A" w:rsidP="00E3787B">
            <w:pPr>
              <w:rPr>
                <w:rFonts w:ascii="StobiSerif Regular" w:hAnsi="StobiSerif Regular"/>
                <w:sz w:val="16"/>
                <w:szCs w:val="16"/>
                <w:lang w:val="mk-MK"/>
              </w:rPr>
            </w:pPr>
          </w:p>
        </w:tc>
        <w:tc>
          <w:tcPr>
            <w:tcW w:w="630" w:type="dxa"/>
          </w:tcPr>
          <w:p w:rsidR="006C2C6A" w:rsidRPr="00261801" w:rsidRDefault="006C2C6A" w:rsidP="00E3787B">
            <w:pPr>
              <w:rPr>
                <w:rFonts w:ascii="StobiSerif Regular" w:hAnsi="StobiSerif Regular"/>
                <w:sz w:val="16"/>
                <w:szCs w:val="16"/>
                <w:lang w:val="mk-MK"/>
              </w:rPr>
            </w:pPr>
          </w:p>
        </w:tc>
        <w:tc>
          <w:tcPr>
            <w:tcW w:w="1208" w:type="dxa"/>
            <w:gridSpan w:val="3"/>
          </w:tcPr>
          <w:p w:rsidR="006C2C6A" w:rsidRPr="00261801" w:rsidRDefault="006C2C6A" w:rsidP="00E3787B">
            <w:pPr>
              <w:rPr>
                <w:rFonts w:ascii="StobiSerif Regular" w:hAnsi="StobiSerif Regular"/>
                <w:sz w:val="16"/>
                <w:szCs w:val="16"/>
                <w:lang w:val="mk-MK"/>
              </w:rPr>
            </w:pPr>
          </w:p>
        </w:tc>
        <w:tc>
          <w:tcPr>
            <w:tcW w:w="648" w:type="dxa"/>
            <w:gridSpan w:val="3"/>
          </w:tcPr>
          <w:p w:rsidR="006C2C6A" w:rsidRPr="00261801" w:rsidRDefault="006C2C6A" w:rsidP="00E3787B">
            <w:pPr>
              <w:rPr>
                <w:rFonts w:ascii="StobiSerif Regular" w:hAnsi="StobiSerif Regular"/>
                <w:sz w:val="16"/>
                <w:szCs w:val="16"/>
                <w:lang w:val="mk-MK"/>
              </w:rPr>
            </w:pPr>
          </w:p>
        </w:tc>
        <w:tc>
          <w:tcPr>
            <w:tcW w:w="540" w:type="dxa"/>
          </w:tcPr>
          <w:p w:rsidR="006C2C6A" w:rsidRPr="00261801" w:rsidRDefault="006C2C6A" w:rsidP="00E3787B">
            <w:pPr>
              <w:rPr>
                <w:rFonts w:ascii="StobiSerif Regular" w:hAnsi="StobiSerif Regular"/>
                <w:sz w:val="16"/>
                <w:szCs w:val="16"/>
                <w:lang w:val="mk-MK"/>
              </w:rPr>
            </w:pPr>
          </w:p>
        </w:tc>
      </w:tr>
      <w:tr w:rsidR="006C2C6A" w:rsidRPr="00261801" w:rsidTr="00514CA7">
        <w:tc>
          <w:tcPr>
            <w:tcW w:w="9288" w:type="dxa"/>
            <w:gridSpan w:val="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година: 7</w:t>
            </w:r>
          </w:p>
        </w:tc>
        <w:tc>
          <w:tcPr>
            <w:tcW w:w="810" w:type="dxa"/>
          </w:tcPr>
          <w:p w:rsidR="006C2C6A" w:rsidRPr="00261801" w:rsidRDefault="006C2C6A" w:rsidP="00E3787B">
            <w:pPr>
              <w:rPr>
                <w:rFonts w:ascii="StobiSerif Regular" w:hAnsi="StobiSerif Regular"/>
                <w:sz w:val="16"/>
                <w:szCs w:val="16"/>
                <w:lang w:val="mk-MK"/>
              </w:rPr>
            </w:pPr>
          </w:p>
        </w:tc>
        <w:tc>
          <w:tcPr>
            <w:tcW w:w="720" w:type="dxa"/>
          </w:tcPr>
          <w:p w:rsidR="006C2C6A" w:rsidRPr="00261801" w:rsidRDefault="006C2C6A" w:rsidP="00E3787B">
            <w:pPr>
              <w:rPr>
                <w:rFonts w:ascii="StobiSerif Regular" w:hAnsi="StobiSerif Regular"/>
                <w:sz w:val="16"/>
                <w:szCs w:val="16"/>
                <w:lang w:val="mk-MK"/>
              </w:rPr>
            </w:pPr>
          </w:p>
        </w:tc>
        <w:tc>
          <w:tcPr>
            <w:tcW w:w="630" w:type="dxa"/>
          </w:tcPr>
          <w:p w:rsidR="006C2C6A" w:rsidRPr="00261801" w:rsidRDefault="006C2C6A" w:rsidP="00E3787B">
            <w:pPr>
              <w:rPr>
                <w:rFonts w:ascii="StobiSerif Regular" w:hAnsi="StobiSerif Regular"/>
                <w:sz w:val="16"/>
                <w:szCs w:val="16"/>
                <w:lang w:val="mk-MK"/>
              </w:rPr>
            </w:pPr>
          </w:p>
        </w:tc>
        <w:tc>
          <w:tcPr>
            <w:tcW w:w="1208" w:type="dxa"/>
            <w:gridSpan w:val="3"/>
          </w:tcPr>
          <w:p w:rsidR="006C2C6A" w:rsidRPr="00261801" w:rsidRDefault="006C2C6A" w:rsidP="00E3787B">
            <w:pPr>
              <w:rPr>
                <w:rFonts w:ascii="StobiSerif Regular" w:hAnsi="StobiSerif Regular"/>
                <w:sz w:val="16"/>
                <w:szCs w:val="16"/>
                <w:lang w:val="mk-MK"/>
              </w:rPr>
            </w:pPr>
          </w:p>
        </w:tc>
        <w:tc>
          <w:tcPr>
            <w:tcW w:w="648" w:type="dxa"/>
            <w:gridSpan w:val="3"/>
          </w:tcPr>
          <w:p w:rsidR="006C2C6A" w:rsidRPr="00261801" w:rsidRDefault="006C2C6A" w:rsidP="00E3787B">
            <w:pPr>
              <w:rPr>
                <w:rFonts w:ascii="StobiSerif Regular" w:hAnsi="StobiSerif Regular"/>
                <w:sz w:val="16"/>
                <w:szCs w:val="16"/>
                <w:lang w:val="mk-MK"/>
              </w:rPr>
            </w:pPr>
          </w:p>
        </w:tc>
        <w:tc>
          <w:tcPr>
            <w:tcW w:w="540" w:type="dxa"/>
          </w:tcPr>
          <w:p w:rsidR="006C2C6A" w:rsidRPr="00261801" w:rsidRDefault="006C2C6A" w:rsidP="00E3787B">
            <w:pPr>
              <w:rPr>
                <w:rFonts w:ascii="StobiSerif Regular" w:hAnsi="StobiSerif Regular"/>
                <w:sz w:val="16"/>
                <w:szCs w:val="16"/>
                <w:lang w:val="mk-MK"/>
              </w:rPr>
            </w:pPr>
          </w:p>
        </w:tc>
      </w:tr>
      <w:tr w:rsidR="006C2C6A" w:rsidRPr="00261801" w:rsidTr="00514CA7">
        <w:tc>
          <w:tcPr>
            <w:tcW w:w="9288" w:type="dxa"/>
            <w:gridSpan w:val="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t>Вкупно за потпрограма 1:  21</w:t>
            </w:r>
          </w:p>
        </w:tc>
        <w:tc>
          <w:tcPr>
            <w:tcW w:w="810" w:type="dxa"/>
          </w:tcPr>
          <w:p w:rsidR="006C2C6A" w:rsidRPr="00261801" w:rsidRDefault="006C2C6A" w:rsidP="00E3787B">
            <w:pPr>
              <w:rPr>
                <w:rFonts w:ascii="StobiSerif Regular" w:hAnsi="StobiSerif Regular"/>
                <w:sz w:val="16"/>
                <w:szCs w:val="16"/>
                <w:lang w:val="mk-MK"/>
              </w:rPr>
            </w:pPr>
          </w:p>
        </w:tc>
        <w:tc>
          <w:tcPr>
            <w:tcW w:w="720" w:type="dxa"/>
          </w:tcPr>
          <w:p w:rsidR="006C2C6A" w:rsidRPr="00261801" w:rsidRDefault="006C2C6A" w:rsidP="00E3787B">
            <w:pPr>
              <w:rPr>
                <w:rFonts w:ascii="StobiSerif Regular" w:hAnsi="StobiSerif Regular"/>
                <w:sz w:val="16"/>
                <w:szCs w:val="16"/>
                <w:lang w:val="mk-MK"/>
              </w:rPr>
            </w:pPr>
          </w:p>
        </w:tc>
        <w:tc>
          <w:tcPr>
            <w:tcW w:w="630" w:type="dxa"/>
          </w:tcPr>
          <w:p w:rsidR="006C2C6A" w:rsidRPr="00261801" w:rsidRDefault="006C2C6A" w:rsidP="00E3787B">
            <w:pPr>
              <w:rPr>
                <w:rFonts w:ascii="StobiSerif Regular" w:hAnsi="StobiSerif Regular"/>
                <w:sz w:val="16"/>
                <w:szCs w:val="16"/>
                <w:lang w:val="mk-MK"/>
              </w:rPr>
            </w:pPr>
          </w:p>
        </w:tc>
        <w:tc>
          <w:tcPr>
            <w:tcW w:w="1208" w:type="dxa"/>
            <w:gridSpan w:val="3"/>
          </w:tcPr>
          <w:p w:rsidR="006C2C6A" w:rsidRPr="00261801" w:rsidRDefault="006C2C6A" w:rsidP="00E3787B">
            <w:pPr>
              <w:rPr>
                <w:rFonts w:ascii="StobiSerif Regular" w:hAnsi="StobiSerif Regular"/>
                <w:sz w:val="16"/>
                <w:szCs w:val="16"/>
                <w:lang w:val="mk-MK"/>
              </w:rPr>
            </w:pPr>
          </w:p>
        </w:tc>
        <w:tc>
          <w:tcPr>
            <w:tcW w:w="648" w:type="dxa"/>
            <w:gridSpan w:val="3"/>
          </w:tcPr>
          <w:p w:rsidR="006C2C6A" w:rsidRPr="00261801" w:rsidRDefault="006C2C6A" w:rsidP="00E3787B">
            <w:pPr>
              <w:rPr>
                <w:rFonts w:ascii="StobiSerif Regular" w:hAnsi="StobiSerif Regular"/>
                <w:sz w:val="16"/>
                <w:szCs w:val="16"/>
                <w:lang w:val="mk-MK"/>
              </w:rPr>
            </w:pPr>
          </w:p>
        </w:tc>
        <w:tc>
          <w:tcPr>
            <w:tcW w:w="540" w:type="dxa"/>
          </w:tcPr>
          <w:p w:rsidR="006C2C6A" w:rsidRPr="00261801" w:rsidRDefault="006C2C6A" w:rsidP="00E3787B">
            <w:pPr>
              <w:rPr>
                <w:rFonts w:ascii="StobiSerif Regular" w:hAnsi="StobiSerif Regular"/>
                <w:sz w:val="16"/>
                <w:szCs w:val="16"/>
                <w:lang w:val="mk-MK"/>
              </w:rPr>
            </w:pPr>
          </w:p>
        </w:tc>
      </w:tr>
    </w:tbl>
    <w:p w:rsidR="00C974CA" w:rsidRPr="00261801" w:rsidRDefault="00C974CA" w:rsidP="00C974CA">
      <w:pPr>
        <w:spacing w:line="240" w:lineRule="auto"/>
        <w:jc w:val="center"/>
        <w:rPr>
          <w:rFonts w:ascii="StobiSerif Regular" w:hAnsi="StobiSerif Regular"/>
          <w:sz w:val="16"/>
          <w:szCs w:val="16"/>
          <w:lang w:val="mk-MK"/>
        </w:rPr>
      </w:pPr>
    </w:p>
    <w:p w:rsidR="00C974CA" w:rsidRPr="00261801" w:rsidRDefault="00C974CA" w:rsidP="00C974CA">
      <w:pPr>
        <w:pStyle w:val="ListParagraph"/>
        <w:shd w:val="clear" w:color="auto" w:fill="FFFFFF"/>
        <w:spacing w:line="240" w:lineRule="auto"/>
        <w:rPr>
          <w:rFonts w:ascii="StobiSerif Regular" w:hAnsi="StobiSerif Regular" w:cs="StobiSerif Regular"/>
          <w:b/>
          <w:sz w:val="16"/>
          <w:szCs w:val="16"/>
          <w:lang w:val="mk-MK"/>
        </w:rPr>
      </w:pPr>
    </w:p>
    <w:p w:rsidR="00C974CA" w:rsidRPr="00261801" w:rsidRDefault="00C974CA" w:rsidP="00C974CA">
      <w:pPr>
        <w:spacing w:line="240" w:lineRule="auto"/>
        <w:ind w:left="3600"/>
        <w:jc w:val="center"/>
        <w:rPr>
          <w:rFonts w:ascii="StobiSerif Regular" w:hAnsi="StobiSerif Regular"/>
          <w:b/>
          <w:sz w:val="16"/>
          <w:szCs w:val="16"/>
          <w:lang w:val="mk-MK"/>
        </w:rPr>
      </w:pPr>
    </w:p>
    <w:p w:rsidR="004B7A35" w:rsidRPr="00261801" w:rsidRDefault="004B7A35" w:rsidP="00D80D9C">
      <w:pPr>
        <w:numPr>
          <w:ilvl w:val="1"/>
          <w:numId w:val="30"/>
        </w:numPr>
        <w:spacing w:line="240" w:lineRule="auto"/>
        <w:jc w:val="center"/>
        <w:rPr>
          <w:rFonts w:ascii="StobiSerif Regular" w:hAnsi="StobiSerif Regular" w:cs="Calibri"/>
          <w:b/>
          <w:bCs/>
          <w:sz w:val="16"/>
          <w:szCs w:val="16"/>
          <w:lang w:val="mk-MK"/>
        </w:rPr>
      </w:pPr>
      <w:r w:rsidRPr="00261801">
        <w:rPr>
          <w:rFonts w:ascii="StobiSerif Regular" w:hAnsi="StobiSerif Regular" w:cs="StobiSerif Regular"/>
          <w:b/>
          <w:sz w:val="16"/>
          <w:szCs w:val="16"/>
          <w:lang w:val="mk-MK"/>
        </w:rPr>
        <w:t>ПЛАН  ЗА СПРОВЕДУВАЊЕ НА ПРОГРАМА</w:t>
      </w:r>
      <w:r w:rsidR="006957A1" w:rsidRPr="00261801">
        <w:rPr>
          <w:rFonts w:ascii="StobiSerif Regular" w:hAnsi="StobiSerif Regular" w:cs="StobiSerif Regular"/>
          <w:b/>
          <w:sz w:val="16"/>
          <w:szCs w:val="16"/>
          <w:lang w:val="mk-MK"/>
        </w:rPr>
        <w:t>ТА</w:t>
      </w:r>
      <w:r w:rsidR="009D06AF">
        <w:rPr>
          <w:rFonts w:ascii="StobiSerif Regular" w:hAnsi="StobiSerif Regular" w:cs="StobiSerif Regular"/>
          <w:b/>
          <w:sz w:val="16"/>
          <w:szCs w:val="16"/>
          <w:lang w:val="mk-MK"/>
        </w:rPr>
        <w:t xml:space="preserve"> </w:t>
      </w:r>
      <w:r w:rsidRPr="00261801">
        <w:rPr>
          <w:rFonts w:ascii="StobiSerif Regular" w:hAnsi="StobiSerif Regular" w:cs="StobiSerif Regular"/>
          <w:b/>
          <w:sz w:val="16"/>
          <w:szCs w:val="16"/>
          <w:lang w:val="mk-MK"/>
        </w:rPr>
        <w:t xml:space="preserve">ЗА </w:t>
      </w:r>
      <w:r w:rsidR="006957A1" w:rsidRPr="00261801">
        <w:rPr>
          <w:rFonts w:ascii="StobiSerif Regular" w:hAnsi="StobiSerif Regular" w:cs="Calibri"/>
          <w:b/>
          <w:bCs/>
          <w:sz w:val="16"/>
          <w:szCs w:val="16"/>
          <w:lang w:val="mk-MK"/>
        </w:rPr>
        <w:t xml:space="preserve">РОДОВО </w:t>
      </w:r>
      <w:r w:rsidRPr="00261801">
        <w:rPr>
          <w:rFonts w:ascii="StobiSerif Regular" w:hAnsi="StobiSerif Regular" w:cs="Calibri"/>
          <w:b/>
          <w:bCs/>
          <w:sz w:val="16"/>
          <w:szCs w:val="16"/>
          <w:lang w:val="mk-MK"/>
        </w:rPr>
        <w:t>ОДГОВОРНО БУЏЕТИРАЊЕ</w:t>
      </w:r>
    </w:p>
    <w:p w:rsidR="004B7A35" w:rsidRPr="00261801" w:rsidRDefault="004B7A35" w:rsidP="00A03B9C">
      <w:pPr>
        <w:spacing w:line="240" w:lineRule="auto"/>
        <w:ind w:left="0"/>
        <w:jc w:val="left"/>
        <w:rPr>
          <w:rFonts w:ascii="StobiSerif Regular" w:hAnsi="StobiSerif Regular" w:cs="StobiSerif Regular"/>
          <w:b/>
          <w:sz w:val="16"/>
          <w:szCs w:val="16"/>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7182"/>
      </w:tblGrid>
      <w:tr w:rsidR="004B7A35" w:rsidRPr="00261801" w:rsidTr="009300E8">
        <w:tc>
          <w:tcPr>
            <w:tcW w:w="13518" w:type="dxa"/>
            <w:gridSpan w:val="2"/>
          </w:tcPr>
          <w:p w:rsidR="004B7A35" w:rsidRPr="00261801" w:rsidRDefault="004B7A35" w:rsidP="00A03B9C">
            <w:pPr>
              <w:spacing w:line="240" w:lineRule="auto"/>
              <w:jc w:val="center"/>
              <w:rPr>
                <w:rFonts w:ascii="StobiSerif Regular" w:hAnsi="StobiSerif Regular"/>
                <w:b/>
                <w:sz w:val="16"/>
                <w:szCs w:val="16"/>
                <w:lang w:val="ru-RU"/>
              </w:rPr>
            </w:pPr>
            <w:r w:rsidRPr="00261801">
              <w:rPr>
                <w:rFonts w:ascii="StobiSerif Regular" w:hAnsi="StobiSerif Regular"/>
                <w:b/>
                <w:sz w:val="16"/>
                <w:szCs w:val="16"/>
                <w:lang w:val="mk-MK"/>
              </w:rPr>
              <w:t>А: Оправданост и дизајн на Програмата</w:t>
            </w:r>
            <w:r w:rsidRPr="00261801">
              <w:rPr>
                <w:rFonts w:ascii="StobiSerif Regular" w:hAnsi="StobiSerif Regular"/>
                <w:b/>
                <w:sz w:val="16"/>
                <w:szCs w:val="16"/>
                <w:lang w:val="ru-RU"/>
              </w:rPr>
              <w:t xml:space="preserve"> </w:t>
            </w:r>
          </w:p>
        </w:tc>
      </w:tr>
      <w:tr w:rsidR="004B7A35" w:rsidRPr="00261801" w:rsidTr="009300E8">
        <w:tc>
          <w:tcPr>
            <w:tcW w:w="13518" w:type="dxa"/>
            <w:gridSpan w:val="2"/>
          </w:tcPr>
          <w:p w:rsidR="004B7A35" w:rsidRPr="00261801" w:rsidRDefault="004B7A35" w:rsidP="009D06AF">
            <w:pPr>
              <w:spacing w:line="240" w:lineRule="auto"/>
              <w:rPr>
                <w:rFonts w:ascii="StobiSerif Regular" w:hAnsi="StobiSerif Regular" w:cs="TimesNewRomanPSMT"/>
                <w:b/>
                <w:sz w:val="16"/>
                <w:szCs w:val="16"/>
                <w:lang w:val="mk-MK"/>
              </w:rPr>
            </w:pPr>
            <w:r w:rsidRPr="00261801">
              <w:rPr>
                <w:rFonts w:ascii="StobiSerif Regular" w:hAnsi="StobiSerif Regular"/>
                <w:b/>
                <w:sz w:val="16"/>
                <w:szCs w:val="16"/>
                <w:lang w:val="mk-MK"/>
              </w:rPr>
              <w:t>Образложение:</w:t>
            </w:r>
            <w:r w:rsidRPr="00261801">
              <w:rPr>
                <w:rFonts w:ascii="StobiSerif Regular" w:hAnsi="StobiSerif Regular"/>
                <w:sz w:val="16"/>
                <w:szCs w:val="16"/>
                <w:lang w:val="mk-MK"/>
              </w:rPr>
              <w:t xml:space="preserve"> </w:t>
            </w:r>
            <w:r w:rsidR="00662131" w:rsidRPr="00261801">
              <w:rPr>
                <w:rFonts w:ascii="StobiSerif Regular" w:hAnsi="StobiSerif Regular"/>
                <w:sz w:val="16"/>
                <w:szCs w:val="16"/>
                <w:lang w:val="mk-MK"/>
              </w:rPr>
              <w:t>Во с</w:t>
            </w:r>
            <w:r w:rsidRPr="00261801">
              <w:rPr>
                <w:rFonts w:ascii="StobiSerif Regular" w:hAnsi="StobiSerif Regular"/>
                <w:sz w:val="16"/>
                <w:szCs w:val="16"/>
                <w:lang w:val="mk-MK"/>
              </w:rPr>
              <w:t>огласно</w:t>
            </w:r>
            <w:r w:rsidR="00662131" w:rsidRPr="00261801">
              <w:rPr>
                <w:rFonts w:ascii="StobiSerif Regular" w:hAnsi="StobiSerif Regular"/>
                <w:sz w:val="16"/>
                <w:szCs w:val="16"/>
                <w:lang w:val="mk-MK"/>
              </w:rPr>
              <w:t>ст со</w:t>
            </w:r>
            <w:r w:rsidRPr="00261801">
              <w:rPr>
                <w:rFonts w:ascii="StobiSerif Regular" w:hAnsi="StobiSerif Regular"/>
                <w:sz w:val="16"/>
                <w:szCs w:val="16"/>
                <w:lang w:val="mk-MK"/>
              </w:rPr>
              <w:t xml:space="preserve"> обврските од Законот за еднакви можности на жените и мажите</w:t>
            </w:r>
            <w:r w:rsidR="00662131" w:rsidRPr="00261801">
              <w:rPr>
                <w:rFonts w:ascii="StobiSerif Regular" w:hAnsi="StobiSerif Regular"/>
                <w:sz w:val="16"/>
                <w:szCs w:val="16"/>
                <w:lang w:val="mk-MK"/>
              </w:rPr>
              <w:t xml:space="preserve"> </w:t>
            </w:r>
            <w:r w:rsidRPr="00261801">
              <w:rPr>
                <w:rFonts w:ascii="StobiSerif Regular" w:hAnsi="StobiSerif Regular"/>
                <w:sz w:val="16"/>
                <w:szCs w:val="16"/>
                <w:lang w:val="mk-MK"/>
              </w:rPr>
              <w:t>(</w:t>
            </w:r>
            <w:r w:rsidR="00662131" w:rsidRPr="00261801">
              <w:rPr>
                <w:rFonts w:ascii="StobiSerif Regular" w:hAnsi="StobiSerif Regular"/>
                <w:sz w:val="16"/>
                <w:szCs w:val="16"/>
                <w:lang w:val="mk-MK"/>
              </w:rPr>
              <w:t>„</w:t>
            </w:r>
            <w:r w:rsidR="009D06AF">
              <w:rPr>
                <w:rFonts w:ascii="StobiSerif Regular" w:hAnsi="StobiSerif Regular"/>
                <w:sz w:val="16"/>
                <w:szCs w:val="16"/>
                <w:lang w:val="mk-MK"/>
              </w:rPr>
              <w:t>Службен</w:t>
            </w:r>
            <w:r w:rsidR="00662131" w:rsidRPr="00261801">
              <w:rPr>
                <w:rFonts w:ascii="StobiSerif Regular" w:hAnsi="StobiSerif Regular"/>
                <w:sz w:val="16"/>
                <w:szCs w:val="16"/>
                <w:lang w:val="mk-MK"/>
              </w:rPr>
              <w:t xml:space="preserve"> </w:t>
            </w:r>
            <w:r w:rsidRPr="00261801">
              <w:rPr>
                <w:rFonts w:ascii="StobiSerif Regular" w:hAnsi="StobiSerif Regular"/>
                <w:sz w:val="16"/>
                <w:szCs w:val="16"/>
                <w:lang w:val="mk-MK"/>
              </w:rPr>
              <w:t>весник на РМ</w:t>
            </w:r>
            <w:r w:rsidR="00662131" w:rsidRPr="00261801">
              <w:rPr>
                <w:rFonts w:ascii="StobiSerif Regular" w:hAnsi="StobiSerif Regular"/>
                <w:sz w:val="16"/>
                <w:szCs w:val="16"/>
                <w:lang w:val="mk-MK"/>
              </w:rPr>
              <w:t>“ 6/2012, 166/2014),</w:t>
            </w:r>
            <w:r w:rsidRPr="00261801">
              <w:rPr>
                <w:rFonts w:ascii="StobiSerif Regular" w:hAnsi="StobiSerif Regular"/>
                <w:sz w:val="16"/>
                <w:szCs w:val="16"/>
                <w:lang w:val="mk-MK"/>
              </w:rPr>
              <w:t xml:space="preserve"> Министерството за култура, во рамките на својот буџет, а </w:t>
            </w:r>
            <w:r w:rsidR="00662131" w:rsidRPr="00261801">
              <w:rPr>
                <w:rFonts w:ascii="StobiSerif Regular" w:hAnsi="StobiSerif Regular"/>
                <w:sz w:val="16"/>
                <w:szCs w:val="16"/>
                <w:lang w:val="mk-MK"/>
              </w:rPr>
              <w:t>во согласност со</w:t>
            </w:r>
            <w:r w:rsidRPr="00261801">
              <w:rPr>
                <w:rFonts w:ascii="StobiSerif Regular" w:hAnsi="StobiSerif Regular"/>
                <w:sz w:val="16"/>
                <w:szCs w:val="16"/>
                <w:lang w:val="mk-MK"/>
              </w:rPr>
              <w:t xml:space="preserve"> Стратегијата за родова еднаквност (2021</w:t>
            </w:r>
            <w:r w:rsidR="00662131" w:rsidRPr="00261801">
              <w:rPr>
                <w:rFonts w:ascii="StobiSerif Regular" w:hAnsi="StobiSerif Regular"/>
                <w:sz w:val="16"/>
                <w:szCs w:val="16"/>
                <w:lang w:val="mk-MK"/>
              </w:rPr>
              <w:t xml:space="preserve"> – 2026),</w:t>
            </w:r>
            <w:r w:rsidRPr="00261801">
              <w:rPr>
                <w:rFonts w:ascii="StobiSerif Regular" w:hAnsi="StobiSerif Regular"/>
                <w:sz w:val="16"/>
                <w:szCs w:val="16"/>
                <w:lang w:val="mk-MK"/>
              </w:rPr>
              <w:t xml:space="preserve"> како </w:t>
            </w:r>
            <w:r w:rsidR="00662131" w:rsidRPr="00261801">
              <w:rPr>
                <w:rFonts w:ascii="StobiSerif Regular" w:hAnsi="StobiSerif Regular"/>
                <w:sz w:val="16"/>
                <w:szCs w:val="16"/>
                <w:lang w:val="mk-MK"/>
              </w:rPr>
              <w:t>родово сензитивна програма</w:t>
            </w:r>
            <w:r w:rsidR="009D06AF">
              <w:rPr>
                <w:rFonts w:ascii="StobiSerif Regular" w:hAnsi="StobiSerif Regular"/>
                <w:sz w:val="16"/>
                <w:szCs w:val="16"/>
                <w:lang w:val="mk-MK"/>
              </w:rPr>
              <w:t>,</w:t>
            </w:r>
            <w:r w:rsidR="00662131" w:rsidRPr="00261801">
              <w:rPr>
                <w:rFonts w:ascii="StobiSerif Regular" w:hAnsi="StobiSerif Regular"/>
                <w:sz w:val="16"/>
                <w:szCs w:val="16"/>
                <w:lang w:val="mk-MK"/>
              </w:rPr>
              <w:t xml:space="preserve"> се п</w:t>
            </w:r>
            <w:r w:rsidRPr="00261801">
              <w:rPr>
                <w:rFonts w:ascii="StobiSerif Regular" w:hAnsi="StobiSerif Regular"/>
                <w:sz w:val="16"/>
                <w:szCs w:val="16"/>
                <w:lang w:val="mk-MK"/>
              </w:rPr>
              <w:t xml:space="preserve">редлага </w:t>
            </w:r>
            <w:r w:rsidRPr="00261801">
              <w:rPr>
                <w:rFonts w:ascii="StobiSerif Regular" w:hAnsi="StobiSerif Regular"/>
                <w:b/>
                <w:i/>
                <w:sz w:val="16"/>
                <w:szCs w:val="16"/>
                <w:lang w:val="mk-MK"/>
              </w:rPr>
              <w:t>Програмата 10</w:t>
            </w:r>
            <w:r w:rsidR="00662131" w:rsidRPr="00261801">
              <w:rPr>
                <w:rFonts w:ascii="StobiSerif Regular" w:hAnsi="StobiSerif Regular"/>
                <w:b/>
                <w:i/>
                <w:sz w:val="16"/>
                <w:szCs w:val="16"/>
                <w:lang w:val="mk-MK"/>
              </w:rPr>
              <w:t xml:space="preserve"> – </w:t>
            </w:r>
            <w:r w:rsidRPr="00261801">
              <w:rPr>
                <w:rFonts w:ascii="StobiSerif Regular" w:hAnsi="StobiSerif Regular"/>
                <w:b/>
                <w:i/>
                <w:sz w:val="16"/>
                <w:szCs w:val="16"/>
                <w:lang w:val="mk-MK"/>
              </w:rPr>
              <w:t>Литературна и издавачка дејност</w:t>
            </w:r>
            <w:r w:rsidR="003B6DCF" w:rsidRPr="00261801">
              <w:rPr>
                <w:rFonts w:ascii="StobiSerif Regular" w:hAnsi="StobiSerif Regular"/>
                <w:sz w:val="16"/>
                <w:szCs w:val="16"/>
                <w:lang w:val="mk-MK"/>
              </w:rPr>
              <w:t>.</w:t>
            </w:r>
            <w:r w:rsidRPr="00261801">
              <w:rPr>
                <w:rFonts w:ascii="StobiSerif Regular" w:hAnsi="StobiSerif Regular"/>
                <w:sz w:val="16"/>
                <w:szCs w:val="16"/>
                <w:lang w:val="mk-MK"/>
              </w:rPr>
              <w:t xml:space="preserve"> Предложените инт</w:t>
            </w:r>
            <w:r w:rsidR="009D06AF">
              <w:rPr>
                <w:rFonts w:ascii="StobiSerif Regular" w:hAnsi="StobiSerif Regular"/>
                <w:sz w:val="16"/>
                <w:szCs w:val="16"/>
                <w:lang w:val="mk-MK"/>
              </w:rPr>
              <w:t>е</w:t>
            </w:r>
            <w:r w:rsidRPr="00261801">
              <w:rPr>
                <w:rFonts w:ascii="StobiSerif Regular" w:hAnsi="StobiSerif Regular"/>
                <w:sz w:val="16"/>
                <w:szCs w:val="16"/>
                <w:lang w:val="mk-MK"/>
              </w:rPr>
              <w:t xml:space="preserve">рвенции од страна на Министерството </w:t>
            </w:r>
            <w:r w:rsidR="00662131" w:rsidRPr="00261801">
              <w:rPr>
                <w:rFonts w:ascii="StobiSerif Regular" w:hAnsi="StobiSerif Regular"/>
                <w:sz w:val="16"/>
                <w:szCs w:val="16"/>
                <w:lang w:val="mk-MK"/>
              </w:rPr>
              <w:t xml:space="preserve">се во насока на поттикнување </w:t>
            </w:r>
            <w:r w:rsidRPr="00261801">
              <w:rPr>
                <w:rFonts w:ascii="StobiSerif Regular" w:hAnsi="StobiSerif Regular"/>
                <w:sz w:val="16"/>
                <w:szCs w:val="16"/>
                <w:lang w:val="mk-MK"/>
              </w:rPr>
              <w:t>зголеме</w:t>
            </w:r>
            <w:r w:rsidR="00662131" w:rsidRPr="00261801">
              <w:rPr>
                <w:rFonts w:ascii="StobiSerif Regular" w:hAnsi="StobiSerif Regular"/>
                <w:sz w:val="16"/>
                <w:szCs w:val="16"/>
                <w:lang w:val="mk-MK"/>
              </w:rPr>
              <w:t>но учество на жени во проекти на</w:t>
            </w:r>
            <w:r w:rsidRPr="00261801">
              <w:rPr>
                <w:rFonts w:ascii="StobiSerif Regular" w:hAnsi="StobiSerif Regular"/>
                <w:sz w:val="16"/>
                <w:szCs w:val="16"/>
                <w:lang w:val="mk-MK"/>
              </w:rPr>
              <w:t xml:space="preserve"> полето на културата со акцент </w:t>
            </w:r>
            <w:r w:rsidR="009D06AF">
              <w:rPr>
                <w:rFonts w:ascii="StobiSerif Regular" w:hAnsi="StobiSerif Regular"/>
                <w:sz w:val="16"/>
                <w:szCs w:val="16"/>
                <w:lang w:val="mk-MK"/>
              </w:rPr>
              <w:t xml:space="preserve">на литературата и книжевноста, </w:t>
            </w:r>
            <w:r w:rsidRPr="00261801">
              <w:rPr>
                <w:rFonts w:ascii="StobiSerif Regular" w:hAnsi="StobiSerif Regular"/>
                <w:sz w:val="16"/>
                <w:szCs w:val="16"/>
                <w:lang w:val="mk-MK"/>
              </w:rPr>
              <w:t>и пр</w:t>
            </w:r>
            <w:r w:rsidR="00662131" w:rsidRPr="00261801">
              <w:rPr>
                <w:rFonts w:ascii="StobiSerif Regular" w:hAnsi="StobiSerif Regular"/>
                <w:sz w:val="16"/>
                <w:szCs w:val="16"/>
                <w:lang w:val="mk-MK"/>
              </w:rPr>
              <w:t xml:space="preserve">омоција на проекти кои имаат </w:t>
            </w:r>
            <w:r w:rsidRPr="00261801">
              <w:rPr>
                <w:rFonts w:ascii="StobiSerif Regular" w:hAnsi="StobiSerif Regular"/>
                <w:sz w:val="16"/>
                <w:szCs w:val="16"/>
                <w:lang w:val="mk-MK"/>
              </w:rPr>
              <w:t>цел да ги обработат и р</w:t>
            </w:r>
            <w:r w:rsidR="00662131" w:rsidRPr="00261801">
              <w:rPr>
                <w:rFonts w:ascii="StobiSerif Regular" w:hAnsi="StobiSerif Regular"/>
                <w:sz w:val="16"/>
                <w:szCs w:val="16"/>
                <w:lang w:val="mk-MK"/>
              </w:rPr>
              <w:t>одовите политики во општеството</w:t>
            </w:r>
            <w:r w:rsidRPr="00261801">
              <w:rPr>
                <w:rFonts w:ascii="StobiSerif Regular" w:hAnsi="StobiSerif Regular"/>
                <w:sz w:val="16"/>
                <w:szCs w:val="16"/>
                <w:lang w:val="mk-MK"/>
              </w:rPr>
              <w:t xml:space="preserve"> и прашањето на еднаквоста на </w:t>
            </w:r>
            <w:r w:rsidR="00F828F7" w:rsidRPr="00261801">
              <w:rPr>
                <w:rFonts w:ascii="StobiSerif Regular" w:hAnsi="StobiSerif Regular"/>
                <w:sz w:val="16"/>
                <w:szCs w:val="16"/>
                <w:lang w:val="mk-MK"/>
              </w:rPr>
              <w:t>жените наспроти мажите. Родовата</w:t>
            </w:r>
            <w:r w:rsidRPr="00261801">
              <w:rPr>
                <w:rFonts w:ascii="StobiSerif Regular" w:hAnsi="StobiSerif Regular"/>
                <w:sz w:val="16"/>
                <w:szCs w:val="16"/>
                <w:lang w:val="mk-MK"/>
              </w:rPr>
              <w:t xml:space="preserve"> нееднаквост во об</w:t>
            </w:r>
            <w:r w:rsidR="00F828F7" w:rsidRPr="00261801">
              <w:rPr>
                <w:rFonts w:ascii="StobiSerif Regular" w:hAnsi="StobiSerif Regular"/>
                <w:sz w:val="16"/>
                <w:szCs w:val="16"/>
                <w:lang w:val="mk-MK"/>
              </w:rPr>
              <w:t>ласта на културата се намалува</w:t>
            </w:r>
            <w:r w:rsidRPr="00261801">
              <w:rPr>
                <w:rFonts w:ascii="StobiSerif Regular" w:hAnsi="StobiSerif Regular"/>
                <w:sz w:val="16"/>
                <w:szCs w:val="16"/>
                <w:lang w:val="mk-MK"/>
              </w:rPr>
              <w:t xml:space="preserve"> со директ</w:t>
            </w:r>
            <w:r w:rsidR="00662131" w:rsidRPr="00261801">
              <w:rPr>
                <w:rFonts w:ascii="StobiSerif Regular" w:hAnsi="StobiSerif Regular"/>
                <w:sz w:val="16"/>
                <w:szCs w:val="16"/>
                <w:lang w:val="mk-MK"/>
              </w:rPr>
              <w:t xml:space="preserve">но стимулирање и финансирање </w:t>
            </w:r>
            <w:r w:rsidRPr="00261801">
              <w:rPr>
                <w:rFonts w:ascii="StobiSerif Regular" w:hAnsi="StobiSerif Regular"/>
                <w:sz w:val="16"/>
                <w:szCs w:val="16"/>
                <w:lang w:val="mk-MK"/>
              </w:rPr>
              <w:t>авторки (</w:t>
            </w:r>
            <w:r w:rsidR="00662131" w:rsidRPr="00261801">
              <w:rPr>
                <w:rFonts w:ascii="StobiSerif Regular" w:hAnsi="StobiSerif Regular"/>
                <w:sz w:val="16"/>
                <w:szCs w:val="16"/>
                <w:lang w:val="mk-MK"/>
              </w:rPr>
              <w:t xml:space="preserve">во согласност со </w:t>
            </w:r>
            <w:r w:rsidRPr="00261801">
              <w:rPr>
                <w:rFonts w:ascii="StobiSerif Regular" w:hAnsi="StobiSerif Regular"/>
                <w:sz w:val="16"/>
                <w:szCs w:val="16"/>
                <w:lang w:val="mk-MK"/>
              </w:rPr>
              <w:t>приоритетите дадени во Го</w:t>
            </w:r>
            <w:r w:rsidR="00662131" w:rsidRPr="00261801">
              <w:rPr>
                <w:rFonts w:ascii="StobiSerif Regular" w:hAnsi="StobiSerif Regular"/>
                <w:sz w:val="16"/>
                <w:szCs w:val="16"/>
                <w:lang w:val="mk-MK"/>
              </w:rPr>
              <w:t>дишниот конкурс),  проекти  чии</w:t>
            </w:r>
            <w:r w:rsidR="005016A2">
              <w:rPr>
                <w:rFonts w:ascii="StobiSerif Regular" w:hAnsi="StobiSerif Regular"/>
                <w:sz w:val="16"/>
                <w:szCs w:val="16"/>
                <w:lang w:val="mk-MK"/>
              </w:rPr>
              <w:t>што подносителки</w:t>
            </w:r>
            <w:r w:rsidRPr="00261801">
              <w:rPr>
                <w:rFonts w:ascii="StobiSerif Regular" w:hAnsi="StobiSerif Regular"/>
                <w:sz w:val="16"/>
                <w:szCs w:val="16"/>
                <w:lang w:val="mk-MK"/>
              </w:rPr>
              <w:t xml:space="preserve"> се жени, но и проекти кои треба да ги  истражуваат условите поради кои жените немаат еднакви можности </w:t>
            </w:r>
            <w:r w:rsidR="009B1BE6">
              <w:rPr>
                <w:rFonts w:ascii="StobiSerif Regular" w:hAnsi="StobiSerif Regular"/>
                <w:sz w:val="16"/>
                <w:szCs w:val="16"/>
                <w:lang w:val="mk-MK"/>
              </w:rPr>
              <w:t>со мажите да се изразат/искажат</w:t>
            </w:r>
            <w:r w:rsidRPr="00261801">
              <w:rPr>
                <w:rFonts w:ascii="StobiSerif Regular" w:hAnsi="StobiSerif Regular"/>
                <w:sz w:val="16"/>
                <w:szCs w:val="16"/>
                <w:lang w:val="mk-MK"/>
              </w:rPr>
              <w:t xml:space="preserve"> во областа на културата. </w:t>
            </w:r>
          </w:p>
        </w:tc>
      </w:tr>
      <w:tr w:rsidR="004B7A35" w:rsidRPr="00261801" w:rsidTr="009300E8">
        <w:tc>
          <w:tcPr>
            <w:tcW w:w="13518" w:type="dxa"/>
            <w:gridSpan w:val="2"/>
          </w:tcPr>
          <w:p w:rsidR="004B7A35" w:rsidRPr="00261801" w:rsidRDefault="004B7A35" w:rsidP="00A03B9C">
            <w:pPr>
              <w:pStyle w:val="ListParagraph"/>
              <w:numPr>
                <w:ilvl w:val="0"/>
                <w:numId w:val="10"/>
              </w:numPr>
              <w:spacing w:line="240" w:lineRule="auto"/>
              <w:ind w:left="426"/>
              <w:contextualSpacing/>
              <w:jc w:val="left"/>
              <w:rPr>
                <w:rFonts w:ascii="StobiSerif Regular" w:hAnsi="StobiSerif Regular"/>
                <w:sz w:val="16"/>
                <w:szCs w:val="16"/>
                <w:lang w:val="mk-MK"/>
              </w:rPr>
            </w:pPr>
            <w:r w:rsidRPr="00261801">
              <w:rPr>
                <w:rFonts w:ascii="StobiSerif Regular" w:hAnsi="StobiSerif Regular" w:cs="StobiSerif Regular"/>
                <w:sz w:val="16"/>
                <w:szCs w:val="16"/>
                <w:lang w:val="ru-RU"/>
              </w:rPr>
              <w:t xml:space="preserve">Не произлегува од </w:t>
            </w:r>
            <w:r w:rsidRPr="00261801">
              <w:rPr>
                <w:rFonts w:ascii="StobiSerif Regular" w:hAnsi="StobiSerif Regular"/>
                <w:sz w:val="16"/>
                <w:szCs w:val="16"/>
                <w:lang w:val="mk-MK"/>
              </w:rPr>
              <w:t xml:space="preserve">НПАА и нема поврзаност со пристапни </w:t>
            </w:r>
            <w:r w:rsidR="009B1BE6">
              <w:rPr>
                <w:rFonts w:ascii="StobiSerif Regular" w:hAnsi="StobiSerif Regular"/>
                <w:sz w:val="16"/>
                <w:szCs w:val="16"/>
                <w:lang w:val="mk-MK"/>
              </w:rPr>
              <w:t>партнерства,</w:t>
            </w:r>
            <w:r w:rsidRPr="00261801">
              <w:rPr>
                <w:rFonts w:ascii="StobiSerif Regular" w:hAnsi="StobiSerif Regular"/>
                <w:sz w:val="16"/>
                <w:szCs w:val="16"/>
                <w:lang w:val="mk-MK"/>
              </w:rPr>
              <w:t xml:space="preserve"> како и соодветн</w:t>
            </w:r>
            <w:r w:rsidR="009B1BE6">
              <w:rPr>
                <w:rFonts w:ascii="StobiSerif Regular" w:hAnsi="StobiSerif Regular"/>
                <w:sz w:val="16"/>
                <w:szCs w:val="16"/>
                <w:lang w:val="mk-MK"/>
              </w:rPr>
              <w:t>а</w:t>
            </w:r>
            <w:r w:rsidRPr="00261801">
              <w:rPr>
                <w:rFonts w:ascii="StobiSerif Regular" w:hAnsi="StobiSerif Regular"/>
                <w:sz w:val="16"/>
                <w:szCs w:val="16"/>
                <w:lang w:val="mk-MK"/>
              </w:rPr>
              <w:t xml:space="preserve"> идентификација на поглавје и подрачје</w:t>
            </w:r>
            <w:r w:rsidR="009B1BE6">
              <w:rPr>
                <w:rFonts w:ascii="StobiSerif Regular" w:hAnsi="StobiSerif Regular"/>
                <w:sz w:val="16"/>
                <w:szCs w:val="16"/>
                <w:lang w:val="mk-MK"/>
              </w:rPr>
              <w:t>.</w:t>
            </w:r>
            <w:r w:rsidRPr="00261801">
              <w:rPr>
                <w:rFonts w:ascii="StobiSerif Regular" w:hAnsi="StobiSerif Regular"/>
                <w:sz w:val="16"/>
                <w:szCs w:val="16"/>
                <w:lang w:val="mk-MK"/>
              </w:rPr>
              <w:t xml:space="preserve"> </w:t>
            </w:r>
          </w:p>
          <w:p w:rsidR="004B7A35" w:rsidRPr="00261801" w:rsidRDefault="004B7A35" w:rsidP="00A03B9C">
            <w:pPr>
              <w:pStyle w:val="ListParagraph"/>
              <w:spacing w:line="240" w:lineRule="auto"/>
              <w:ind w:left="426"/>
              <w:contextualSpacing/>
              <w:jc w:val="left"/>
              <w:rPr>
                <w:rFonts w:ascii="StobiSerif Regular" w:hAnsi="StobiSerif Regular"/>
                <w:sz w:val="16"/>
                <w:szCs w:val="16"/>
                <w:lang w:val="mk-MK"/>
              </w:rPr>
            </w:pPr>
          </w:p>
        </w:tc>
      </w:tr>
      <w:tr w:rsidR="004B7A35" w:rsidRPr="00261801" w:rsidTr="009C476F">
        <w:trPr>
          <w:trHeight w:val="962"/>
        </w:trPr>
        <w:tc>
          <w:tcPr>
            <w:tcW w:w="13518" w:type="dxa"/>
            <w:gridSpan w:val="2"/>
          </w:tcPr>
          <w:p w:rsidR="004B7A35" w:rsidRPr="00261801" w:rsidRDefault="00662131" w:rsidP="00A03B9C">
            <w:pPr>
              <w:pStyle w:val="ListParagraph"/>
              <w:numPr>
                <w:ilvl w:val="0"/>
                <w:numId w:val="10"/>
              </w:numPr>
              <w:spacing w:line="240" w:lineRule="auto"/>
              <w:contextualSpacing/>
              <w:jc w:val="left"/>
              <w:rPr>
                <w:rFonts w:ascii="StobiSerif Regular" w:hAnsi="StobiSerif Regular"/>
                <w:b/>
                <w:sz w:val="16"/>
                <w:szCs w:val="16"/>
                <w:lang w:val="mk-MK"/>
              </w:rPr>
            </w:pPr>
            <w:r w:rsidRPr="00261801">
              <w:rPr>
                <w:rFonts w:ascii="StobiSerif Regular" w:hAnsi="StobiSerif Regular"/>
                <w:b/>
                <w:sz w:val="16"/>
                <w:szCs w:val="16"/>
                <w:lang w:val="mk-MK"/>
              </w:rPr>
              <w:lastRenderedPageBreak/>
              <w:t>Стратешки</w:t>
            </w:r>
            <w:r w:rsidR="004B7A35" w:rsidRPr="00261801">
              <w:rPr>
                <w:rFonts w:ascii="StobiSerif Regular" w:hAnsi="StobiSerif Regular"/>
                <w:b/>
                <w:sz w:val="16"/>
                <w:szCs w:val="16"/>
                <w:lang w:val="mk-MK"/>
              </w:rPr>
              <w:t xml:space="preserve"> приоритети и цели на органот на државната управа:</w:t>
            </w:r>
          </w:p>
          <w:p w:rsidR="004B7A35" w:rsidRPr="00261801" w:rsidRDefault="004B7A35" w:rsidP="00D80D9C">
            <w:pPr>
              <w:numPr>
                <w:ilvl w:val="0"/>
                <w:numId w:val="33"/>
              </w:num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Програмата е поврзана со </w:t>
            </w:r>
            <w:r w:rsidRPr="00261801">
              <w:rPr>
                <w:rFonts w:ascii="StobiSerif Regular" w:hAnsi="StobiSerif Regular"/>
                <w:i/>
                <w:sz w:val="16"/>
                <w:szCs w:val="16"/>
                <w:lang w:val="mk-MK"/>
              </w:rPr>
              <w:t>Стратегијата за родова еднаквост (2021</w:t>
            </w:r>
            <w:r w:rsidR="00662131" w:rsidRPr="00261801">
              <w:rPr>
                <w:rFonts w:ascii="StobiSerif Regular" w:hAnsi="StobiSerif Regular"/>
                <w:i/>
                <w:sz w:val="16"/>
                <w:szCs w:val="16"/>
                <w:lang w:val="mk-MK"/>
              </w:rPr>
              <w:t xml:space="preserve"> – </w:t>
            </w:r>
            <w:r w:rsidRPr="00261801">
              <w:rPr>
                <w:rFonts w:ascii="StobiSerif Regular" w:hAnsi="StobiSerif Regular"/>
                <w:i/>
                <w:sz w:val="16"/>
                <w:szCs w:val="16"/>
                <w:lang w:val="mk-MK"/>
              </w:rPr>
              <w:t>2026)</w:t>
            </w:r>
            <w:r w:rsidR="00662131" w:rsidRPr="00261801">
              <w:rPr>
                <w:rFonts w:ascii="StobiSerif Regular" w:hAnsi="StobiSerif Regular"/>
                <w:sz w:val="16"/>
                <w:szCs w:val="16"/>
                <w:lang w:val="mk-MK"/>
              </w:rPr>
              <w:t xml:space="preserve">, и тоа во согласност со </w:t>
            </w:r>
            <w:r w:rsidRPr="00261801">
              <w:rPr>
                <w:rFonts w:ascii="StobiSerif Regular" w:hAnsi="StobiSerif Regular"/>
                <w:sz w:val="16"/>
                <w:szCs w:val="16"/>
                <w:lang w:val="mk-MK"/>
              </w:rPr>
              <w:t>Специфична</w:t>
            </w:r>
            <w:r w:rsidR="00662131" w:rsidRPr="00261801">
              <w:rPr>
                <w:rFonts w:ascii="StobiSerif Regular" w:hAnsi="StobiSerif Regular"/>
                <w:sz w:val="16"/>
                <w:szCs w:val="16"/>
                <w:lang w:val="mk-MK"/>
              </w:rPr>
              <w:t>та</w:t>
            </w:r>
            <w:r w:rsidRPr="00261801">
              <w:rPr>
                <w:rFonts w:ascii="StobiSerif Regular" w:hAnsi="StobiSerif Regular"/>
                <w:sz w:val="16"/>
                <w:szCs w:val="16"/>
                <w:lang w:val="mk-MK"/>
              </w:rPr>
              <w:t xml:space="preserve"> цел од Стратегијата </w:t>
            </w:r>
            <w:r w:rsidRPr="00261801">
              <w:rPr>
                <w:rFonts w:ascii="StobiSerif Regular" w:hAnsi="StobiSerif Regular"/>
                <w:i/>
                <w:sz w:val="16"/>
                <w:szCs w:val="16"/>
                <w:lang w:val="mk-MK"/>
              </w:rPr>
              <w:t>2.11.</w:t>
            </w:r>
            <w:r w:rsidR="00662131" w:rsidRPr="00261801">
              <w:rPr>
                <w:rFonts w:ascii="StobiSerif Regular" w:hAnsi="StobiSerif Regular"/>
                <w:i/>
                <w:sz w:val="16"/>
                <w:szCs w:val="16"/>
                <w:lang w:val="mk-MK"/>
              </w:rPr>
              <w:t xml:space="preserve"> </w:t>
            </w:r>
            <w:r w:rsidRPr="00261801">
              <w:rPr>
                <w:rFonts w:ascii="StobiSerif Regular" w:hAnsi="StobiSerif Regular"/>
                <w:i/>
                <w:sz w:val="16"/>
                <w:szCs w:val="16"/>
                <w:lang w:val="mk-MK"/>
              </w:rPr>
              <w:t>Унапредување на родовата еднаквост во културата</w:t>
            </w:r>
            <w:r w:rsidR="00662131" w:rsidRPr="00261801">
              <w:rPr>
                <w:rFonts w:ascii="StobiSerif Regular" w:hAnsi="StobiSerif Regular"/>
                <w:sz w:val="16"/>
                <w:szCs w:val="16"/>
                <w:lang w:val="mk-MK"/>
              </w:rPr>
              <w:t xml:space="preserve">, со која се </w:t>
            </w:r>
            <w:r w:rsidRPr="00261801">
              <w:rPr>
                <w:rFonts w:ascii="StobiSerif Regular" w:hAnsi="StobiSerif Regular"/>
                <w:sz w:val="16"/>
                <w:szCs w:val="16"/>
                <w:lang w:val="mk-MK"/>
              </w:rPr>
              <w:t>очекува од М</w:t>
            </w:r>
            <w:r w:rsidR="00662131" w:rsidRPr="00261801">
              <w:rPr>
                <w:rFonts w:ascii="StobiSerif Regular" w:hAnsi="StobiSerif Regular"/>
                <w:sz w:val="16"/>
                <w:szCs w:val="16"/>
                <w:lang w:val="mk-MK"/>
              </w:rPr>
              <w:t xml:space="preserve">инистерството за култура </w:t>
            </w:r>
            <w:r w:rsidR="00172F57" w:rsidRPr="00261801">
              <w:rPr>
                <w:rFonts w:ascii="StobiSerif Regular" w:hAnsi="StobiSerif Regular"/>
                <w:sz w:val="16"/>
                <w:szCs w:val="16"/>
                <w:lang w:val="mk-MK"/>
              </w:rPr>
              <w:t>и туризам</w:t>
            </w:r>
            <w:r w:rsidR="00662131" w:rsidRPr="00261801">
              <w:rPr>
                <w:rFonts w:ascii="StobiSerif Regular" w:hAnsi="StobiSerif Regular"/>
                <w:sz w:val="16"/>
                <w:szCs w:val="16"/>
                <w:lang w:val="mk-MK"/>
              </w:rPr>
              <w:t xml:space="preserve"> да </w:t>
            </w:r>
            <w:r w:rsidR="009B1BE6">
              <w:rPr>
                <w:rFonts w:ascii="StobiSerif Regular" w:hAnsi="StobiSerif Regular"/>
                <w:sz w:val="16"/>
                <w:szCs w:val="16"/>
                <w:lang w:val="mk-MK"/>
              </w:rPr>
              <w:t>постигне</w:t>
            </w:r>
            <w:r w:rsidRPr="00261801">
              <w:rPr>
                <w:rFonts w:ascii="StobiSerif Regular" w:hAnsi="StobiSerif Regular"/>
                <w:sz w:val="16"/>
                <w:szCs w:val="16"/>
                <w:lang w:val="mk-MK"/>
              </w:rPr>
              <w:t xml:space="preserve"> зголемено учество на жени во проектит</w:t>
            </w:r>
            <w:r w:rsidR="00662131" w:rsidRPr="00261801">
              <w:rPr>
                <w:rFonts w:ascii="StobiSerif Regular" w:hAnsi="StobiSerif Regular"/>
                <w:sz w:val="16"/>
                <w:szCs w:val="16"/>
                <w:lang w:val="mk-MK"/>
              </w:rPr>
              <w:t xml:space="preserve">е за култура и воведување </w:t>
            </w:r>
            <w:r w:rsidRPr="00261801">
              <w:rPr>
                <w:rFonts w:ascii="StobiSerif Regular" w:hAnsi="StobiSerif Regular"/>
                <w:sz w:val="16"/>
                <w:szCs w:val="16"/>
                <w:lang w:val="mk-MK"/>
              </w:rPr>
              <w:t>родова статистика за носителите на проекти, поспецифично очекуван резултат 2.11.2 Родовите прашања да бидат повидливи во културните настани и 2.11.3 Промовирани авторки во македонска книжевност и преведени дела од странски авторки.  Исто така, програмата е поврзана со Годишната прогр</w:t>
            </w:r>
            <w:r w:rsidR="00172F57" w:rsidRPr="00261801">
              <w:rPr>
                <w:rFonts w:ascii="StobiSerif Regular" w:hAnsi="StobiSerif Regular"/>
                <w:sz w:val="16"/>
                <w:szCs w:val="16"/>
                <w:lang w:val="mk-MK"/>
              </w:rPr>
              <w:t>ама на Министерството</w:t>
            </w:r>
            <w:r w:rsidRPr="00261801">
              <w:rPr>
                <w:rFonts w:ascii="StobiSerif Regular" w:hAnsi="StobiSerif Regular"/>
                <w:sz w:val="16"/>
                <w:szCs w:val="16"/>
                <w:lang w:val="mk-MK"/>
              </w:rPr>
              <w:t xml:space="preserve"> за 2022 година од областа на литературата и издавачката дејност, врз база на Годишните конкурси за 2022 година по дејности и Годишниот конкурс за финансирање проекти од национален интерес во културата од областа на литературата и издавачката дејност за 2022 година со Пријава за проект од областа на литературата и издавачката дејност за 2022</w:t>
            </w:r>
            <w:r w:rsidR="00662131"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 xml:space="preserve">, каде </w:t>
            </w:r>
            <w:r w:rsidR="00662131" w:rsidRPr="00261801">
              <w:rPr>
                <w:rFonts w:ascii="StobiSerif Regular" w:hAnsi="StobiSerif Regular"/>
                <w:sz w:val="16"/>
                <w:szCs w:val="16"/>
                <w:lang w:val="mk-MK"/>
              </w:rPr>
              <w:t xml:space="preserve">што </w:t>
            </w:r>
            <w:r w:rsidRPr="00261801">
              <w:rPr>
                <w:rFonts w:ascii="StobiSerif Regular" w:hAnsi="StobiSerif Regular"/>
                <w:sz w:val="16"/>
                <w:szCs w:val="16"/>
                <w:lang w:val="mk-MK"/>
              </w:rPr>
              <w:t>во приоритети под точка 9. стои Поттикнување на</w:t>
            </w:r>
            <w:r w:rsidR="009B1BE6">
              <w:rPr>
                <w:rFonts w:ascii="StobiSerif Regular" w:hAnsi="StobiSerif Regular"/>
                <w:sz w:val="16"/>
                <w:szCs w:val="16"/>
                <w:lang w:val="mk-MK"/>
              </w:rPr>
              <w:t xml:space="preserve"> литературното творештво на</w:t>
            </w:r>
            <w:r w:rsidRPr="00261801">
              <w:rPr>
                <w:rFonts w:ascii="StobiSerif Regular" w:hAnsi="StobiSerif Regular"/>
                <w:sz w:val="16"/>
                <w:szCs w:val="16"/>
                <w:lang w:val="mk-MK"/>
              </w:rPr>
              <w:t xml:space="preserve"> авторки од Република Северна Македонија.</w:t>
            </w:r>
          </w:p>
          <w:p w:rsidR="004B7A35" w:rsidRPr="00261801" w:rsidRDefault="00662131" w:rsidP="00D80D9C">
            <w:pPr>
              <w:numPr>
                <w:ilvl w:val="0"/>
                <w:numId w:val="33"/>
              </w:numPr>
              <w:spacing w:line="240" w:lineRule="auto"/>
              <w:rPr>
                <w:rFonts w:ascii="StobiSerif Regular" w:hAnsi="StobiSerif Regular"/>
                <w:sz w:val="16"/>
                <w:szCs w:val="16"/>
                <w:lang w:val="mk-MK"/>
              </w:rPr>
            </w:pPr>
            <w:r w:rsidRPr="00261801">
              <w:rPr>
                <w:rFonts w:ascii="StobiSerif Regular" w:hAnsi="StobiSerif Regular"/>
                <w:sz w:val="16"/>
                <w:szCs w:val="16"/>
                <w:lang w:val="mk-MK"/>
              </w:rPr>
              <w:t>Во поглед на усогласување на п</w:t>
            </w:r>
            <w:r w:rsidR="004B7A35" w:rsidRPr="00261801">
              <w:rPr>
                <w:rFonts w:ascii="StobiSerif Regular" w:hAnsi="StobiSerif Regular"/>
                <w:sz w:val="16"/>
                <w:szCs w:val="16"/>
                <w:lang w:val="mk-MK"/>
              </w:rPr>
              <w:t>рограмите прек</w:t>
            </w:r>
            <w:r w:rsidRPr="00261801">
              <w:rPr>
                <w:rFonts w:ascii="StobiSerif Regular" w:hAnsi="StobiSerif Regular"/>
                <w:sz w:val="16"/>
                <w:szCs w:val="16"/>
                <w:lang w:val="mk-MK"/>
              </w:rPr>
              <w:t xml:space="preserve">у </w:t>
            </w:r>
            <w:r w:rsidR="009B1BE6">
              <w:rPr>
                <w:rFonts w:ascii="StobiSerif Regular" w:hAnsi="StobiSerif Regular"/>
                <w:sz w:val="16"/>
                <w:szCs w:val="16"/>
                <w:lang w:val="mk-MK"/>
              </w:rPr>
              <w:t xml:space="preserve">кои ќе се </w:t>
            </w:r>
            <w:r w:rsidRPr="00261801">
              <w:rPr>
                <w:rFonts w:ascii="StobiSerif Regular" w:hAnsi="StobiSerif Regular"/>
                <w:sz w:val="16"/>
                <w:szCs w:val="16"/>
                <w:lang w:val="mk-MK"/>
              </w:rPr>
              <w:t xml:space="preserve">реализира родовото </w:t>
            </w:r>
            <w:r w:rsidR="009B1BE6">
              <w:rPr>
                <w:rFonts w:ascii="StobiSerif Regular" w:hAnsi="StobiSerif Regular"/>
                <w:sz w:val="16"/>
                <w:szCs w:val="16"/>
                <w:lang w:val="mk-MK"/>
              </w:rPr>
              <w:t xml:space="preserve">одговорно буџетирање </w:t>
            </w:r>
            <w:r w:rsidR="004B7A35" w:rsidRPr="00261801">
              <w:rPr>
                <w:rFonts w:ascii="StobiSerif Regular" w:hAnsi="StobiSerif Regular"/>
                <w:sz w:val="16"/>
                <w:szCs w:val="16"/>
                <w:lang w:val="mk-MK"/>
              </w:rPr>
              <w:t xml:space="preserve">во </w:t>
            </w:r>
            <w:r w:rsidR="002E51CB" w:rsidRPr="00261801">
              <w:rPr>
                <w:rFonts w:ascii="StobiSerif Regular" w:hAnsi="StobiSerif Regular"/>
                <w:sz w:val="16"/>
                <w:szCs w:val="16"/>
                <w:lang w:val="mk-MK"/>
              </w:rPr>
              <w:t>Министерството за</w:t>
            </w:r>
            <w:r w:rsidRPr="00261801">
              <w:rPr>
                <w:rFonts w:ascii="StobiSerif Regular" w:hAnsi="StobiSerif Regular"/>
                <w:sz w:val="16"/>
                <w:szCs w:val="16"/>
                <w:lang w:val="mk-MK"/>
              </w:rPr>
              <w:t xml:space="preserve"> 2021, </w:t>
            </w:r>
            <w:r w:rsidR="004B7A35" w:rsidRPr="00261801">
              <w:rPr>
                <w:rFonts w:ascii="StobiSerif Regular" w:hAnsi="StobiSerif Regular"/>
                <w:sz w:val="16"/>
                <w:szCs w:val="16"/>
                <w:lang w:val="mk-MK"/>
              </w:rPr>
              <w:t>2022 и за 2023 год</w:t>
            </w:r>
            <w:r w:rsidRPr="00261801">
              <w:rPr>
                <w:rFonts w:ascii="StobiSerif Regular" w:hAnsi="StobiSerif Regular"/>
                <w:sz w:val="16"/>
                <w:szCs w:val="16"/>
                <w:lang w:val="mk-MK"/>
              </w:rPr>
              <w:t>и</w:t>
            </w:r>
            <w:r w:rsidR="004B7A35" w:rsidRPr="00261801">
              <w:rPr>
                <w:rFonts w:ascii="StobiSerif Regular" w:hAnsi="StobiSerif Regular"/>
                <w:sz w:val="16"/>
                <w:szCs w:val="16"/>
                <w:lang w:val="mk-MK"/>
              </w:rPr>
              <w:t xml:space="preserve">на,  </w:t>
            </w:r>
            <w:r w:rsidRPr="00261801">
              <w:rPr>
                <w:rFonts w:ascii="StobiSerif Regular" w:hAnsi="StobiSerif Regular"/>
                <w:sz w:val="16"/>
                <w:szCs w:val="16"/>
                <w:lang w:val="mk-MK"/>
              </w:rPr>
              <w:t>тие</w:t>
            </w:r>
            <w:r w:rsidR="009B1BE6">
              <w:rPr>
                <w:rFonts w:ascii="StobiSerif Regular" w:hAnsi="StobiSerif Regular"/>
                <w:sz w:val="16"/>
                <w:szCs w:val="16"/>
                <w:lang w:val="mk-MK"/>
              </w:rPr>
              <w:t>,</w:t>
            </w:r>
            <w:r w:rsidRPr="00261801">
              <w:rPr>
                <w:rFonts w:ascii="StobiSerif Regular" w:hAnsi="StobiSerif Regular"/>
                <w:sz w:val="16"/>
                <w:szCs w:val="16"/>
                <w:lang w:val="mk-MK"/>
              </w:rPr>
              <w:t xml:space="preserve"> во</w:t>
            </w:r>
            <w:r w:rsidR="004B7A35" w:rsidRPr="00261801">
              <w:rPr>
                <w:rFonts w:ascii="StobiSerif Regular" w:hAnsi="StobiSerif Regular"/>
                <w:sz w:val="16"/>
                <w:szCs w:val="16"/>
                <w:lang w:val="mk-MK"/>
              </w:rPr>
              <w:t xml:space="preserve"> согласно</w:t>
            </w:r>
            <w:r w:rsidRPr="00261801">
              <w:rPr>
                <w:rFonts w:ascii="StobiSerif Regular" w:hAnsi="StobiSerif Regular"/>
                <w:sz w:val="16"/>
                <w:szCs w:val="16"/>
                <w:lang w:val="mk-MK"/>
              </w:rPr>
              <w:t>ст со</w:t>
            </w:r>
            <w:r w:rsidR="004B7A35" w:rsidRPr="00261801">
              <w:rPr>
                <w:rFonts w:ascii="StobiSerif Regular" w:hAnsi="StobiSerif Regular"/>
                <w:sz w:val="16"/>
                <w:szCs w:val="16"/>
                <w:lang w:val="mk-MK"/>
              </w:rPr>
              <w:t xml:space="preserve"> </w:t>
            </w:r>
            <w:r w:rsidRPr="00261801">
              <w:rPr>
                <w:rFonts w:ascii="StobiSerif Regular" w:hAnsi="StobiSerif Regular"/>
                <w:sz w:val="16"/>
                <w:szCs w:val="16"/>
                <w:lang w:val="mk-MK"/>
              </w:rPr>
              <w:t>Одлуката за утврдување с</w:t>
            </w:r>
            <w:r w:rsidR="004B7A35" w:rsidRPr="00261801">
              <w:rPr>
                <w:rFonts w:ascii="StobiSerif Regular" w:hAnsi="StobiSerif Regular"/>
                <w:sz w:val="16"/>
                <w:szCs w:val="16"/>
                <w:lang w:val="mk-MK"/>
              </w:rPr>
              <w:t>тратешки приоритети во Владата на РСМ за 2023 година (</w:t>
            </w:r>
            <w:r w:rsidRPr="00261801">
              <w:rPr>
                <w:rFonts w:ascii="StobiSerif Regular" w:hAnsi="StobiSerif Regular"/>
                <w:sz w:val="16"/>
                <w:szCs w:val="16"/>
                <w:lang w:val="mk-MK"/>
              </w:rPr>
              <w:t>„</w:t>
            </w:r>
            <w:r w:rsidR="004B7A35" w:rsidRPr="00261801">
              <w:rPr>
                <w:rFonts w:ascii="StobiSerif Regular" w:hAnsi="StobiSerif Regular"/>
                <w:sz w:val="16"/>
                <w:szCs w:val="16"/>
                <w:lang w:val="mk-MK"/>
              </w:rPr>
              <w:t>Сл.</w:t>
            </w:r>
            <w:r w:rsidRPr="00261801">
              <w:rPr>
                <w:rFonts w:ascii="StobiSerif Regular" w:hAnsi="StobiSerif Regular"/>
                <w:sz w:val="16"/>
                <w:szCs w:val="16"/>
                <w:lang w:val="mk-MK"/>
              </w:rPr>
              <w:t xml:space="preserve"> в</w:t>
            </w:r>
            <w:r w:rsidR="004B7A35" w:rsidRPr="00261801">
              <w:rPr>
                <w:rFonts w:ascii="StobiSerif Regular" w:hAnsi="StobiSerif Regular"/>
                <w:sz w:val="16"/>
                <w:szCs w:val="16"/>
                <w:lang w:val="mk-MK"/>
              </w:rPr>
              <w:t>есник на РСМ</w:t>
            </w:r>
            <w:r w:rsidRPr="00261801">
              <w:rPr>
                <w:rFonts w:ascii="StobiSerif Regular" w:hAnsi="StobiSerif Regular"/>
                <w:sz w:val="16"/>
                <w:szCs w:val="16"/>
                <w:lang w:val="mk-MK"/>
              </w:rPr>
              <w:t>“</w:t>
            </w:r>
            <w:r w:rsidR="009B1BE6">
              <w:rPr>
                <w:rFonts w:ascii="StobiSerif Regular" w:hAnsi="StobiSerif Regular"/>
                <w:sz w:val="16"/>
                <w:szCs w:val="16"/>
                <w:lang w:val="mk-MK"/>
              </w:rPr>
              <w:t>, 122 од 30.05.2022</w:t>
            </w:r>
            <w:r w:rsidR="004B7A35" w:rsidRPr="00261801">
              <w:rPr>
                <w:rFonts w:ascii="StobiSerif Regular" w:hAnsi="StobiSerif Regular"/>
                <w:sz w:val="16"/>
                <w:szCs w:val="16"/>
                <w:lang w:val="mk-MK"/>
              </w:rPr>
              <w:t>)</w:t>
            </w:r>
            <w:r w:rsidR="009B1BE6">
              <w:rPr>
                <w:rFonts w:ascii="StobiSerif Regular" w:hAnsi="StobiSerif Regular"/>
                <w:sz w:val="16"/>
                <w:szCs w:val="16"/>
                <w:lang w:val="mk-MK"/>
              </w:rPr>
              <w:t>,</w:t>
            </w:r>
            <w:r w:rsidR="004B7A35" w:rsidRPr="00261801">
              <w:rPr>
                <w:rFonts w:ascii="StobiSerif Regular" w:hAnsi="StobiSerif Regular"/>
                <w:sz w:val="16"/>
                <w:szCs w:val="16"/>
                <w:lang w:val="mk-MK"/>
              </w:rPr>
              <w:t xml:space="preserve"> се совпаѓа</w:t>
            </w:r>
            <w:r w:rsidR="009B1BE6">
              <w:rPr>
                <w:rFonts w:ascii="StobiSerif Regular" w:hAnsi="StobiSerif Regular"/>
                <w:sz w:val="16"/>
                <w:szCs w:val="16"/>
                <w:lang w:val="mk-MK"/>
              </w:rPr>
              <w:t xml:space="preserve">ат </w:t>
            </w:r>
            <w:r w:rsidRPr="00261801">
              <w:rPr>
                <w:rFonts w:ascii="StobiSerif Regular" w:hAnsi="StobiSerif Regular"/>
                <w:sz w:val="16"/>
                <w:szCs w:val="16"/>
                <w:lang w:val="mk-MK"/>
              </w:rPr>
              <w:t>со приоритетите дадени во:</w:t>
            </w:r>
          </w:p>
          <w:p w:rsidR="004B7A35" w:rsidRPr="00261801" w:rsidRDefault="003B6DCF" w:rsidP="00D80D9C">
            <w:pPr>
              <w:numPr>
                <w:ilvl w:val="0"/>
                <w:numId w:val="23"/>
              </w:numPr>
              <w:suppressAutoHyphens/>
              <w:spacing w:line="240" w:lineRule="auto"/>
              <w:rPr>
                <w:rFonts w:ascii="StobiSerif Regular" w:hAnsi="StobiSerif Regular"/>
                <w:sz w:val="16"/>
                <w:szCs w:val="16"/>
                <w:lang w:val="mk-MK"/>
              </w:rPr>
            </w:pPr>
            <w:r w:rsidRPr="00261801">
              <w:rPr>
                <w:rFonts w:ascii="StobiSerif Regular" w:hAnsi="StobiSerif Regular"/>
                <w:sz w:val="16"/>
                <w:szCs w:val="16"/>
                <w:lang w:val="mk-MK"/>
              </w:rPr>
              <w:t>член 1</w:t>
            </w:r>
            <w:r w:rsidR="004B7A35" w:rsidRPr="00261801">
              <w:rPr>
                <w:rFonts w:ascii="StobiSerif Regular" w:hAnsi="StobiSerif Regular"/>
                <w:sz w:val="16"/>
                <w:szCs w:val="16"/>
                <w:lang w:val="mk-MK"/>
              </w:rPr>
              <w:t xml:space="preserve"> став 1 алине</w:t>
            </w:r>
            <w:r w:rsidRPr="00261801">
              <w:rPr>
                <w:rFonts w:ascii="StobiSerif Regular" w:hAnsi="StobiSerif Regular"/>
                <w:sz w:val="16"/>
                <w:szCs w:val="16"/>
                <w:lang w:val="mk-MK"/>
              </w:rPr>
              <w:t>ј</w:t>
            </w:r>
            <w:r w:rsidR="004B7A35" w:rsidRPr="00261801">
              <w:rPr>
                <w:rFonts w:ascii="StobiSerif Regular" w:hAnsi="StobiSerif Regular"/>
                <w:sz w:val="16"/>
                <w:szCs w:val="16"/>
                <w:lang w:val="mk-MK"/>
              </w:rPr>
              <w:t>а 6 и член 2 став 6 алинеја</w:t>
            </w:r>
            <w:r w:rsidRPr="00261801">
              <w:rPr>
                <w:rFonts w:ascii="StobiSerif Regular" w:hAnsi="StobiSerif Regular"/>
                <w:sz w:val="16"/>
                <w:szCs w:val="16"/>
                <w:lang w:val="mk-MK"/>
              </w:rPr>
              <w:t xml:space="preserve"> </w:t>
            </w:r>
            <w:r w:rsidR="004B7A35" w:rsidRPr="00261801">
              <w:rPr>
                <w:rFonts w:ascii="StobiSerif Regular" w:hAnsi="StobiSerif Regular"/>
                <w:sz w:val="16"/>
                <w:szCs w:val="16"/>
                <w:lang w:val="mk-MK"/>
              </w:rPr>
              <w:t>1 (Унапредување на родовата еднаквост и заштита на жените од сите форми на родо</w:t>
            </w:r>
            <w:r w:rsidRPr="00261801">
              <w:rPr>
                <w:rFonts w:ascii="StobiSerif Regular" w:hAnsi="StobiSerif Regular"/>
                <w:sz w:val="16"/>
                <w:szCs w:val="16"/>
                <w:lang w:val="mk-MK"/>
              </w:rPr>
              <w:t xml:space="preserve">во </w:t>
            </w:r>
            <w:r w:rsidR="004B7A35" w:rsidRPr="00261801">
              <w:rPr>
                <w:rFonts w:ascii="StobiSerif Regular" w:hAnsi="StobiSerif Regular"/>
                <w:sz w:val="16"/>
                <w:szCs w:val="16"/>
                <w:lang w:val="mk-MK"/>
              </w:rPr>
              <w:t>базира</w:t>
            </w:r>
            <w:r w:rsidR="009B1BE6">
              <w:rPr>
                <w:rFonts w:ascii="StobiSerif Regular" w:hAnsi="StobiSerif Regular"/>
                <w:sz w:val="16"/>
                <w:szCs w:val="16"/>
                <w:lang w:val="mk-MK"/>
              </w:rPr>
              <w:t>но насилство),</w:t>
            </w:r>
            <w:r w:rsidR="004B7A35" w:rsidRPr="00261801">
              <w:rPr>
                <w:rFonts w:ascii="StobiSerif Regular" w:hAnsi="StobiSerif Regular"/>
                <w:sz w:val="16"/>
                <w:szCs w:val="16"/>
                <w:lang w:val="mk-MK"/>
              </w:rPr>
              <w:t xml:space="preserve"> </w:t>
            </w:r>
          </w:p>
          <w:p w:rsidR="004B7A35" w:rsidRPr="00261801" w:rsidRDefault="003B6DCF" w:rsidP="00D80D9C">
            <w:pPr>
              <w:numPr>
                <w:ilvl w:val="0"/>
                <w:numId w:val="23"/>
              </w:numPr>
              <w:suppressAutoHyphens/>
              <w:spacing w:line="240" w:lineRule="auto"/>
              <w:rPr>
                <w:rFonts w:ascii="StobiSerif Regular" w:hAnsi="StobiSerif Regular"/>
                <w:sz w:val="16"/>
                <w:szCs w:val="16"/>
                <w:lang w:val="mk-MK"/>
              </w:rPr>
            </w:pPr>
            <w:r w:rsidRPr="00261801">
              <w:rPr>
                <w:rFonts w:ascii="StobiSerif Regular" w:hAnsi="StobiSerif Regular"/>
                <w:sz w:val="16"/>
                <w:szCs w:val="16"/>
                <w:lang w:val="mk-MK"/>
              </w:rPr>
              <w:t>член 1 став 1 алинеја 7</w:t>
            </w:r>
            <w:r w:rsidR="004B7A35" w:rsidRPr="00261801">
              <w:rPr>
                <w:rFonts w:ascii="StobiSerif Regular" w:hAnsi="StobiSerif Regular"/>
                <w:sz w:val="16"/>
                <w:szCs w:val="16"/>
                <w:lang w:val="mk-MK"/>
              </w:rPr>
              <w:t xml:space="preserve"> и член 2 став</w:t>
            </w:r>
            <w:r w:rsidRPr="00261801">
              <w:rPr>
                <w:rFonts w:ascii="StobiSerif Regular" w:hAnsi="StobiSerif Regular"/>
                <w:sz w:val="16"/>
                <w:szCs w:val="16"/>
                <w:lang w:val="mk-MK"/>
              </w:rPr>
              <w:t xml:space="preserve"> 7 алинеја 4 </w:t>
            </w:r>
            <w:r w:rsidR="004B7A35" w:rsidRPr="00261801">
              <w:rPr>
                <w:rFonts w:ascii="StobiSerif Regular" w:hAnsi="StobiSerif Regular"/>
                <w:sz w:val="16"/>
                <w:szCs w:val="16"/>
                <w:lang w:val="mk-MK"/>
              </w:rPr>
              <w:t>(Уна</w:t>
            </w:r>
            <w:r w:rsidRPr="00261801">
              <w:rPr>
                <w:rFonts w:ascii="StobiSerif Regular" w:hAnsi="StobiSerif Regular"/>
                <w:sz w:val="16"/>
                <w:szCs w:val="16"/>
                <w:lang w:val="mk-MK"/>
              </w:rPr>
              <w:t>предување на творештвото, еднакв</w:t>
            </w:r>
            <w:r w:rsidR="004B7A35" w:rsidRPr="00261801">
              <w:rPr>
                <w:rFonts w:ascii="StobiSerif Regular" w:hAnsi="StobiSerif Regular"/>
                <w:sz w:val="16"/>
                <w:szCs w:val="16"/>
                <w:lang w:val="mk-MK"/>
              </w:rPr>
              <w:t>оста и универзалното добро во к</w:t>
            </w:r>
            <w:r w:rsidRPr="00261801">
              <w:rPr>
                <w:rFonts w:ascii="StobiSerif Regular" w:hAnsi="StobiSerif Regular"/>
                <w:sz w:val="16"/>
                <w:szCs w:val="16"/>
                <w:lang w:val="mk-MK"/>
              </w:rPr>
              <w:t>у</w:t>
            </w:r>
            <w:r w:rsidR="004B7A35" w:rsidRPr="00261801">
              <w:rPr>
                <w:rFonts w:ascii="StobiSerif Regular" w:hAnsi="StobiSerif Regular"/>
                <w:sz w:val="16"/>
                <w:szCs w:val="16"/>
                <w:lang w:val="mk-MK"/>
              </w:rPr>
              <w:t>лтурата)</w:t>
            </w:r>
            <w:r w:rsidRPr="00261801">
              <w:rPr>
                <w:rFonts w:ascii="StobiSerif Regular" w:hAnsi="StobiSerif Regular"/>
                <w:sz w:val="16"/>
                <w:szCs w:val="16"/>
                <w:lang w:val="mk-MK"/>
              </w:rPr>
              <w:t>.</w:t>
            </w:r>
            <w:r w:rsidR="004B7A35" w:rsidRPr="00261801">
              <w:rPr>
                <w:rFonts w:ascii="StobiSerif Regular" w:hAnsi="StobiSerif Regular"/>
                <w:sz w:val="16"/>
                <w:szCs w:val="16"/>
                <w:lang w:val="mk-MK"/>
              </w:rPr>
              <w:t xml:space="preserve"> </w:t>
            </w:r>
          </w:p>
          <w:p w:rsidR="004B7A35" w:rsidRPr="00261801" w:rsidRDefault="004B7A35" w:rsidP="009C476F">
            <w:pPr>
              <w:spacing w:line="240" w:lineRule="auto"/>
              <w:ind w:left="0"/>
              <w:rPr>
                <w:rFonts w:ascii="StobiSerif Regular" w:hAnsi="StobiSerif Regular"/>
                <w:sz w:val="16"/>
                <w:szCs w:val="16"/>
                <w:lang w:val="ru-RU"/>
              </w:rPr>
            </w:pPr>
          </w:p>
        </w:tc>
      </w:tr>
      <w:tr w:rsidR="004B7A35" w:rsidRPr="00261801" w:rsidTr="009300E8">
        <w:tc>
          <w:tcPr>
            <w:tcW w:w="13518" w:type="dxa"/>
            <w:gridSpan w:val="2"/>
          </w:tcPr>
          <w:p w:rsidR="004B7A35" w:rsidRPr="00261801" w:rsidRDefault="004B7A35" w:rsidP="00A03B9C">
            <w:pPr>
              <w:spacing w:line="240" w:lineRule="auto"/>
              <w:ind w:left="0"/>
              <w:rPr>
                <w:rFonts w:ascii="StobiSerif Regular" w:hAnsi="StobiSerif Regular" w:cs="StobiSerif Regular"/>
                <w:sz w:val="16"/>
                <w:szCs w:val="16"/>
                <w:lang w:val="mk-MK"/>
              </w:rPr>
            </w:pPr>
            <w:r w:rsidRPr="00261801">
              <w:rPr>
                <w:rFonts w:ascii="StobiSerif Regular" w:hAnsi="StobiSerif Regular"/>
                <w:b/>
                <w:sz w:val="16"/>
                <w:szCs w:val="16"/>
                <w:lang w:val="mk-MK"/>
              </w:rPr>
              <w:t>Цел</w:t>
            </w:r>
            <w:r w:rsidR="009B1BE6">
              <w:rPr>
                <w:rFonts w:ascii="StobiSerif Regular" w:hAnsi="StobiSerif Regular"/>
                <w:b/>
                <w:sz w:val="16"/>
                <w:szCs w:val="16"/>
                <w:lang w:val="mk-MK"/>
              </w:rPr>
              <w:t>и</w:t>
            </w:r>
            <w:r w:rsidRPr="00261801">
              <w:rPr>
                <w:rFonts w:ascii="StobiSerif Regular" w:hAnsi="StobiSerif Regular"/>
                <w:b/>
                <w:sz w:val="16"/>
                <w:szCs w:val="16"/>
                <w:lang w:val="mk-MK"/>
              </w:rPr>
              <w:t xml:space="preserve"> на Програмата:</w:t>
            </w:r>
            <w:r w:rsidRPr="00261801">
              <w:rPr>
                <w:rFonts w:ascii="StobiSerif Regular" w:hAnsi="StobiSerif Regular" w:cs="StobiSerif Regular"/>
                <w:sz w:val="16"/>
                <w:szCs w:val="16"/>
                <w:lang w:val="mk-MK"/>
              </w:rPr>
              <w:t xml:space="preserve"> </w:t>
            </w:r>
          </w:p>
          <w:p w:rsidR="004B7A35" w:rsidRPr="00261801" w:rsidRDefault="004B7A35" w:rsidP="00D80D9C">
            <w:pPr>
              <w:pStyle w:val="ListParagraph"/>
              <w:numPr>
                <w:ilvl w:val="0"/>
                <w:numId w:val="22"/>
              </w:numPr>
              <w:spacing w:line="240" w:lineRule="auto"/>
              <w:contextualSpacing/>
              <w:rPr>
                <w:rFonts w:ascii="StobiSerif Regular" w:hAnsi="StobiSerif Regular"/>
                <w:sz w:val="16"/>
                <w:szCs w:val="16"/>
                <w:lang w:val="mk-MK"/>
              </w:rPr>
            </w:pPr>
            <w:r w:rsidRPr="00261801">
              <w:rPr>
                <w:rFonts w:ascii="StobiSerif Regular" w:hAnsi="StobiSerif Regular"/>
                <w:sz w:val="16"/>
                <w:szCs w:val="16"/>
                <w:lang w:val="mk-MK"/>
              </w:rPr>
              <w:t>Поттикнување и по</w:t>
            </w:r>
            <w:r w:rsidR="009B1BE6">
              <w:rPr>
                <w:rFonts w:ascii="StobiSerif Regular" w:hAnsi="StobiSerif Regular"/>
                <w:sz w:val="16"/>
                <w:szCs w:val="16"/>
                <w:lang w:val="mk-MK"/>
              </w:rPr>
              <w:t>добрување на учеството на жените</w:t>
            </w:r>
            <w:r w:rsidRPr="00261801">
              <w:rPr>
                <w:rFonts w:ascii="StobiSerif Regular" w:hAnsi="StobiSerif Regular"/>
                <w:sz w:val="16"/>
                <w:szCs w:val="16"/>
                <w:lang w:val="mk-MK"/>
              </w:rPr>
              <w:t xml:space="preserve"> во културниот живот на </w:t>
            </w:r>
            <w:r w:rsidR="003B6DCF" w:rsidRPr="00261801">
              <w:rPr>
                <w:rFonts w:ascii="StobiSerif Regular" w:hAnsi="StobiSerif Regular"/>
                <w:sz w:val="16"/>
                <w:szCs w:val="16"/>
                <w:lang w:val="mk-MK"/>
              </w:rPr>
              <w:t>РСМ.</w:t>
            </w:r>
          </w:p>
          <w:p w:rsidR="004B7A35" w:rsidRPr="00261801" w:rsidRDefault="004B7A35" w:rsidP="00D80D9C">
            <w:pPr>
              <w:pStyle w:val="ListParagraph"/>
              <w:numPr>
                <w:ilvl w:val="0"/>
                <w:numId w:val="22"/>
              </w:numPr>
              <w:spacing w:line="240" w:lineRule="auto"/>
              <w:contextualSpacing/>
              <w:rPr>
                <w:rFonts w:ascii="StobiSerif Regular" w:hAnsi="StobiSerif Regular"/>
                <w:sz w:val="16"/>
                <w:szCs w:val="16"/>
                <w:lang w:val="mk-MK"/>
              </w:rPr>
            </w:pPr>
            <w:r w:rsidRPr="00261801">
              <w:rPr>
                <w:rFonts w:ascii="StobiSerif Regular" w:hAnsi="StobiSerif Regular"/>
                <w:sz w:val="16"/>
                <w:szCs w:val="16"/>
                <w:lang w:val="mk-MK"/>
              </w:rPr>
              <w:t>Зголемување на бројот на поддржани изданија од авторки, преведув</w:t>
            </w:r>
            <w:r w:rsidR="003B6DCF" w:rsidRPr="00261801">
              <w:rPr>
                <w:rFonts w:ascii="StobiSerif Regular" w:hAnsi="StobiSerif Regular"/>
                <w:sz w:val="16"/>
                <w:szCs w:val="16"/>
                <w:lang w:val="mk-MK"/>
              </w:rPr>
              <w:t>ачки или уреднички на списанија.</w:t>
            </w:r>
          </w:p>
          <w:p w:rsidR="004B7A35" w:rsidRPr="00261801" w:rsidRDefault="003B6DCF" w:rsidP="00D80D9C">
            <w:pPr>
              <w:pStyle w:val="ListParagraph"/>
              <w:numPr>
                <w:ilvl w:val="0"/>
                <w:numId w:val="22"/>
              </w:numPr>
              <w:spacing w:line="240" w:lineRule="auto"/>
              <w:contextualSpacing/>
              <w:rPr>
                <w:rFonts w:ascii="StobiSerif Regular" w:hAnsi="StobiSerif Regular"/>
                <w:sz w:val="16"/>
                <w:szCs w:val="16"/>
                <w:lang w:val="mk-MK"/>
              </w:rPr>
            </w:pPr>
            <w:r w:rsidRPr="00261801">
              <w:rPr>
                <w:rFonts w:ascii="StobiSerif Regular" w:hAnsi="StobiSerif Regular"/>
                <w:sz w:val="16"/>
                <w:szCs w:val="16"/>
                <w:lang w:val="mk-MK"/>
              </w:rPr>
              <w:t>Промовирани</w:t>
            </w:r>
            <w:r w:rsidR="004B7A35" w:rsidRPr="00261801">
              <w:rPr>
                <w:rFonts w:ascii="StobiSerif Regular" w:hAnsi="StobiSerif Regular"/>
                <w:sz w:val="16"/>
                <w:szCs w:val="16"/>
                <w:lang w:val="mk-MK"/>
              </w:rPr>
              <w:t xml:space="preserve"> домашни авторки во македонска книжевност</w:t>
            </w:r>
            <w:r w:rsidRPr="00261801">
              <w:rPr>
                <w:rFonts w:ascii="StobiSerif Regular" w:hAnsi="StobiSerif Regular"/>
                <w:sz w:val="16"/>
                <w:szCs w:val="16"/>
                <w:lang w:val="mk-MK"/>
              </w:rPr>
              <w:t>.</w:t>
            </w:r>
          </w:p>
          <w:p w:rsidR="004B7A35" w:rsidRPr="00261801" w:rsidRDefault="004B7A35" w:rsidP="00D80D9C">
            <w:pPr>
              <w:pStyle w:val="ListParagraph"/>
              <w:numPr>
                <w:ilvl w:val="0"/>
                <w:numId w:val="22"/>
              </w:numPr>
              <w:spacing w:line="240" w:lineRule="auto"/>
              <w:contextualSpacing/>
              <w:rPr>
                <w:rFonts w:ascii="StobiSerif Regular" w:hAnsi="StobiSerif Regular"/>
                <w:sz w:val="16"/>
                <w:szCs w:val="16"/>
                <w:lang w:val="mk-MK"/>
              </w:rPr>
            </w:pPr>
            <w:r w:rsidRPr="00261801">
              <w:rPr>
                <w:rFonts w:ascii="StobiSerif Regular" w:hAnsi="StobiSerif Regular"/>
                <w:sz w:val="16"/>
                <w:szCs w:val="16"/>
                <w:lang w:val="mk-MK"/>
              </w:rPr>
              <w:t xml:space="preserve">Промовирани странски авторки преку преведени и издадени дела </w:t>
            </w:r>
            <w:r w:rsidR="003B6DCF" w:rsidRPr="00261801">
              <w:rPr>
                <w:rFonts w:ascii="StobiSerif Regular" w:hAnsi="StobiSerif Regular"/>
                <w:sz w:val="16"/>
                <w:szCs w:val="16"/>
                <w:lang w:val="mk-MK"/>
              </w:rPr>
              <w:t>во Република Северна Македонија.</w:t>
            </w:r>
          </w:p>
          <w:p w:rsidR="004B7A35" w:rsidRPr="00261801" w:rsidRDefault="003B6DCF" w:rsidP="00D80D9C">
            <w:pPr>
              <w:pStyle w:val="ListParagraph"/>
              <w:numPr>
                <w:ilvl w:val="0"/>
                <w:numId w:val="22"/>
              </w:numPr>
              <w:spacing w:line="240" w:lineRule="auto"/>
              <w:contextualSpacing/>
              <w:rPr>
                <w:rFonts w:ascii="StobiSerif Regular" w:hAnsi="StobiSerif Regular"/>
                <w:sz w:val="16"/>
                <w:szCs w:val="16"/>
                <w:lang w:val="mk-MK"/>
              </w:rPr>
            </w:pPr>
            <w:r w:rsidRPr="00261801">
              <w:rPr>
                <w:rFonts w:ascii="StobiSerif Regular" w:hAnsi="StobiSerif Regular"/>
                <w:sz w:val="16"/>
                <w:szCs w:val="16"/>
                <w:lang w:val="mk-MK"/>
              </w:rPr>
              <w:t xml:space="preserve">Промовирани дела од домашни авторки </w:t>
            </w:r>
            <w:r w:rsidR="004B7A35" w:rsidRPr="00261801">
              <w:rPr>
                <w:rFonts w:ascii="StobiSerif Regular" w:hAnsi="StobiSerif Regular"/>
                <w:sz w:val="16"/>
                <w:szCs w:val="16"/>
                <w:lang w:val="mk-MK"/>
              </w:rPr>
              <w:t>издадени во други земј</w:t>
            </w:r>
            <w:r w:rsidRPr="00261801">
              <w:rPr>
                <w:rFonts w:ascii="StobiSerif Regular" w:hAnsi="StobiSerif Regular"/>
                <w:sz w:val="16"/>
                <w:szCs w:val="16"/>
                <w:lang w:val="mk-MK"/>
              </w:rPr>
              <w:t>и и преведени на странски јазик.</w:t>
            </w:r>
          </w:p>
          <w:p w:rsidR="004B7A35" w:rsidRPr="00261801" w:rsidRDefault="004B7A35" w:rsidP="003B6DCF">
            <w:pPr>
              <w:numPr>
                <w:ilvl w:val="0"/>
                <w:numId w:val="22"/>
              </w:numPr>
              <w:spacing w:line="240" w:lineRule="auto"/>
              <w:rPr>
                <w:rFonts w:ascii="StobiSerif Regular" w:hAnsi="StobiSerif Regular"/>
                <w:b/>
                <w:sz w:val="16"/>
                <w:szCs w:val="16"/>
                <w:lang w:val="mk-MK"/>
              </w:rPr>
            </w:pPr>
            <w:r w:rsidRPr="00261801">
              <w:rPr>
                <w:rFonts w:ascii="StobiSerif Regular" w:hAnsi="StobiSerif Regular"/>
                <w:sz w:val="16"/>
                <w:szCs w:val="16"/>
                <w:lang w:val="mk-MK"/>
              </w:rPr>
              <w:t>Родовите прашања се повидливи во поддржаните кул</w:t>
            </w:r>
            <w:r w:rsidR="003B6DCF" w:rsidRPr="00261801">
              <w:rPr>
                <w:rFonts w:ascii="StobiSerif Regular" w:hAnsi="StobiSerif Regular"/>
                <w:sz w:val="16"/>
                <w:szCs w:val="16"/>
                <w:lang w:val="mk-MK"/>
              </w:rPr>
              <w:t xml:space="preserve">турни настани во областа на издаваштвото. Финансирање </w:t>
            </w:r>
            <w:r w:rsidRPr="00261801">
              <w:rPr>
                <w:rFonts w:ascii="StobiSerif Regular" w:hAnsi="StobiSerif Regular"/>
                <w:sz w:val="16"/>
                <w:szCs w:val="16"/>
                <w:lang w:val="mk-MK"/>
              </w:rPr>
              <w:t>проекти и активности во функција на поправање на стереотипните рамки за улогата на жената во оп</w:t>
            </w:r>
            <w:r w:rsidR="003B6DCF" w:rsidRPr="00261801">
              <w:rPr>
                <w:rFonts w:ascii="StobiSerif Regular" w:hAnsi="StobiSerif Regular"/>
                <w:sz w:val="16"/>
                <w:szCs w:val="16"/>
                <w:lang w:val="mk-MK"/>
              </w:rPr>
              <w:t>штеството, особено на жените што</w:t>
            </w:r>
            <w:r w:rsidRPr="00261801">
              <w:rPr>
                <w:rFonts w:ascii="StobiSerif Regular" w:hAnsi="StobiSerif Regular"/>
                <w:sz w:val="16"/>
                <w:szCs w:val="16"/>
                <w:lang w:val="mk-MK"/>
              </w:rPr>
              <w:t xml:space="preserve"> се припадни</w:t>
            </w:r>
            <w:r w:rsidR="003B6DCF" w:rsidRPr="00261801">
              <w:rPr>
                <w:rFonts w:ascii="StobiSerif Regular" w:hAnsi="StobiSerif Regular"/>
                <w:sz w:val="16"/>
                <w:szCs w:val="16"/>
                <w:lang w:val="mk-MK"/>
              </w:rPr>
              <w:t>чки</w:t>
            </w:r>
            <w:r w:rsidRPr="00261801">
              <w:rPr>
                <w:rFonts w:ascii="StobiSerif Regular" w:hAnsi="StobiSerif Regular"/>
                <w:sz w:val="16"/>
                <w:szCs w:val="16"/>
                <w:lang w:val="mk-MK"/>
              </w:rPr>
              <w:t xml:space="preserve"> на маргинализ</w:t>
            </w:r>
            <w:r w:rsidR="003B6DCF" w:rsidRPr="00261801">
              <w:rPr>
                <w:rFonts w:ascii="StobiSerif Regular" w:hAnsi="StobiSerif Regular"/>
                <w:sz w:val="16"/>
                <w:szCs w:val="16"/>
                <w:lang w:val="mk-MK"/>
              </w:rPr>
              <w:t>и</w:t>
            </w:r>
            <w:r w:rsidRPr="00261801">
              <w:rPr>
                <w:rFonts w:ascii="StobiSerif Regular" w:hAnsi="StobiSerif Regular"/>
                <w:sz w:val="16"/>
                <w:szCs w:val="16"/>
                <w:lang w:val="mk-MK"/>
              </w:rPr>
              <w:t>рани етнички и социјални групи, како и за потребата од слободно изр</w:t>
            </w:r>
            <w:r w:rsidR="003B6DCF" w:rsidRPr="00261801">
              <w:rPr>
                <w:rFonts w:ascii="StobiSerif Regular" w:hAnsi="StobiSerif Regular"/>
                <w:sz w:val="16"/>
                <w:szCs w:val="16"/>
                <w:lang w:val="mk-MK"/>
              </w:rPr>
              <w:t>азување во уметноста за теми што</w:t>
            </w:r>
            <w:r w:rsidRPr="00261801">
              <w:rPr>
                <w:rFonts w:ascii="StobiSerif Regular" w:hAnsi="StobiSerif Regular"/>
                <w:sz w:val="16"/>
                <w:szCs w:val="16"/>
                <w:lang w:val="mk-MK"/>
              </w:rPr>
              <w:t xml:space="preserve"> го обработуваат општествениот статус на жената.</w:t>
            </w:r>
          </w:p>
        </w:tc>
      </w:tr>
      <w:tr w:rsidR="004B7A35" w:rsidRPr="00261801" w:rsidTr="009300E8">
        <w:trPr>
          <w:trHeight w:val="515"/>
        </w:trPr>
        <w:tc>
          <w:tcPr>
            <w:tcW w:w="13518" w:type="dxa"/>
            <w:gridSpan w:val="2"/>
          </w:tcPr>
          <w:p w:rsidR="004B7A35" w:rsidRPr="00261801" w:rsidRDefault="004B7A35" w:rsidP="00A03B9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Показ</w:t>
            </w:r>
            <w:r w:rsidR="003B6DCF" w:rsidRPr="00261801">
              <w:rPr>
                <w:rFonts w:ascii="StobiSerif Regular" w:hAnsi="StobiSerif Regular"/>
                <w:b/>
                <w:sz w:val="16"/>
                <w:szCs w:val="16"/>
                <w:lang w:val="mk-MK"/>
              </w:rPr>
              <w:t>атели за успех на Програмата:</w:t>
            </w:r>
          </w:p>
          <w:p w:rsidR="004B7A35" w:rsidRPr="00261801" w:rsidRDefault="004B7A35" w:rsidP="00D80D9C">
            <w:pPr>
              <w:pStyle w:val="ListParagraph"/>
              <w:numPr>
                <w:ilvl w:val="0"/>
                <w:numId w:val="22"/>
              </w:numPr>
              <w:spacing w:line="240" w:lineRule="auto"/>
              <w:contextualSpacing/>
              <w:rPr>
                <w:rFonts w:ascii="StobiSerif Regular" w:hAnsi="StobiSerif Regular"/>
                <w:sz w:val="16"/>
                <w:szCs w:val="16"/>
                <w:lang w:val="mk-MK"/>
              </w:rPr>
            </w:pPr>
            <w:r w:rsidRPr="00261801">
              <w:rPr>
                <w:rFonts w:ascii="StobiSerif Regular" w:hAnsi="StobiSerif Regular"/>
                <w:sz w:val="16"/>
                <w:szCs w:val="16"/>
                <w:lang w:val="mk-MK"/>
              </w:rPr>
              <w:t>Број на поддржани авторки (писателки), преведувачки и</w:t>
            </w:r>
            <w:r w:rsidR="003B6DCF" w:rsidRPr="00261801">
              <w:rPr>
                <w:rFonts w:ascii="StobiSerif Regular" w:hAnsi="StobiSerif Regular"/>
                <w:sz w:val="16"/>
                <w:szCs w:val="16"/>
                <w:lang w:val="mk-MK"/>
              </w:rPr>
              <w:t xml:space="preserve"> уреднички на книжевни изданија.</w:t>
            </w:r>
          </w:p>
          <w:p w:rsidR="004B7A35" w:rsidRPr="00261801" w:rsidRDefault="003B6DCF" w:rsidP="00D80D9C">
            <w:pPr>
              <w:numPr>
                <w:ilvl w:val="0"/>
                <w:numId w:val="22"/>
              </w:numPr>
              <w:spacing w:line="240" w:lineRule="auto"/>
              <w:jc w:val="left"/>
              <w:rPr>
                <w:rFonts w:ascii="StobiSerif Regular" w:hAnsi="StobiSerif Regular"/>
                <w:sz w:val="16"/>
                <w:szCs w:val="16"/>
                <w:lang w:val="mk-MK"/>
              </w:rPr>
            </w:pPr>
            <w:r w:rsidRPr="00261801">
              <w:rPr>
                <w:rFonts w:ascii="StobiSerif Regular" w:hAnsi="StobiSerif Regular"/>
                <w:sz w:val="16"/>
                <w:szCs w:val="16"/>
                <w:lang w:val="mk-MK"/>
              </w:rPr>
              <w:t>Број на поддржани изданија што</w:t>
            </w:r>
            <w:r w:rsidR="004B7A35" w:rsidRPr="00261801">
              <w:rPr>
                <w:rFonts w:ascii="StobiSerif Regular" w:hAnsi="StobiSerif Regular"/>
                <w:sz w:val="16"/>
                <w:szCs w:val="16"/>
                <w:lang w:val="mk-MK"/>
              </w:rPr>
              <w:t xml:space="preserve"> обработуваат теми од областа на родовите прашања, родот и родовите политики во културата и во опш</w:t>
            </w:r>
            <w:r w:rsidRPr="00261801">
              <w:rPr>
                <w:rFonts w:ascii="StobiSerif Regular" w:hAnsi="StobiSerif Regular"/>
                <w:sz w:val="16"/>
                <w:szCs w:val="16"/>
                <w:lang w:val="mk-MK"/>
              </w:rPr>
              <w:t>теството</w:t>
            </w:r>
            <w:r w:rsidR="004B7A35" w:rsidRPr="00261801">
              <w:rPr>
                <w:rFonts w:ascii="StobiSerif Regular" w:hAnsi="StobiSerif Regular"/>
                <w:sz w:val="16"/>
                <w:szCs w:val="16"/>
                <w:lang w:val="mk-MK"/>
              </w:rPr>
              <w:t xml:space="preserve">.  </w:t>
            </w:r>
          </w:p>
          <w:p w:rsidR="004B7A35" w:rsidRPr="00261801" w:rsidRDefault="004B7A35" w:rsidP="00D80D9C">
            <w:pPr>
              <w:numPr>
                <w:ilvl w:val="0"/>
                <w:numId w:val="22"/>
              </w:numPr>
              <w:spacing w:line="240" w:lineRule="auto"/>
              <w:jc w:val="left"/>
              <w:rPr>
                <w:rFonts w:ascii="StobiSerif Regular" w:hAnsi="StobiSerif Regular"/>
                <w:sz w:val="16"/>
                <w:szCs w:val="16"/>
                <w:lang w:val="ru-RU"/>
              </w:rPr>
            </w:pPr>
            <w:r w:rsidRPr="00261801">
              <w:rPr>
                <w:rFonts w:ascii="StobiSerif Regular" w:hAnsi="StobiSerif Regular"/>
                <w:sz w:val="16"/>
                <w:szCs w:val="16"/>
                <w:lang w:val="mk-MK"/>
              </w:rPr>
              <w:t>Зголемено учество на жени во прое</w:t>
            </w:r>
            <w:r w:rsidR="003B6DCF" w:rsidRPr="00261801">
              <w:rPr>
                <w:rFonts w:ascii="StobiSerif Regular" w:hAnsi="StobiSerif Regular"/>
                <w:sz w:val="16"/>
                <w:szCs w:val="16"/>
                <w:lang w:val="mk-MK"/>
              </w:rPr>
              <w:t>ктите за култура и воведување</w:t>
            </w:r>
            <w:r w:rsidRPr="00261801">
              <w:rPr>
                <w:rFonts w:ascii="StobiSerif Regular" w:hAnsi="StobiSerif Regular"/>
                <w:sz w:val="16"/>
                <w:szCs w:val="16"/>
                <w:lang w:val="mk-MK"/>
              </w:rPr>
              <w:t xml:space="preserve"> родова статистика за носителите на проекти</w:t>
            </w:r>
            <w:r w:rsidR="003B6DCF" w:rsidRPr="00261801">
              <w:rPr>
                <w:rFonts w:ascii="StobiSerif Regular" w:hAnsi="StobiSerif Regular"/>
                <w:sz w:val="16"/>
                <w:szCs w:val="16"/>
                <w:lang w:val="mk-MK"/>
              </w:rPr>
              <w:t>.</w:t>
            </w:r>
          </w:p>
        </w:tc>
      </w:tr>
      <w:tr w:rsidR="004B7A35" w:rsidRPr="00261801" w:rsidTr="009300E8">
        <w:tc>
          <w:tcPr>
            <w:tcW w:w="13518" w:type="dxa"/>
            <w:gridSpan w:val="2"/>
          </w:tcPr>
          <w:p w:rsidR="004B7A35" w:rsidRPr="00261801" w:rsidRDefault="004B7A35" w:rsidP="00A03B9C">
            <w:pPr>
              <w:spacing w:line="240" w:lineRule="auto"/>
              <w:rPr>
                <w:rFonts w:ascii="StobiSerif Regular" w:hAnsi="StobiSerif Regular"/>
                <w:sz w:val="16"/>
                <w:szCs w:val="16"/>
                <w:lang w:val="mk-MK"/>
              </w:rPr>
            </w:pPr>
          </w:p>
          <w:p w:rsidR="004B7A35" w:rsidRPr="00261801" w:rsidRDefault="004B7A35"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Програмата е: (забележете го видот на Програмата)                                   </w:t>
            </w:r>
            <w:r w:rsidRPr="00261801">
              <w:rPr>
                <w:rFonts w:ascii="StobiSerif Regular" w:hAnsi="StobiSerif Regular"/>
                <w:b/>
                <w:sz w:val="16"/>
                <w:szCs w:val="16"/>
                <w:lang w:val="mk-MK"/>
              </w:rPr>
              <w:t>✓</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t xml:space="preserve">Хоризонтална  </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sym w:font="Webdings" w:char="F063"/>
            </w:r>
            <w:r w:rsidRPr="00261801">
              <w:rPr>
                <w:rFonts w:ascii="StobiSerif Regular" w:hAnsi="StobiSerif Regular"/>
                <w:sz w:val="16"/>
                <w:szCs w:val="16"/>
                <w:lang w:val="mk-MK"/>
              </w:rPr>
              <w:t xml:space="preserve">    Вертикална </w:t>
            </w:r>
          </w:p>
        </w:tc>
      </w:tr>
      <w:tr w:rsidR="004B7A35" w:rsidRPr="00261801" w:rsidTr="009300E8">
        <w:tc>
          <w:tcPr>
            <w:tcW w:w="13518" w:type="dxa"/>
            <w:gridSpan w:val="2"/>
          </w:tcPr>
          <w:p w:rsidR="004B7A35" w:rsidRPr="00261801" w:rsidRDefault="004B7A35"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Потпрограми (компоненти) од Програмата:</w:t>
            </w:r>
          </w:p>
        </w:tc>
      </w:tr>
      <w:tr w:rsidR="004B7A35" w:rsidRPr="00261801" w:rsidTr="009300E8">
        <w:tc>
          <w:tcPr>
            <w:tcW w:w="6336" w:type="dxa"/>
          </w:tcPr>
          <w:p w:rsidR="004B7A35" w:rsidRPr="00261801" w:rsidRDefault="004B7A35" w:rsidP="00A03B9C">
            <w:pPr>
              <w:spacing w:line="240" w:lineRule="auto"/>
              <w:ind w:left="0"/>
              <w:rPr>
                <w:rFonts w:ascii="StobiSerif Regular" w:hAnsi="StobiSerif Regular" w:cs="StobiSerif Regular"/>
                <w:sz w:val="16"/>
                <w:szCs w:val="16"/>
                <w:lang w:val="ru-RU"/>
              </w:rPr>
            </w:pPr>
            <w:r w:rsidRPr="00261801">
              <w:rPr>
                <w:rFonts w:ascii="StobiSerif Regular" w:hAnsi="StobiSerif Regular"/>
                <w:b/>
                <w:sz w:val="16"/>
                <w:szCs w:val="16"/>
                <w:lang w:val="mk-MK"/>
              </w:rPr>
              <w:t>Потпрограма 1:</w:t>
            </w:r>
            <w:r w:rsidRPr="00261801">
              <w:rPr>
                <w:rFonts w:ascii="StobiSerif Regular" w:hAnsi="StobiSerif Regular" w:cs="StobiSerif Regular"/>
                <w:sz w:val="16"/>
                <w:szCs w:val="16"/>
                <w:lang w:val="ru-RU"/>
              </w:rPr>
              <w:t xml:space="preserve"> </w:t>
            </w:r>
          </w:p>
          <w:p w:rsidR="004B7A35" w:rsidRPr="00261801" w:rsidRDefault="004B7A35" w:rsidP="00A03B9C">
            <w:pPr>
              <w:spacing w:line="240" w:lineRule="auto"/>
              <w:ind w:left="0"/>
              <w:rPr>
                <w:rFonts w:ascii="StobiSerif Regular" w:hAnsi="StobiSerif Regular" w:cs="StobiSerif Regular"/>
                <w:sz w:val="16"/>
                <w:szCs w:val="16"/>
                <w:lang w:val="mk-MK"/>
              </w:rPr>
            </w:pPr>
            <w:r w:rsidRPr="00261801">
              <w:rPr>
                <w:rFonts w:ascii="StobiSerif Regular" w:hAnsi="StobiSerif Regular"/>
                <w:sz w:val="16"/>
                <w:szCs w:val="16"/>
                <w:lang w:val="mk-MK"/>
              </w:rPr>
              <w:t>Поттикнување и подобрување на  учеството на жената во културниот живот на РСМ</w:t>
            </w:r>
          </w:p>
        </w:tc>
        <w:tc>
          <w:tcPr>
            <w:tcW w:w="7182" w:type="dxa"/>
          </w:tcPr>
          <w:p w:rsidR="004B7A35" w:rsidRPr="00261801" w:rsidRDefault="004B7A35" w:rsidP="003B6DCF">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p>
          <w:p w:rsidR="004B7A35" w:rsidRPr="00261801" w:rsidRDefault="004B7A35" w:rsidP="00D80D9C">
            <w:pPr>
              <w:numPr>
                <w:ilvl w:val="0"/>
                <w:numId w:val="22"/>
              </w:numPr>
              <w:spacing w:line="240" w:lineRule="auto"/>
              <w:rPr>
                <w:rFonts w:ascii="StobiSerif Regular" w:hAnsi="StobiSerif Regular"/>
                <w:sz w:val="16"/>
                <w:szCs w:val="16"/>
                <w:lang w:val="mk-MK"/>
              </w:rPr>
            </w:pPr>
            <w:r w:rsidRPr="00261801">
              <w:rPr>
                <w:rFonts w:ascii="StobiSerif Regular" w:hAnsi="StobiSerif Regular"/>
                <w:sz w:val="16"/>
                <w:szCs w:val="16"/>
                <w:lang w:val="mk-MK"/>
              </w:rPr>
              <w:t>Зголемување на бројот на</w:t>
            </w:r>
            <w:r w:rsidR="003B6DCF" w:rsidRPr="00261801">
              <w:rPr>
                <w:rFonts w:ascii="StobiSerif Regular" w:hAnsi="StobiSerif Regular"/>
                <w:sz w:val="16"/>
                <w:szCs w:val="16"/>
                <w:lang w:val="mk-MK"/>
              </w:rPr>
              <w:t xml:space="preserve"> поддржани уметнички проекти чии</w:t>
            </w:r>
            <w:r w:rsidRPr="00261801">
              <w:rPr>
                <w:rFonts w:ascii="StobiSerif Regular" w:hAnsi="StobiSerif Regular"/>
                <w:sz w:val="16"/>
                <w:szCs w:val="16"/>
                <w:lang w:val="mk-MK"/>
              </w:rPr>
              <w:t xml:space="preserve"> носител</w:t>
            </w:r>
            <w:r w:rsidR="003B6DCF" w:rsidRPr="00261801">
              <w:rPr>
                <w:rFonts w:ascii="StobiSerif Regular" w:hAnsi="StobiSerif Regular"/>
                <w:sz w:val="16"/>
                <w:szCs w:val="16"/>
                <w:lang w:val="mk-MK"/>
              </w:rPr>
              <w:t>и</w:t>
            </w:r>
            <w:r w:rsidRPr="00261801">
              <w:rPr>
                <w:rFonts w:ascii="StobiSerif Regular" w:hAnsi="StobiSerif Regular"/>
                <w:sz w:val="16"/>
                <w:szCs w:val="16"/>
                <w:lang w:val="mk-MK"/>
              </w:rPr>
              <w:t xml:space="preserve"> с</w:t>
            </w:r>
            <w:r w:rsidR="003B6DCF" w:rsidRPr="00261801">
              <w:rPr>
                <w:rFonts w:ascii="StobiSerif Regular" w:hAnsi="StobiSerif Regular"/>
                <w:sz w:val="16"/>
                <w:szCs w:val="16"/>
                <w:lang w:val="mk-MK"/>
              </w:rPr>
              <w:t>е жени.</w:t>
            </w:r>
          </w:p>
          <w:p w:rsidR="004B7A35" w:rsidRPr="00261801" w:rsidRDefault="004B7A35" w:rsidP="00D80D9C">
            <w:pPr>
              <w:numPr>
                <w:ilvl w:val="0"/>
                <w:numId w:val="22"/>
              </w:numPr>
              <w:spacing w:line="240" w:lineRule="auto"/>
              <w:rPr>
                <w:rFonts w:ascii="StobiSerif Regular" w:hAnsi="StobiSerif Regular"/>
                <w:sz w:val="16"/>
                <w:szCs w:val="16"/>
                <w:lang w:val="mk-MK"/>
              </w:rPr>
            </w:pPr>
            <w:r w:rsidRPr="00261801">
              <w:rPr>
                <w:rFonts w:ascii="StobiSerif Regular" w:hAnsi="StobiSerif Regular" w:cs="StobiSerif Regular"/>
                <w:bCs/>
                <w:sz w:val="16"/>
                <w:szCs w:val="16"/>
                <w:lang w:val="mk-MK"/>
              </w:rPr>
              <w:lastRenderedPageBreak/>
              <w:t xml:space="preserve">Зголемен број на реализирани проекти со </w:t>
            </w:r>
            <w:r w:rsidRPr="00261801">
              <w:rPr>
                <w:rFonts w:ascii="StobiSerif Regular" w:hAnsi="StobiSerif Regular"/>
                <w:sz w:val="16"/>
                <w:szCs w:val="16"/>
                <w:lang w:val="mk-MK"/>
              </w:rPr>
              <w:t>учеството на жената во културниот живот на РСМ</w:t>
            </w:r>
            <w:r w:rsidR="003B6DCF" w:rsidRPr="00261801">
              <w:rPr>
                <w:rFonts w:ascii="StobiSerif Regular" w:hAnsi="StobiSerif Regular"/>
                <w:sz w:val="16"/>
                <w:szCs w:val="16"/>
                <w:lang w:val="mk-MK"/>
              </w:rPr>
              <w:t>.</w:t>
            </w:r>
            <w:r w:rsidRPr="00261801">
              <w:rPr>
                <w:rFonts w:ascii="StobiSerif Regular" w:hAnsi="StobiSerif Regular"/>
                <w:sz w:val="16"/>
                <w:szCs w:val="16"/>
                <w:lang w:val="mk-MK"/>
              </w:rPr>
              <w:t xml:space="preserve"> </w:t>
            </w:r>
          </w:p>
          <w:p w:rsidR="004B7A35" w:rsidRPr="00261801" w:rsidRDefault="003B6DCF" w:rsidP="00D80D9C">
            <w:pPr>
              <w:numPr>
                <w:ilvl w:val="0"/>
                <w:numId w:val="22"/>
              </w:numPr>
              <w:spacing w:line="240" w:lineRule="auto"/>
              <w:rPr>
                <w:rFonts w:ascii="StobiSerif Regular" w:hAnsi="StobiSerif Regular" w:cs="StobiSerif Regular"/>
                <w:bCs/>
                <w:sz w:val="16"/>
                <w:szCs w:val="16"/>
                <w:lang w:val="mk-MK"/>
              </w:rPr>
            </w:pPr>
            <w:r w:rsidRPr="00261801">
              <w:rPr>
                <w:rFonts w:ascii="StobiSerif Regular" w:hAnsi="StobiSerif Regular"/>
                <w:sz w:val="16"/>
                <w:szCs w:val="16"/>
                <w:lang w:val="mk-MK"/>
              </w:rPr>
              <w:t>Зголемен број проекти што</w:t>
            </w:r>
            <w:r w:rsidR="004B7A35" w:rsidRPr="00261801">
              <w:rPr>
                <w:rFonts w:ascii="StobiSerif Regular" w:hAnsi="StobiSerif Regular"/>
                <w:sz w:val="16"/>
                <w:szCs w:val="16"/>
                <w:lang w:val="mk-MK"/>
              </w:rPr>
              <w:t xml:space="preserve"> ги обработува</w:t>
            </w:r>
            <w:r w:rsidRPr="00261801">
              <w:rPr>
                <w:rFonts w:ascii="StobiSerif Regular" w:hAnsi="StobiSerif Regular"/>
                <w:sz w:val="16"/>
                <w:szCs w:val="16"/>
                <w:lang w:val="mk-MK"/>
              </w:rPr>
              <w:t>ат темите со родова проблематик</w:t>
            </w:r>
            <w:r w:rsidR="004B7A35" w:rsidRPr="00261801">
              <w:rPr>
                <w:rFonts w:ascii="StobiSerif Regular" w:hAnsi="StobiSerif Regular"/>
                <w:sz w:val="16"/>
                <w:szCs w:val="16"/>
                <w:lang w:val="mk-MK"/>
              </w:rPr>
              <w:t xml:space="preserve">а од аспект на подобрување на еднаквите можности на жената и </w:t>
            </w:r>
            <w:r w:rsidRPr="00261801">
              <w:rPr>
                <w:rFonts w:ascii="StobiSerif Regular" w:hAnsi="StobiSerif Regular"/>
                <w:sz w:val="16"/>
                <w:szCs w:val="16"/>
                <w:lang w:val="mk-MK"/>
              </w:rPr>
              <w:t xml:space="preserve">на </w:t>
            </w:r>
            <w:r w:rsidR="004B7A35" w:rsidRPr="00261801">
              <w:rPr>
                <w:rFonts w:ascii="StobiSerif Regular" w:hAnsi="StobiSerif Regular"/>
                <w:sz w:val="16"/>
                <w:szCs w:val="16"/>
                <w:lang w:val="mk-MK"/>
              </w:rPr>
              <w:t>мажот во општеството и подобрување на статусот на жената во општеството.</w:t>
            </w:r>
          </w:p>
        </w:tc>
      </w:tr>
      <w:tr w:rsidR="004B7A35" w:rsidRPr="00261801" w:rsidTr="0013342B">
        <w:trPr>
          <w:trHeight w:val="63"/>
        </w:trPr>
        <w:tc>
          <w:tcPr>
            <w:tcW w:w="6336" w:type="dxa"/>
          </w:tcPr>
          <w:p w:rsidR="004B7A35" w:rsidRPr="00261801" w:rsidRDefault="004B7A35" w:rsidP="00A03B9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Потпрограма 2: </w:t>
            </w:r>
          </w:p>
          <w:p w:rsidR="004B7A35" w:rsidRPr="00261801" w:rsidRDefault="004B7A35"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Промовирани авторки во македонска</w:t>
            </w:r>
            <w:r w:rsidR="003B6DCF" w:rsidRPr="00261801">
              <w:rPr>
                <w:rFonts w:ascii="StobiSerif Regular" w:hAnsi="StobiSerif Regular"/>
                <w:sz w:val="16"/>
                <w:szCs w:val="16"/>
                <w:lang w:val="mk-MK"/>
              </w:rPr>
              <w:t>та</w:t>
            </w:r>
            <w:r w:rsidRPr="00261801">
              <w:rPr>
                <w:rFonts w:ascii="StobiSerif Regular" w:hAnsi="StobiSerif Regular"/>
                <w:sz w:val="16"/>
                <w:szCs w:val="16"/>
                <w:lang w:val="mk-MK"/>
              </w:rPr>
              <w:t xml:space="preserve"> книжевност и пре</w:t>
            </w:r>
            <w:r w:rsidR="003B6DCF" w:rsidRPr="00261801">
              <w:rPr>
                <w:rFonts w:ascii="StobiSerif Regular" w:hAnsi="StobiSerif Regular"/>
                <w:sz w:val="16"/>
                <w:szCs w:val="16"/>
                <w:lang w:val="mk-MK"/>
              </w:rPr>
              <w:t>ведени дела од странски авторки</w:t>
            </w:r>
          </w:p>
          <w:p w:rsidR="004B7A35" w:rsidRPr="00261801" w:rsidRDefault="004B7A35" w:rsidP="00A03B9C">
            <w:pPr>
              <w:spacing w:line="240" w:lineRule="auto"/>
              <w:ind w:left="0"/>
              <w:rPr>
                <w:rFonts w:ascii="StobiSerif Regular" w:hAnsi="StobiSerif Regular"/>
                <w:b/>
                <w:sz w:val="16"/>
                <w:szCs w:val="16"/>
                <w:lang w:val="mk-MK"/>
              </w:rPr>
            </w:pPr>
          </w:p>
          <w:p w:rsidR="004B7A35" w:rsidRPr="00261801" w:rsidRDefault="004B7A35" w:rsidP="00A03B9C">
            <w:pPr>
              <w:spacing w:line="240" w:lineRule="auto"/>
              <w:ind w:left="0"/>
              <w:rPr>
                <w:rFonts w:ascii="StobiSerif Regular" w:hAnsi="StobiSerif Regular" w:cs="StobiSerif Regular"/>
                <w:bCs/>
                <w:sz w:val="16"/>
                <w:szCs w:val="16"/>
                <w:lang w:val="mk-MK"/>
              </w:rPr>
            </w:pPr>
          </w:p>
        </w:tc>
        <w:tc>
          <w:tcPr>
            <w:tcW w:w="7182" w:type="dxa"/>
          </w:tcPr>
          <w:p w:rsidR="004B7A35" w:rsidRPr="00261801" w:rsidRDefault="004B7A35" w:rsidP="003B6DCF">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p>
          <w:p w:rsidR="004B7A35" w:rsidRPr="00261801" w:rsidRDefault="004B7A35" w:rsidP="00A03B9C">
            <w:pPr>
              <w:spacing w:line="240" w:lineRule="auto"/>
              <w:ind w:left="0"/>
              <w:rPr>
                <w:rFonts w:ascii="StobiSerif Regular" w:hAnsi="StobiSerif Regular"/>
                <w:sz w:val="16"/>
                <w:szCs w:val="16"/>
                <w:lang w:val="mk-MK"/>
              </w:rPr>
            </w:pPr>
            <w:r w:rsidRPr="00261801">
              <w:rPr>
                <w:rFonts w:ascii="StobiSerif Regular" w:hAnsi="StobiSerif Regular" w:cs="StobiSerif Regular"/>
                <w:bCs/>
                <w:sz w:val="16"/>
                <w:szCs w:val="16"/>
                <w:lang w:val="mk-MK"/>
              </w:rPr>
              <w:t xml:space="preserve"> - Зголемен б</w:t>
            </w:r>
            <w:r w:rsidR="003B6DCF" w:rsidRPr="00261801">
              <w:rPr>
                <w:rFonts w:ascii="StobiSerif Regular" w:hAnsi="StobiSerif Regular"/>
                <w:sz w:val="16"/>
                <w:szCs w:val="16"/>
                <w:lang w:val="mk-MK"/>
              </w:rPr>
              <w:t xml:space="preserve">рој </w:t>
            </w:r>
            <w:r w:rsidR="00296D25">
              <w:rPr>
                <w:rFonts w:ascii="StobiSerif Regular" w:hAnsi="StobiSerif Regular"/>
                <w:sz w:val="16"/>
                <w:szCs w:val="16"/>
                <w:lang w:val="mk-MK"/>
              </w:rPr>
              <w:t xml:space="preserve">поддржани </w:t>
            </w:r>
            <w:r w:rsidRPr="00261801">
              <w:rPr>
                <w:rFonts w:ascii="StobiSerif Regular" w:hAnsi="StobiSerif Regular"/>
                <w:sz w:val="16"/>
                <w:szCs w:val="16"/>
                <w:lang w:val="mk-MK"/>
              </w:rPr>
              <w:t>авторки (писателки), преведувачки и уреднички на к</w:t>
            </w:r>
            <w:r w:rsidR="003B6DCF" w:rsidRPr="00261801">
              <w:rPr>
                <w:rFonts w:ascii="StobiSerif Regular" w:hAnsi="StobiSerif Regular"/>
                <w:sz w:val="16"/>
                <w:szCs w:val="16"/>
                <w:lang w:val="mk-MK"/>
              </w:rPr>
              <w:t>нижевни изданија.</w:t>
            </w:r>
          </w:p>
          <w:p w:rsidR="004B7A35" w:rsidRPr="00261801" w:rsidRDefault="004B7A35"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w:t>
            </w:r>
            <w:r w:rsidR="003B6DCF" w:rsidRPr="00261801">
              <w:rPr>
                <w:rFonts w:ascii="StobiSerif Regular" w:hAnsi="StobiSerif Regular"/>
                <w:sz w:val="16"/>
                <w:szCs w:val="16"/>
                <w:lang w:val="mk-MK"/>
              </w:rPr>
              <w:t xml:space="preserve">  Број на поддржани изданија што</w:t>
            </w:r>
            <w:r w:rsidRPr="00261801">
              <w:rPr>
                <w:rFonts w:ascii="StobiSerif Regular" w:hAnsi="StobiSerif Regular"/>
                <w:sz w:val="16"/>
                <w:szCs w:val="16"/>
                <w:lang w:val="mk-MK"/>
              </w:rPr>
              <w:t xml:space="preserve"> обработуваат теми од областа на родовите прашања, родот и родовите политик</w:t>
            </w:r>
            <w:r w:rsidR="003B6DCF" w:rsidRPr="00261801">
              <w:rPr>
                <w:rFonts w:ascii="StobiSerif Regular" w:hAnsi="StobiSerif Regular"/>
                <w:sz w:val="16"/>
                <w:szCs w:val="16"/>
                <w:lang w:val="mk-MK"/>
              </w:rPr>
              <w:t>и во културата и во општеството</w:t>
            </w:r>
            <w:r w:rsidRPr="00261801">
              <w:rPr>
                <w:rFonts w:ascii="StobiSerif Regular" w:hAnsi="StobiSerif Regular"/>
                <w:sz w:val="16"/>
                <w:szCs w:val="16"/>
                <w:lang w:val="mk-MK"/>
              </w:rPr>
              <w:t xml:space="preserve">.  </w:t>
            </w:r>
          </w:p>
          <w:p w:rsidR="004B7A35" w:rsidRPr="00261801" w:rsidRDefault="004B7A35" w:rsidP="00A03B9C">
            <w:pPr>
              <w:spacing w:line="240" w:lineRule="auto"/>
              <w:ind w:left="0"/>
              <w:rPr>
                <w:rFonts w:ascii="StobiSerif Regular" w:hAnsi="StobiSerif Regular"/>
                <w:b/>
                <w:sz w:val="16"/>
                <w:szCs w:val="16"/>
                <w:lang w:val="mk-MK"/>
              </w:rPr>
            </w:pPr>
          </w:p>
        </w:tc>
      </w:tr>
    </w:tbl>
    <w:p w:rsidR="004B7A35" w:rsidRPr="00261801" w:rsidRDefault="004B7A35" w:rsidP="00A03B9C">
      <w:pPr>
        <w:spacing w:line="240" w:lineRule="auto"/>
        <w:ind w:left="0"/>
        <w:rPr>
          <w:rFonts w:ascii="StobiSerif Regular" w:hAnsi="StobiSerif Regular"/>
          <w:b/>
          <w:sz w:val="16"/>
          <w:szCs w:val="16"/>
          <w:lang w:val="mk-MK"/>
        </w:rPr>
      </w:pPr>
    </w:p>
    <w:p w:rsidR="00EC263E" w:rsidRPr="00261801" w:rsidRDefault="00EC263E" w:rsidP="00A03B9C">
      <w:pPr>
        <w:spacing w:line="240" w:lineRule="auto"/>
        <w:ind w:left="0"/>
        <w:rPr>
          <w:rFonts w:ascii="StobiSerif Regular" w:hAnsi="StobiSerif Regular"/>
          <w:b/>
          <w:sz w:val="16"/>
          <w:szCs w:val="16"/>
          <w:lang w:val="mk-MK"/>
        </w:rPr>
      </w:pPr>
    </w:p>
    <w:p w:rsidR="00EC263E" w:rsidRPr="00261801" w:rsidRDefault="00EC263E" w:rsidP="00A03B9C">
      <w:pPr>
        <w:spacing w:line="240" w:lineRule="auto"/>
        <w:ind w:left="0"/>
        <w:rPr>
          <w:rFonts w:ascii="StobiSerif Regular" w:hAnsi="StobiSerif Regular"/>
          <w:b/>
          <w:sz w:val="16"/>
          <w:szCs w:val="16"/>
          <w:lang w:val="mk-MK"/>
        </w:rPr>
      </w:pPr>
    </w:p>
    <w:p w:rsidR="00EC263E" w:rsidRPr="00261801" w:rsidRDefault="00EC263E" w:rsidP="00A03B9C">
      <w:pPr>
        <w:spacing w:line="240" w:lineRule="auto"/>
        <w:ind w:left="0"/>
        <w:rPr>
          <w:rFonts w:ascii="StobiSerif Regular" w:hAnsi="StobiSerif Regular"/>
          <w:b/>
          <w:sz w:val="16"/>
          <w:szCs w:val="16"/>
          <w:lang w:val="mk-MK"/>
        </w:rPr>
      </w:pPr>
    </w:p>
    <w:p w:rsidR="00EC263E" w:rsidRPr="00261801" w:rsidRDefault="00EC263E" w:rsidP="00A03B9C">
      <w:pPr>
        <w:spacing w:line="240" w:lineRule="auto"/>
        <w:ind w:left="0"/>
        <w:rPr>
          <w:rFonts w:ascii="StobiSerif Regular" w:hAnsi="StobiSerif Regular"/>
          <w:b/>
          <w:sz w:val="16"/>
          <w:szCs w:val="16"/>
          <w:lang w:val="mk-MK"/>
        </w:rPr>
      </w:pPr>
    </w:p>
    <w:p w:rsidR="004B7A35" w:rsidRPr="00261801" w:rsidRDefault="004B7A35" w:rsidP="00A03B9C">
      <w:pPr>
        <w:spacing w:line="240" w:lineRule="auto"/>
        <w:ind w:left="0"/>
        <w:jc w:val="center"/>
        <w:rPr>
          <w:rFonts w:ascii="StobiSerif Regular" w:hAnsi="StobiSerif Regular"/>
          <w:sz w:val="16"/>
          <w:szCs w:val="16"/>
          <w:lang w:val="mk-MK"/>
        </w:rPr>
      </w:pPr>
      <w:r w:rsidRPr="00261801">
        <w:rPr>
          <w:rFonts w:ascii="StobiSerif Regular" w:hAnsi="StobiSerif Regular"/>
          <w:b/>
          <w:sz w:val="16"/>
          <w:szCs w:val="16"/>
          <w:lang w:val="mk-MK"/>
        </w:rPr>
        <w:t>Б: ПЛАН ЗА СПРОВЕДУВАЊЕ НА ПРОГРАМАТА</w:t>
      </w:r>
    </w:p>
    <w:p w:rsidR="004B7A35" w:rsidRPr="00261801" w:rsidRDefault="004B7A35" w:rsidP="00A03B9C">
      <w:pPr>
        <w:spacing w:line="240" w:lineRule="auto"/>
        <w:rPr>
          <w:rFonts w:ascii="StobiSerif Regular" w:hAnsi="StobiSerif Regular"/>
          <w:sz w:val="16"/>
          <w:szCs w:val="16"/>
          <w:lang w:val="mk-MK"/>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2410"/>
        <w:gridCol w:w="1559"/>
        <w:gridCol w:w="1559"/>
        <w:gridCol w:w="567"/>
        <w:gridCol w:w="567"/>
        <w:gridCol w:w="425"/>
        <w:gridCol w:w="810"/>
        <w:gridCol w:w="720"/>
        <w:gridCol w:w="315"/>
        <w:gridCol w:w="405"/>
      </w:tblGrid>
      <w:tr w:rsidR="004B7A35" w:rsidRPr="00261801" w:rsidTr="009300E8">
        <w:tc>
          <w:tcPr>
            <w:tcW w:w="13698" w:type="dxa"/>
            <w:gridSpan w:val="12"/>
            <w:shd w:val="clear" w:color="auto" w:fill="auto"/>
            <w:vAlign w:val="center"/>
          </w:tcPr>
          <w:p w:rsidR="004B7A35" w:rsidRPr="00261801" w:rsidRDefault="004B7A35"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Потпрограма 1: Поттикнување и подобрување на учеството на жената во културниот живот на РСМ:</w:t>
            </w:r>
            <w:r w:rsidR="003B6DCF" w:rsidRPr="00261801">
              <w:rPr>
                <w:rFonts w:ascii="StobiSerif Regular" w:hAnsi="StobiSerif Regular"/>
                <w:sz w:val="16"/>
                <w:szCs w:val="16"/>
                <w:lang w:val="mk-MK"/>
              </w:rPr>
              <w:t xml:space="preserve"> </w:t>
            </w:r>
            <w:r w:rsidRPr="00261801">
              <w:rPr>
                <w:rFonts w:ascii="StobiSerif Regular" w:hAnsi="StobiSerif Regular"/>
                <w:sz w:val="16"/>
                <w:szCs w:val="16"/>
                <w:lang w:val="mk-MK"/>
              </w:rPr>
              <w:t>Унапредување на родовата еднаквост во културата, родовите прашања да бидат п</w:t>
            </w:r>
            <w:r w:rsidR="003B6DCF" w:rsidRPr="00261801">
              <w:rPr>
                <w:rFonts w:ascii="StobiSerif Regular" w:hAnsi="StobiSerif Regular"/>
                <w:sz w:val="16"/>
                <w:szCs w:val="16"/>
                <w:lang w:val="mk-MK"/>
              </w:rPr>
              <w:t>овидливи во културните настани</w:t>
            </w:r>
            <w:r w:rsidRPr="00261801">
              <w:rPr>
                <w:rFonts w:ascii="StobiSerif Regular" w:hAnsi="StobiSerif Regular"/>
                <w:sz w:val="16"/>
                <w:szCs w:val="16"/>
                <w:lang w:val="mk-MK"/>
              </w:rPr>
              <w:t xml:space="preserve"> </w:t>
            </w:r>
          </w:p>
          <w:p w:rsidR="004B7A35" w:rsidRPr="00261801" w:rsidRDefault="004B7A35" w:rsidP="00A03B9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План за спроведување</w:t>
            </w:r>
          </w:p>
        </w:tc>
      </w:tr>
      <w:tr w:rsidR="004B7A35" w:rsidRPr="00261801" w:rsidTr="009300E8">
        <w:tc>
          <w:tcPr>
            <w:tcW w:w="2660" w:type="dxa"/>
            <w:vMerge w:val="restart"/>
            <w:shd w:val="clear" w:color="auto" w:fill="auto"/>
            <w:vAlign w:val="center"/>
          </w:tcPr>
          <w:p w:rsidR="004B7A35" w:rsidRPr="00261801" w:rsidRDefault="004B7A35" w:rsidP="00A03B9C">
            <w:pPr>
              <w:spacing w:line="240" w:lineRule="auto"/>
              <w:ind w:left="0"/>
              <w:jc w:val="left"/>
              <w:rPr>
                <w:rFonts w:ascii="StobiSerif Regular" w:hAnsi="StobiSerif Regular" w:cs="StobiSerif Regular"/>
                <w:b/>
                <w:sz w:val="16"/>
                <w:szCs w:val="16"/>
                <w:lang w:val="mk-MK"/>
              </w:rPr>
            </w:pPr>
            <w:r w:rsidRPr="00261801">
              <w:rPr>
                <w:rFonts w:ascii="StobiSerif Regular" w:hAnsi="StobiSerif Regular" w:cs="StobiSerif Regular"/>
                <w:b/>
                <w:sz w:val="16"/>
                <w:szCs w:val="16"/>
                <w:lang w:val="mk-MK"/>
              </w:rPr>
              <w:t>Активност</w:t>
            </w:r>
          </w:p>
        </w:tc>
        <w:tc>
          <w:tcPr>
            <w:tcW w:w="1701" w:type="dxa"/>
            <w:vMerge w:val="restart"/>
            <w:shd w:val="clear" w:color="auto" w:fill="auto"/>
            <w:vAlign w:val="center"/>
          </w:tcPr>
          <w:p w:rsidR="004B7A35" w:rsidRPr="00261801" w:rsidRDefault="004B7A35" w:rsidP="00A03B9C">
            <w:pPr>
              <w:spacing w:line="240" w:lineRule="auto"/>
              <w:ind w:left="-6"/>
              <w:jc w:val="center"/>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2410" w:type="dxa"/>
            <w:vMerge w:val="restart"/>
            <w:shd w:val="clear" w:color="auto" w:fill="auto"/>
            <w:vAlign w:val="center"/>
          </w:tcPr>
          <w:p w:rsidR="004B7A35" w:rsidRPr="00261801" w:rsidRDefault="004B7A35" w:rsidP="00A03B9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118" w:type="dxa"/>
            <w:gridSpan w:val="2"/>
            <w:shd w:val="clear" w:color="auto" w:fill="auto"/>
            <w:vAlign w:val="center"/>
          </w:tcPr>
          <w:p w:rsidR="004B7A35" w:rsidRPr="00261801" w:rsidRDefault="004B7A35"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3809" w:type="dxa"/>
            <w:gridSpan w:val="7"/>
            <w:shd w:val="clear" w:color="auto" w:fill="auto"/>
            <w:vAlign w:val="center"/>
          </w:tcPr>
          <w:p w:rsidR="004B7A35" w:rsidRPr="00261801" w:rsidRDefault="004B7A35"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4B7A35" w:rsidRPr="00261801" w:rsidTr="009300E8">
        <w:trPr>
          <w:trHeight w:val="857"/>
        </w:trPr>
        <w:tc>
          <w:tcPr>
            <w:tcW w:w="2660" w:type="dxa"/>
            <w:vMerge/>
            <w:shd w:val="clear" w:color="auto" w:fill="DBE5F1"/>
          </w:tcPr>
          <w:p w:rsidR="004B7A35" w:rsidRPr="00261801" w:rsidRDefault="004B7A35" w:rsidP="00A03B9C">
            <w:pPr>
              <w:spacing w:line="240" w:lineRule="auto"/>
              <w:ind w:left="0"/>
              <w:jc w:val="left"/>
              <w:rPr>
                <w:rFonts w:ascii="StobiSerif Regular" w:hAnsi="StobiSerif Regular" w:cs="StobiSerif Regular"/>
                <w:sz w:val="16"/>
                <w:szCs w:val="16"/>
                <w:lang w:val="mk-MK"/>
              </w:rPr>
            </w:pPr>
          </w:p>
        </w:tc>
        <w:tc>
          <w:tcPr>
            <w:tcW w:w="1701" w:type="dxa"/>
            <w:vMerge/>
            <w:shd w:val="clear" w:color="auto" w:fill="DBE5F1"/>
          </w:tcPr>
          <w:p w:rsidR="004B7A35" w:rsidRPr="00261801" w:rsidRDefault="004B7A35" w:rsidP="00A03B9C">
            <w:pPr>
              <w:spacing w:line="240" w:lineRule="auto"/>
              <w:rPr>
                <w:rFonts w:ascii="StobiSerif Regular" w:hAnsi="StobiSerif Regular"/>
                <w:b/>
                <w:sz w:val="16"/>
                <w:szCs w:val="16"/>
                <w:lang w:val="mk-MK"/>
              </w:rPr>
            </w:pPr>
          </w:p>
        </w:tc>
        <w:tc>
          <w:tcPr>
            <w:tcW w:w="2410" w:type="dxa"/>
            <w:vMerge/>
            <w:shd w:val="clear" w:color="auto" w:fill="DBE5F1"/>
          </w:tcPr>
          <w:p w:rsidR="004B7A35" w:rsidRPr="00261801" w:rsidRDefault="004B7A35" w:rsidP="00A03B9C">
            <w:pPr>
              <w:spacing w:line="240" w:lineRule="auto"/>
              <w:rPr>
                <w:rFonts w:ascii="StobiSerif Regular" w:hAnsi="StobiSerif Regular"/>
                <w:b/>
                <w:sz w:val="16"/>
                <w:szCs w:val="16"/>
                <w:lang w:val="mk-MK"/>
              </w:rPr>
            </w:pPr>
          </w:p>
        </w:tc>
        <w:tc>
          <w:tcPr>
            <w:tcW w:w="1559" w:type="dxa"/>
            <w:shd w:val="clear" w:color="auto" w:fill="auto"/>
          </w:tcPr>
          <w:p w:rsidR="004B7A35" w:rsidRPr="00261801" w:rsidRDefault="004B7A35" w:rsidP="00A03B9C">
            <w:pPr>
              <w:spacing w:line="240" w:lineRule="auto"/>
              <w:ind w:left="26"/>
              <w:jc w:val="center"/>
              <w:rPr>
                <w:rFonts w:ascii="StobiSerif Regular" w:hAnsi="StobiSerif Regular"/>
                <w:b/>
                <w:sz w:val="16"/>
                <w:szCs w:val="16"/>
                <w:lang w:val="mk-MK"/>
              </w:rPr>
            </w:pPr>
            <w:r w:rsidRPr="00261801">
              <w:rPr>
                <w:rFonts w:ascii="StobiSerif Regular" w:hAnsi="StobiSerif Regular"/>
                <w:b/>
                <w:sz w:val="16"/>
                <w:szCs w:val="16"/>
                <w:lang w:val="mk-MK"/>
              </w:rPr>
              <w:t>Почеток (месец/год.)</w:t>
            </w:r>
          </w:p>
        </w:tc>
        <w:tc>
          <w:tcPr>
            <w:tcW w:w="1559" w:type="dxa"/>
            <w:shd w:val="clear" w:color="auto" w:fill="auto"/>
          </w:tcPr>
          <w:p w:rsidR="004B7A35" w:rsidRPr="00261801" w:rsidRDefault="004B7A35" w:rsidP="00A03B9C">
            <w:pPr>
              <w:spacing w:line="240" w:lineRule="auto"/>
              <w:ind w:left="21"/>
              <w:jc w:val="center"/>
              <w:rPr>
                <w:rFonts w:ascii="StobiSerif Regular" w:hAnsi="StobiSerif Regular"/>
                <w:b/>
                <w:sz w:val="16"/>
                <w:szCs w:val="16"/>
                <w:lang w:val="mk-MK"/>
              </w:rPr>
            </w:pPr>
            <w:r w:rsidRPr="00261801">
              <w:rPr>
                <w:rFonts w:ascii="StobiSerif Regular" w:hAnsi="StobiSerif Regular"/>
                <w:b/>
                <w:sz w:val="16"/>
                <w:szCs w:val="16"/>
                <w:lang w:val="mk-MK"/>
              </w:rPr>
              <w:t>Крај (месец/год.)</w:t>
            </w:r>
          </w:p>
        </w:tc>
        <w:tc>
          <w:tcPr>
            <w:tcW w:w="1559" w:type="dxa"/>
            <w:gridSpan w:val="3"/>
            <w:shd w:val="clear" w:color="auto" w:fill="auto"/>
          </w:tcPr>
          <w:p w:rsidR="004B7A35" w:rsidRPr="00261801" w:rsidRDefault="004B7A35" w:rsidP="00A03B9C">
            <w:pPr>
              <w:spacing w:line="240" w:lineRule="auto"/>
              <w:ind w:left="34"/>
              <w:jc w:val="center"/>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250" w:type="dxa"/>
            <w:gridSpan w:val="4"/>
            <w:shd w:val="clear" w:color="auto" w:fill="auto"/>
          </w:tcPr>
          <w:p w:rsidR="004B7A35" w:rsidRPr="00261801" w:rsidRDefault="004B7A35" w:rsidP="00A03B9C">
            <w:pPr>
              <w:spacing w:line="240" w:lineRule="auto"/>
              <w:ind w:left="29"/>
              <w:jc w:val="center"/>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4B7A35" w:rsidRPr="00261801" w:rsidTr="009300E8">
        <w:tc>
          <w:tcPr>
            <w:tcW w:w="2660" w:type="dxa"/>
          </w:tcPr>
          <w:p w:rsidR="004B7A35" w:rsidRPr="00261801" w:rsidRDefault="004B7A35" w:rsidP="001A4D23">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sz w:val="16"/>
                <w:szCs w:val="16"/>
                <w:lang w:val="ru-RU"/>
              </w:rPr>
              <w:t xml:space="preserve">Одобрување </w:t>
            </w:r>
            <w:r w:rsidRPr="00261801">
              <w:rPr>
                <w:rFonts w:ascii="StobiSerif Regular" w:hAnsi="StobiSerif Regular"/>
                <w:sz w:val="16"/>
                <w:szCs w:val="16"/>
                <w:lang w:val="mk-MK"/>
              </w:rPr>
              <w:t xml:space="preserve">и реализација </w:t>
            </w:r>
            <w:r w:rsidRPr="00261801">
              <w:rPr>
                <w:rFonts w:ascii="StobiSerif Regular" w:hAnsi="StobiSerif Regular"/>
                <w:sz w:val="16"/>
                <w:szCs w:val="16"/>
                <w:lang w:val="ru-RU"/>
              </w:rPr>
              <w:t xml:space="preserve">на проекти по годишни програми за </w:t>
            </w:r>
            <w:r w:rsidR="0076212C" w:rsidRPr="00261801">
              <w:rPr>
                <w:rFonts w:ascii="StobiSerif Regular" w:hAnsi="StobiSerif Regular"/>
                <w:sz w:val="16"/>
                <w:szCs w:val="16"/>
                <w:lang w:val="mk-MK"/>
              </w:rPr>
              <w:t>п</w:t>
            </w:r>
            <w:r w:rsidRPr="00261801">
              <w:rPr>
                <w:rFonts w:ascii="StobiSerif Regular" w:hAnsi="StobiSerif Regular"/>
                <w:sz w:val="16"/>
                <w:szCs w:val="16"/>
                <w:lang w:val="mk-MK"/>
              </w:rPr>
              <w:t>оттикнување и подобрување на  учеството на жената во</w:t>
            </w:r>
            <w:r w:rsidR="0076212C" w:rsidRPr="00261801">
              <w:rPr>
                <w:rFonts w:ascii="StobiSerif Regular" w:hAnsi="StobiSerif Regular"/>
                <w:sz w:val="16"/>
                <w:szCs w:val="16"/>
                <w:lang w:val="mk-MK"/>
              </w:rPr>
              <w:t xml:space="preserve"> културниот живот на РСМ во рам</w:t>
            </w:r>
            <w:r w:rsidRPr="00261801">
              <w:rPr>
                <w:rFonts w:ascii="StobiSerif Regular" w:hAnsi="StobiSerif Regular"/>
                <w:sz w:val="16"/>
                <w:szCs w:val="16"/>
                <w:lang w:val="mk-MK"/>
              </w:rPr>
              <w:t>ки</w:t>
            </w:r>
            <w:r w:rsidR="0076212C" w:rsidRPr="00261801">
              <w:rPr>
                <w:rFonts w:ascii="StobiSerif Regular" w:hAnsi="StobiSerif Regular"/>
                <w:sz w:val="16"/>
                <w:szCs w:val="16"/>
                <w:lang w:val="mk-MK"/>
              </w:rPr>
              <w:t>те на годишните конкурси (ин</w:t>
            </w:r>
            <w:r w:rsidRPr="00261801">
              <w:rPr>
                <w:rFonts w:ascii="StobiSerif Regular" w:hAnsi="StobiSerif Regular"/>
                <w:sz w:val="16"/>
                <w:szCs w:val="16"/>
                <w:lang w:val="mk-MK"/>
              </w:rPr>
              <w:t>т</w:t>
            </w:r>
            <w:r w:rsidR="0076212C" w:rsidRPr="00261801">
              <w:rPr>
                <w:rFonts w:ascii="StobiSerif Regular" w:hAnsi="StobiSerif Regular"/>
                <w:sz w:val="16"/>
                <w:szCs w:val="16"/>
                <w:lang w:val="mk-MK"/>
              </w:rPr>
              <w:t>ер</w:t>
            </w:r>
            <w:r w:rsidRPr="00261801">
              <w:rPr>
                <w:rFonts w:ascii="StobiSerif Regular" w:hAnsi="StobiSerif Regular"/>
                <w:sz w:val="16"/>
                <w:szCs w:val="16"/>
                <w:lang w:val="mk-MK"/>
              </w:rPr>
              <w:t>дисциплин</w:t>
            </w:r>
            <w:r w:rsidR="0076212C" w:rsidRPr="00261801">
              <w:rPr>
                <w:rFonts w:ascii="StobiSerif Regular" w:hAnsi="StobiSerif Regular"/>
                <w:sz w:val="16"/>
                <w:szCs w:val="16"/>
                <w:lang w:val="mk-MK"/>
              </w:rPr>
              <w:t>а</w:t>
            </w:r>
            <w:r w:rsidRPr="00261801">
              <w:rPr>
                <w:rFonts w:ascii="StobiSerif Regular" w:hAnsi="StobiSerif Regular"/>
                <w:sz w:val="16"/>
                <w:szCs w:val="16"/>
                <w:lang w:val="mk-MK"/>
              </w:rPr>
              <w:t xml:space="preserve">рни </w:t>
            </w:r>
            <w:r w:rsidRPr="00261801">
              <w:rPr>
                <w:rFonts w:ascii="StobiSerif Regular" w:hAnsi="StobiSerif Regular"/>
                <w:sz w:val="16"/>
                <w:szCs w:val="16"/>
                <w:lang w:val="mk-MK"/>
              </w:rPr>
              <w:lastRenderedPageBreak/>
              <w:t>проекти, творештво, проекти за промовирање на културно</w:t>
            </w:r>
            <w:r w:rsidR="0076212C" w:rsidRPr="00261801">
              <w:rPr>
                <w:rFonts w:ascii="StobiSerif Regular" w:hAnsi="StobiSerif Regular"/>
                <w:sz w:val="16"/>
                <w:szCs w:val="16"/>
                <w:lang w:val="mk-MK"/>
              </w:rPr>
              <w:t>то</w:t>
            </w:r>
            <w:r w:rsidRPr="00261801">
              <w:rPr>
                <w:rFonts w:ascii="StobiSerif Regular" w:hAnsi="StobiSerif Regular"/>
                <w:sz w:val="16"/>
                <w:szCs w:val="16"/>
                <w:lang w:val="mk-MK"/>
              </w:rPr>
              <w:t xml:space="preserve"> наследство) </w:t>
            </w:r>
          </w:p>
        </w:tc>
        <w:tc>
          <w:tcPr>
            <w:tcW w:w="1701" w:type="dxa"/>
          </w:tcPr>
          <w:p w:rsidR="004B7A35" w:rsidRPr="00296D25" w:rsidRDefault="001A4D23" w:rsidP="00A03B9C">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lastRenderedPageBreak/>
              <w:t>Министерство  за култура и туризам</w:t>
            </w:r>
          </w:p>
        </w:tc>
        <w:tc>
          <w:tcPr>
            <w:tcW w:w="2410" w:type="dxa"/>
          </w:tcPr>
          <w:p w:rsidR="004B7A35" w:rsidRPr="00261801" w:rsidRDefault="004B7A35" w:rsidP="00A03B9C">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Работна група за родово одговорно буџетирање</w:t>
            </w:r>
          </w:p>
        </w:tc>
        <w:tc>
          <w:tcPr>
            <w:tcW w:w="1559" w:type="dxa"/>
          </w:tcPr>
          <w:p w:rsidR="004B7A35" w:rsidRPr="00261801" w:rsidRDefault="004B7A35" w:rsidP="00A03B9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2023  јануари</w:t>
            </w:r>
          </w:p>
        </w:tc>
        <w:tc>
          <w:tcPr>
            <w:tcW w:w="1559" w:type="dxa"/>
          </w:tcPr>
          <w:p w:rsidR="004B7A35" w:rsidRPr="00261801" w:rsidRDefault="004B7A35" w:rsidP="00A03B9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2025 декември</w:t>
            </w:r>
          </w:p>
        </w:tc>
        <w:tc>
          <w:tcPr>
            <w:tcW w:w="567" w:type="dxa"/>
          </w:tcPr>
          <w:p w:rsidR="004B7A35" w:rsidRPr="00261801" w:rsidRDefault="004B7A35"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Корисници на средства во нез</w:t>
            </w:r>
            <w:r w:rsidRPr="00261801">
              <w:rPr>
                <w:rFonts w:ascii="StobiSerif Regular" w:hAnsi="StobiSerif Regular"/>
                <w:sz w:val="16"/>
                <w:szCs w:val="16"/>
                <w:lang w:val="mk-MK"/>
              </w:rPr>
              <w:lastRenderedPageBreak/>
              <w:t>ависниот сектор</w:t>
            </w:r>
          </w:p>
        </w:tc>
        <w:tc>
          <w:tcPr>
            <w:tcW w:w="567" w:type="dxa"/>
          </w:tcPr>
          <w:p w:rsidR="004B7A35" w:rsidRPr="00261801" w:rsidRDefault="004B7A35" w:rsidP="00A03B9C">
            <w:pPr>
              <w:spacing w:line="240" w:lineRule="auto"/>
              <w:ind w:left="33"/>
              <w:rPr>
                <w:rFonts w:ascii="StobiSerif Regular" w:hAnsi="StobiSerif Regular"/>
                <w:sz w:val="16"/>
                <w:szCs w:val="16"/>
                <w:lang w:val="mk-MK"/>
              </w:rPr>
            </w:pPr>
            <w:r w:rsidRPr="00261801">
              <w:rPr>
                <w:rFonts w:ascii="StobiSerif Regular" w:hAnsi="StobiSerif Regular"/>
                <w:sz w:val="16"/>
                <w:szCs w:val="16"/>
                <w:lang w:val="mk-MK"/>
              </w:rPr>
              <w:lastRenderedPageBreak/>
              <w:t xml:space="preserve">Корисници на средства во </w:t>
            </w:r>
            <w:r w:rsidRPr="00261801">
              <w:rPr>
                <w:rFonts w:ascii="StobiSerif Regular" w:hAnsi="StobiSerif Regular"/>
                <w:sz w:val="16"/>
                <w:szCs w:val="16"/>
                <w:lang w:val="mk-MK"/>
              </w:rPr>
              <w:lastRenderedPageBreak/>
              <w:t>независниот сектор</w:t>
            </w:r>
          </w:p>
        </w:tc>
        <w:tc>
          <w:tcPr>
            <w:tcW w:w="425" w:type="dxa"/>
          </w:tcPr>
          <w:p w:rsidR="004B7A35" w:rsidRPr="00261801" w:rsidRDefault="004B7A35" w:rsidP="00A03B9C">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lang w:val="mk-MK"/>
              </w:rPr>
              <w:lastRenderedPageBreak/>
              <w:t xml:space="preserve">Корисници на средства во </w:t>
            </w:r>
            <w:r w:rsidRPr="00261801">
              <w:rPr>
                <w:rFonts w:ascii="StobiSerif Regular" w:hAnsi="StobiSerif Regular"/>
                <w:sz w:val="16"/>
                <w:szCs w:val="16"/>
                <w:lang w:val="mk-MK"/>
              </w:rPr>
              <w:lastRenderedPageBreak/>
              <w:t>независниот сектор а</w:t>
            </w:r>
          </w:p>
        </w:tc>
        <w:tc>
          <w:tcPr>
            <w:tcW w:w="810" w:type="dxa"/>
          </w:tcPr>
          <w:p w:rsidR="004B7A35" w:rsidRPr="00261801" w:rsidRDefault="004B7A35" w:rsidP="00A03B9C">
            <w:pPr>
              <w:spacing w:line="240" w:lineRule="auto"/>
              <w:ind w:left="0"/>
              <w:rPr>
                <w:rFonts w:ascii="StobiSerif Regular" w:hAnsi="StobiSerif Regular"/>
                <w:sz w:val="16"/>
                <w:szCs w:val="16"/>
                <w:lang w:val="ru-RU"/>
              </w:rPr>
            </w:pPr>
          </w:p>
        </w:tc>
        <w:tc>
          <w:tcPr>
            <w:tcW w:w="720" w:type="dxa"/>
          </w:tcPr>
          <w:p w:rsidR="004B7A35" w:rsidRPr="00261801" w:rsidRDefault="004B7A35" w:rsidP="00A03B9C">
            <w:pPr>
              <w:spacing w:line="240" w:lineRule="auto"/>
              <w:ind w:left="0"/>
              <w:rPr>
                <w:rFonts w:ascii="StobiSerif Regular" w:hAnsi="StobiSerif Regular"/>
                <w:sz w:val="16"/>
                <w:szCs w:val="16"/>
                <w:lang w:val="ru-RU"/>
              </w:rPr>
            </w:pPr>
          </w:p>
        </w:tc>
        <w:tc>
          <w:tcPr>
            <w:tcW w:w="720" w:type="dxa"/>
            <w:gridSpan w:val="2"/>
          </w:tcPr>
          <w:p w:rsidR="004B7A35" w:rsidRPr="00261801" w:rsidRDefault="004B7A35" w:rsidP="00A03B9C">
            <w:pPr>
              <w:spacing w:line="240" w:lineRule="auto"/>
              <w:ind w:left="-16" w:right="-77"/>
              <w:rPr>
                <w:rFonts w:ascii="StobiSerif Regular" w:hAnsi="StobiSerif Regular"/>
                <w:sz w:val="16"/>
                <w:szCs w:val="16"/>
                <w:lang w:val="ru-RU"/>
              </w:rPr>
            </w:pPr>
          </w:p>
        </w:tc>
      </w:tr>
      <w:tr w:rsidR="004B7A35" w:rsidRPr="00261801" w:rsidTr="009300E8">
        <w:tc>
          <w:tcPr>
            <w:tcW w:w="9889" w:type="dxa"/>
            <w:gridSpan w:val="5"/>
          </w:tcPr>
          <w:p w:rsidR="004B7A35" w:rsidRPr="00261801" w:rsidRDefault="004B7A35" w:rsidP="009B255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w:t>
            </w:r>
            <w:r w:rsidRPr="00261801">
              <w:rPr>
                <w:rFonts w:ascii="StobiSerif Regular" w:hAnsi="StobiSerif Regular"/>
                <w:b/>
                <w:sz w:val="16"/>
                <w:szCs w:val="16"/>
                <w:lang w:val="ru-RU"/>
              </w:rPr>
              <w:t xml:space="preserve"> </w:t>
            </w:r>
            <w:r w:rsidR="0076212C" w:rsidRPr="00261801">
              <w:rPr>
                <w:rFonts w:ascii="StobiSerif Regular" w:hAnsi="StobiSerif Regular"/>
                <w:b/>
                <w:sz w:val="16"/>
                <w:szCs w:val="16"/>
                <w:lang w:val="mk-MK"/>
              </w:rPr>
              <w:t>година:</w:t>
            </w:r>
            <w:r w:rsidRPr="00261801">
              <w:rPr>
                <w:rFonts w:ascii="StobiSerif Regular" w:hAnsi="StobiSerif Regular"/>
                <w:b/>
                <w:sz w:val="16"/>
                <w:szCs w:val="16"/>
                <w:lang w:val="mk-MK"/>
              </w:rPr>
              <w:t xml:space="preserve"> </w:t>
            </w:r>
            <w:r w:rsidR="0076212C" w:rsidRPr="00261801">
              <w:rPr>
                <w:rFonts w:ascii="StobiSerif Regular" w:hAnsi="StobiSerif Regular"/>
                <w:sz w:val="16"/>
                <w:szCs w:val="16"/>
                <w:lang w:val="mk-MK"/>
              </w:rPr>
              <w:t xml:space="preserve">Најмалку </w:t>
            </w:r>
            <w:r w:rsidRPr="00261801">
              <w:rPr>
                <w:rFonts w:ascii="StobiSerif Regular" w:hAnsi="StobiSerif Regular"/>
                <w:sz w:val="16"/>
                <w:szCs w:val="16"/>
                <w:lang w:val="mk-MK"/>
              </w:rPr>
              <w:t>41</w:t>
            </w:r>
            <w:r w:rsidR="0076212C" w:rsidRPr="00261801">
              <w:rPr>
                <w:rFonts w:ascii="StobiSerif Regular" w:hAnsi="StobiSerif Regular"/>
                <w:sz w:val="16"/>
                <w:szCs w:val="16"/>
                <w:lang w:val="mk-MK"/>
              </w:rPr>
              <w:t xml:space="preserve"> </w:t>
            </w:r>
            <w:r w:rsidRPr="00261801">
              <w:rPr>
                <w:rFonts w:ascii="StobiSerif Regular" w:hAnsi="StobiSerif Regular"/>
                <w:sz w:val="16"/>
                <w:szCs w:val="16"/>
                <w:lang w:val="mk-MK"/>
              </w:rPr>
              <w:t>% од вк</w:t>
            </w:r>
            <w:r w:rsidR="0076212C" w:rsidRPr="00261801">
              <w:rPr>
                <w:rFonts w:ascii="StobiSerif Regular" w:hAnsi="StobiSerif Regular"/>
                <w:sz w:val="16"/>
                <w:szCs w:val="16"/>
                <w:lang w:val="mk-MK"/>
              </w:rPr>
              <w:t>упниот број поддржани автори/н</w:t>
            </w:r>
            <w:r w:rsidRPr="00261801">
              <w:rPr>
                <w:rFonts w:ascii="StobiSerif Regular" w:hAnsi="StobiSerif Regular"/>
                <w:sz w:val="16"/>
                <w:szCs w:val="16"/>
                <w:lang w:val="mk-MK"/>
              </w:rPr>
              <w:t xml:space="preserve">осители на проекти </w:t>
            </w:r>
            <w:r w:rsidR="0076212C" w:rsidRPr="00261801">
              <w:rPr>
                <w:rFonts w:ascii="StobiSerif Regular" w:hAnsi="StobiSerif Regular"/>
                <w:sz w:val="16"/>
                <w:szCs w:val="16"/>
                <w:lang w:val="mk-MK"/>
              </w:rPr>
              <w:t xml:space="preserve">на годишните конкурси во 2023 г. </w:t>
            </w:r>
            <w:r w:rsidRPr="00261801">
              <w:rPr>
                <w:rFonts w:ascii="StobiSerif Regular" w:hAnsi="StobiSerif Regular"/>
                <w:sz w:val="16"/>
                <w:szCs w:val="16"/>
                <w:lang w:val="mk-MK"/>
              </w:rPr>
              <w:t xml:space="preserve">да </w:t>
            </w:r>
            <w:r w:rsidR="0076212C" w:rsidRPr="00261801">
              <w:rPr>
                <w:rFonts w:ascii="StobiSerif Regular" w:hAnsi="StobiSerif Regular"/>
                <w:sz w:val="16"/>
                <w:szCs w:val="16"/>
                <w:lang w:val="mk-MK"/>
              </w:rPr>
              <w:t xml:space="preserve">бидат жени </w:t>
            </w:r>
          </w:p>
        </w:tc>
        <w:tc>
          <w:tcPr>
            <w:tcW w:w="567" w:type="dxa"/>
          </w:tcPr>
          <w:p w:rsidR="004B7A35" w:rsidRPr="00261801" w:rsidRDefault="004B7A35" w:rsidP="00A03B9C">
            <w:pPr>
              <w:spacing w:line="240" w:lineRule="auto"/>
              <w:rPr>
                <w:rFonts w:ascii="StobiSerif Regular" w:hAnsi="StobiSerif Regular"/>
                <w:sz w:val="16"/>
                <w:szCs w:val="16"/>
                <w:lang w:val="mk-MK"/>
              </w:rPr>
            </w:pPr>
          </w:p>
        </w:tc>
        <w:tc>
          <w:tcPr>
            <w:tcW w:w="567" w:type="dxa"/>
          </w:tcPr>
          <w:p w:rsidR="004B7A35" w:rsidRPr="00261801" w:rsidRDefault="004B7A35" w:rsidP="00A03B9C">
            <w:pPr>
              <w:spacing w:line="240" w:lineRule="auto"/>
              <w:rPr>
                <w:rFonts w:ascii="StobiSerif Regular" w:hAnsi="StobiSerif Regular"/>
                <w:sz w:val="16"/>
                <w:szCs w:val="16"/>
                <w:lang w:val="mk-MK"/>
              </w:rPr>
            </w:pPr>
          </w:p>
        </w:tc>
        <w:tc>
          <w:tcPr>
            <w:tcW w:w="425" w:type="dxa"/>
          </w:tcPr>
          <w:p w:rsidR="004B7A35" w:rsidRPr="00261801" w:rsidRDefault="004B7A35" w:rsidP="00A03B9C">
            <w:pPr>
              <w:spacing w:line="240" w:lineRule="auto"/>
              <w:rPr>
                <w:rFonts w:ascii="StobiSerif Regular" w:hAnsi="StobiSerif Regular"/>
                <w:sz w:val="16"/>
                <w:szCs w:val="16"/>
                <w:lang w:val="mk-MK"/>
              </w:rPr>
            </w:pPr>
          </w:p>
        </w:tc>
        <w:tc>
          <w:tcPr>
            <w:tcW w:w="2250" w:type="dxa"/>
            <w:gridSpan w:val="4"/>
          </w:tcPr>
          <w:p w:rsidR="004B7A35" w:rsidRPr="00261801" w:rsidRDefault="004B7A35" w:rsidP="00A03B9C">
            <w:pPr>
              <w:spacing w:line="240" w:lineRule="auto"/>
              <w:rPr>
                <w:rFonts w:ascii="StobiSerif Regular" w:hAnsi="StobiSerif Regular"/>
                <w:sz w:val="16"/>
                <w:szCs w:val="16"/>
                <w:lang w:val="mk-MK"/>
              </w:rPr>
            </w:pPr>
          </w:p>
        </w:tc>
      </w:tr>
      <w:tr w:rsidR="004B7A35" w:rsidRPr="00261801" w:rsidTr="009300E8">
        <w:tc>
          <w:tcPr>
            <w:tcW w:w="9889" w:type="dxa"/>
            <w:gridSpan w:val="5"/>
          </w:tcPr>
          <w:p w:rsidR="004B7A35" w:rsidRPr="00261801" w:rsidRDefault="004B7A35" w:rsidP="009B255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година:</w:t>
            </w:r>
            <w:r w:rsidRPr="00261801">
              <w:rPr>
                <w:rFonts w:ascii="StobiSerif Regular" w:hAnsi="StobiSerif Regular"/>
                <w:sz w:val="16"/>
                <w:szCs w:val="16"/>
                <w:lang w:val="mk-MK"/>
              </w:rPr>
              <w:t xml:space="preserve"> </w:t>
            </w:r>
            <w:r w:rsidR="0076212C" w:rsidRPr="00261801">
              <w:rPr>
                <w:rFonts w:ascii="StobiSerif Regular" w:hAnsi="StobiSerif Regular"/>
                <w:sz w:val="16"/>
                <w:szCs w:val="16"/>
                <w:lang w:val="mk-MK"/>
              </w:rPr>
              <w:t xml:space="preserve">Најмалку </w:t>
            </w:r>
            <w:r w:rsidRPr="00261801">
              <w:rPr>
                <w:rFonts w:ascii="StobiSerif Regular" w:hAnsi="StobiSerif Regular"/>
                <w:sz w:val="16"/>
                <w:szCs w:val="16"/>
                <w:lang w:val="mk-MK"/>
              </w:rPr>
              <w:t>43</w:t>
            </w:r>
            <w:r w:rsidR="0076212C" w:rsidRPr="00261801">
              <w:rPr>
                <w:rFonts w:ascii="StobiSerif Regular" w:hAnsi="StobiSerif Regular"/>
                <w:sz w:val="16"/>
                <w:szCs w:val="16"/>
                <w:lang w:val="mk-MK"/>
              </w:rPr>
              <w:t xml:space="preserve"> </w:t>
            </w:r>
            <w:r w:rsidRPr="00261801">
              <w:rPr>
                <w:rFonts w:ascii="StobiSerif Regular" w:hAnsi="StobiSerif Regular"/>
                <w:sz w:val="16"/>
                <w:szCs w:val="16"/>
                <w:lang w:val="mk-MK"/>
              </w:rPr>
              <w:t>% од</w:t>
            </w:r>
            <w:r w:rsidR="0076212C" w:rsidRPr="00261801">
              <w:rPr>
                <w:rFonts w:ascii="StobiSerif Regular" w:hAnsi="StobiSerif Regular"/>
                <w:sz w:val="16"/>
                <w:szCs w:val="16"/>
                <w:lang w:val="mk-MK"/>
              </w:rPr>
              <w:t xml:space="preserve"> вкупниот број поддржани автори/н</w:t>
            </w:r>
            <w:r w:rsidRPr="00261801">
              <w:rPr>
                <w:rFonts w:ascii="StobiSerif Regular" w:hAnsi="StobiSerif Regular"/>
                <w:sz w:val="16"/>
                <w:szCs w:val="16"/>
                <w:lang w:val="mk-MK"/>
              </w:rPr>
              <w:t xml:space="preserve">осители на проекти </w:t>
            </w:r>
            <w:r w:rsidR="0076212C" w:rsidRPr="00261801">
              <w:rPr>
                <w:rFonts w:ascii="StobiSerif Regular" w:hAnsi="StobiSerif Regular"/>
                <w:sz w:val="16"/>
                <w:szCs w:val="16"/>
                <w:lang w:val="mk-MK"/>
              </w:rPr>
              <w:t xml:space="preserve">на годишните конкурси во 2024 г. да бидат жени </w:t>
            </w:r>
          </w:p>
        </w:tc>
        <w:tc>
          <w:tcPr>
            <w:tcW w:w="567" w:type="dxa"/>
          </w:tcPr>
          <w:p w:rsidR="004B7A35" w:rsidRPr="00261801" w:rsidRDefault="004B7A35" w:rsidP="00A03B9C">
            <w:pPr>
              <w:spacing w:line="240" w:lineRule="auto"/>
              <w:rPr>
                <w:rFonts w:ascii="StobiSerif Regular" w:hAnsi="StobiSerif Regular"/>
                <w:sz w:val="16"/>
                <w:szCs w:val="16"/>
                <w:lang w:val="mk-MK"/>
              </w:rPr>
            </w:pPr>
          </w:p>
        </w:tc>
        <w:tc>
          <w:tcPr>
            <w:tcW w:w="567" w:type="dxa"/>
          </w:tcPr>
          <w:p w:rsidR="004B7A35" w:rsidRPr="00261801" w:rsidRDefault="004B7A35" w:rsidP="00A03B9C">
            <w:pPr>
              <w:spacing w:line="240" w:lineRule="auto"/>
              <w:rPr>
                <w:rFonts w:ascii="StobiSerif Regular" w:hAnsi="StobiSerif Regular"/>
                <w:sz w:val="16"/>
                <w:szCs w:val="16"/>
                <w:lang w:val="mk-MK"/>
              </w:rPr>
            </w:pPr>
          </w:p>
        </w:tc>
        <w:tc>
          <w:tcPr>
            <w:tcW w:w="425" w:type="dxa"/>
          </w:tcPr>
          <w:p w:rsidR="004B7A35" w:rsidRPr="00261801" w:rsidRDefault="004B7A35" w:rsidP="00A03B9C">
            <w:pPr>
              <w:spacing w:line="240" w:lineRule="auto"/>
              <w:rPr>
                <w:rFonts w:ascii="StobiSerif Regular" w:hAnsi="StobiSerif Regular"/>
                <w:sz w:val="16"/>
                <w:szCs w:val="16"/>
                <w:lang w:val="mk-MK"/>
              </w:rPr>
            </w:pPr>
          </w:p>
        </w:tc>
        <w:tc>
          <w:tcPr>
            <w:tcW w:w="1530" w:type="dxa"/>
            <w:gridSpan w:val="2"/>
          </w:tcPr>
          <w:p w:rsidR="004B7A35" w:rsidRPr="00261801" w:rsidRDefault="004B7A35" w:rsidP="00A03B9C">
            <w:pPr>
              <w:spacing w:line="240" w:lineRule="auto"/>
              <w:rPr>
                <w:rFonts w:ascii="StobiSerif Regular" w:hAnsi="StobiSerif Regular"/>
                <w:b/>
                <w:sz w:val="16"/>
                <w:szCs w:val="16"/>
                <w:lang w:val="mk-MK"/>
              </w:rPr>
            </w:pPr>
          </w:p>
        </w:tc>
        <w:tc>
          <w:tcPr>
            <w:tcW w:w="315" w:type="dxa"/>
          </w:tcPr>
          <w:p w:rsidR="004B7A35" w:rsidRPr="00261801" w:rsidRDefault="004B7A35" w:rsidP="00A03B9C">
            <w:pPr>
              <w:spacing w:line="240" w:lineRule="auto"/>
              <w:rPr>
                <w:rFonts w:ascii="StobiSerif Regular" w:hAnsi="StobiSerif Regular"/>
                <w:sz w:val="16"/>
                <w:szCs w:val="16"/>
                <w:lang w:val="mk-MK"/>
              </w:rPr>
            </w:pPr>
          </w:p>
        </w:tc>
        <w:tc>
          <w:tcPr>
            <w:tcW w:w="405" w:type="dxa"/>
          </w:tcPr>
          <w:p w:rsidR="004B7A35" w:rsidRPr="00261801" w:rsidRDefault="004B7A35" w:rsidP="00A03B9C">
            <w:pPr>
              <w:spacing w:line="240" w:lineRule="auto"/>
              <w:rPr>
                <w:rFonts w:ascii="StobiSerif Regular" w:hAnsi="StobiSerif Regular"/>
                <w:sz w:val="16"/>
                <w:szCs w:val="16"/>
                <w:lang w:val="mk-MK"/>
              </w:rPr>
            </w:pPr>
          </w:p>
        </w:tc>
      </w:tr>
      <w:tr w:rsidR="004B7A35" w:rsidRPr="00261801" w:rsidTr="009300E8">
        <w:tc>
          <w:tcPr>
            <w:tcW w:w="9889" w:type="dxa"/>
            <w:gridSpan w:val="5"/>
            <w:tcBorders>
              <w:bottom w:val="single" w:sz="12" w:space="0" w:color="auto"/>
            </w:tcBorders>
          </w:tcPr>
          <w:p w:rsidR="004B7A35" w:rsidRPr="00261801" w:rsidRDefault="004B7A35" w:rsidP="009B255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 xml:space="preserve">година: </w:t>
            </w:r>
            <w:r w:rsidR="009B255B" w:rsidRPr="00261801">
              <w:rPr>
                <w:rFonts w:ascii="StobiSerif Regular" w:hAnsi="StobiSerif Regular"/>
                <w:sz w:val="16"/>
                <w:szCs w:val="16"/>
                <w:lang w:val="mk-MK"/>
              </w:rPr>
              <w:t>Н</w:t>
            </w:r>
            <w:r w:rsidR="0076212C" w:rsidRPr="00261801">
              <w:rPr>
                <w:rFonts w:ascii="StobiSerif Regular" w:hAnsi="StobiSerif Regular"/>
                <w:sz w:val="16"/>
                <w:szCs w:val="16"/>
                <w:lang w:val="mk-MK"/>
              </w:rPr>
              <w:t xml:space="preserve">ајмалку </w:t>
            </w:r>
            <w:r w:rsidRPr="00261801">
              <w:rPr>
                <w:rFonts w:ascii="StobiSerif Regular" w:hAnsi="StobiSerif Regular"/>
                <w:sz w:val="16"/>
                <w:szCs w:val="16"/>
                <w:lang w:val="mk-MK"/>
              </w:rPr>
              <w:t>45</w:t>
            </w:r>
            <w:r w:rsidR="0076212C" w:rsidRPr="00261801">
              <w:rPr>
                <w:rFonts w:ascii="StobiSerif Regular" w:hAnsi="StobiSerif Regular"/>
                <w:sz w:val="16"/>
                <w:szCs w:val="16"/>
                <w:lang w:val="mk-MK"/>
              </w:rPr>
              <w:t xml:space="preserve"> </w:t>
            </w:r>
            <w:r w:rsidRPr="00261801">
              <w:rPr>
                <w:rFonts w:ascii="StobiSerif Regular" w:hAnsi="StobiSerif Regular"/>
                <w:sz w:val="16"/>
                <w:szCs w:val="16"/>
                <w:lang w:val="mk-MK"/>
              </w:rPr>
              <w:t>% од вк</w:t>
            </w:r>
            <w:r w:rsidR="0076212C" w:rsidRPr="00261801">
              <w:rPr>
                <w:rFonts w:ascii="StobiSerif Regular" w:hAnsi="StobiSerif Regular"/>
                <w:sz w:val="16"/>
                <w:szCs w:val="16"/>
                <w:lang w:val="mk-MK"/>
              </w:rPr>
              <w:t>упниот број поддржани автори/н</w:t>
            </w:r>
            <w:r w:rsidRPr="00261801">
              <w:rPr>
                <w:rFonts w:ascii="StobiSerif Regular" w:hAnsi="StobiSerif Regular"/>
                <w:sz w:val="16"/>
                <w:szCs w:val="16"/>
                <w:lang w:val="mk-MK"/>
              </w:rPr>
              <w:t xml:space="preserve">осители на проекти </w:t>
            </w:r>
            <w:r w:rsidR="009B255B" w:rsidRPr="00261801">
              <w:rPr>
                <w:rFonts w:ascii="StobiSerif Regular" w:hAnsi="StobiSerif Regular"/>
                <w:sz w:val="16"/>
                <w:szCs w:val="16"/>
                <w:lang w:val="mk-MK"/>
              </w:rPr>
              <w:t xml:space="preserve">годишните конкурси во 2025 г. да бидат жени </w:t>
            </w:r>
          </w:p>
        </w:tc>
        <w:tc>
          <w:tcPr>
            <w:tcW w:w="567"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567"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425"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1530" w:type="dxa"/>
            <w:gridSpan w:val="2"/>
            <w:tcBorders>
              <w:bottom w:val="single" w:sz="12" w:space="0" w:color="auto"/>
            </w:tcBorders>
          </w:tcPr>
          <w:p w:rsidR="004B7A35" w:rsidRPr="00261801" w:rsidRDefault="004B7A35" w:rsidP="00A03B9C">
            <w:pPr>
              <w:spacing w:line="240" w:lineRule="auto"/>
              <w:rPr>
                <w:rFonts w:ascii="StobiSerif Regular" w:hAnsi="StobiSerif Regular"/>
                <w:b/>
                <w:sz w:val="16"/>
                <w:szCs w:val="16"/>
                <w:lang w:val="mk-MK"/>
              </w:rPr>
            </w:pPr>
          </w:p>
        </w:tc>
        <w:tc>
          <w:tcPr>
            <w:tcW w:w="315"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405"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r>
      <w:tr w:rsidR="004B7A35" w:rsidRPr="00261801" w:rsidTr="009300E8">
        <w:tc>
          <w:tcPr>
            <w:tcW w:w="9889" w:type="dxa"/>
            <w:gridSpan w:val="5"/>
            <w:tcBorders>
              <w:top w:val="single" w:sz="12" w:space="0" w:color="auto"/>
              <w:bottom w:val="single" w:sz="12" w:space="0" w:color="auto"/>
            </w:tcBorders>
          </w:tcPr>
          <w:p w:rsidR="004B7A35" w:rsidRPr="00261801" w:rsidRDefault="009B255B"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Вкупно за потпрограмата</w:t>
            </w:r>
            <w:r w:rsidR="004B7A35" w:rsidRPr="00261801">
              <w:rPr>
                <w:rFonts w:ascii="StobiSerif Regular" w:hAnsi="StobiSerif Regular"/>
                <w:b/>
                <w:sz w:val="16"/>
                <w:szCs w:val="16"/>
                <w:lang w:val="mk-MK"/>
              </w:rPr>
              <w:t xml:space="preserve">:  </w:t>
            </w:r>
          </w:p>
        </w:tc>
        <w:tc>
          <w:tcPr>
            <w:tcW w:w="567"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567"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425"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1530" w:type="dxa"/>
            <w:gridSpan w:val="2"/>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315"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405"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r>
    </w:tbl>
    <w:p w:rsidR="004B7A35" w:rsidRPr="00261801" w:rsidRDefault="004B7A35" w:rsidP="00A03B9C">
      <w:pPr>
        <w:spacing w:line="240" w:lineRule="auto"/>
        <w:ind w:left="0"/>
        <w:rPr>
          <w:rFonts w:ascii="StobiSerif Regular" w:hAnsi="StobiSerif Regular"/>
          <w:sz w:val="16"/>
          <w:szCs w:val="16"/>
          <w:lang w:val="mk-MK"/>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2410"/>
        <w:gridCol w:w="1559"/>
        <w:gridCol w:w="1559"/>
        <w:gridCol w:w="567"/>
        <w:gridCol w:w="567"/>
        <w:gridCol w:w="425"/>
        <w:gridCol w:w="810"/>
        <w:gridCol w:w="720"/>
        <w:gridCol w:w="315"/>
        <w:gridCol w:w="405"/>
      </w:tblGrid>
      <w:tr w:rsidR="004B7A35" w:rsidRPr="00261801" w:rsidTr="009300E8">
        <w:tc>
          <w:tcPr>
            <w:tcW w:w="13698" w:type="dxa"/>
            <w:gridSpan w:val="12"/>
            <w:shd w:val="clear" w:color="auto" w:fill="auto"/>
            <w:vAlign w:val="center"/>
          </w:tcPr>
          <w:p w:rsidR="004B7A35" w:rsidRPr="00261801" w:rsidRDefault="009B255B"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Б: План за спроведување на П</w:t>
            </w:r>
            <w:r w:rsidR="004B7A35" w:rsidRPr="00261801">
              <w:rPr>
                <w:rFonts w:ascii="StobiSerif Regular" w:hAnsi="StobiSerif Regular"/>
                <w:b/>
                <w:sz w:val="16"/>
                <w:szCs w:val="16"/>
                <w:lang w:val="mk-MK"/>
              </w:rPr>
              <w:t>рограмата</w:t>
            </w:r>
          </w:p>
        </w:tc>
      </w:tr>
      <w:tr w:rsidR="004B7A35" w:rsidRPr="00261801" w:rsidTr="009300E8">
        <w:tc>
          <w:tcPr>
            <w:tcW w:w="13698" w:type="dxa"/>
            <w:gridSpan w:val="12"/>
            <w:shd w:val="clear" w:color="auto" w:fill="auto"/>
            <w:vAlign w:val="center"/>
          </w:tcPr>
          <w:p w:rsidR="004B7A35" w:rsidRPr="00261801" w:rsidRDefault="004B7A35" w:rsidP="00A03B9C">
            <w:pPr>
              <w:spacing w:line="240" w:lineRule="auto"/>
              <w:ind w:left="0"/>
              <w:rPr>
                <w:rFonts w:ascii="StobiSerif Regular" w:hAnsi="StobiSerif Regular"/>
                <w:sz w:val="16"/>
                <w:szCs w:val="16"/>
                <w:lang w:val="mk-MK"/>
              </w:rPr>
            </w:pPr>
            <w:r w:rsidRPr="00261801">
              <w:rPr>
                <w:rFonts w:ascii="StobiSerif Regular" w:hAnsi="StobiSerif Regular"/>
                <w:b/>
                <w:sz w:val="16"/>
                <w:szCs w:val="16"/>
                <w:lang w:val="mk-MK"/>
              </w:rPr>
              <w:t xml:space="preserve">Потпрограма 2: </w:t>
            </w:r>
            <w:r w:rsidRPr="00261801">
              <w:rPr>
                <w:rFonts w:ascii="StobiSerif Regular" w:hAnsi="StobiSerif Regular"/>
                <w:sz w:val="16"/>
                <w:szCs w:val="16"/>
                <w:lang w:val="mk-MK"/>
              </w:rPr>
              <w:t>Промовирани авторки во македонска</w:t>
            </w:r>
            <w:r w:rsidR="009B255B" w:rsidRPr="00261801">
              <w:rPr>
                <w:rFonts w:ascii="StobiSerif Regular" w:hAnsi="StobiSerif Regular"/>
                <w:sz w:val="16"/>
                <w:szCs w:val="16"/>
                <w:lang w:val="mk-MK"/>
              </w:rPr>
              <w:t>та</w:t>
            </w:r>
            <w:r w:rsidRPr="00261801">
              <w:rPr>
                <w:rFonts w:ascii="StobiSerif Regular" w:hAnsi="StobiSerif Regular"/>
                <w:sz w:val="16"/>
                <w:szCs w:val="16"/>
                <w:lang w:val="mk-MK"/>
              </w:rPr>
              <w:t xml:space="preserve"> книжевност и преведени дела од странски авторки:</w:t>
            </w:r>
          </w:p>
          <w:p w:rsidR="004B7A35" w:rsidRPr="00261801" w:rsidRDefault="004B7A35"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(Зголемување на бројот на поддржани книги и ли</w:t>
            </w:r>
            <w:r w:rsidR="009B255B" w:rsidRPr="00261801">
              <w:rPr>
                <w:rFonts w:ascii="StobiSerif Regular" w:hAnsi="StobiSerif Regular"/>
                <w:sz w:val="16"/>
                <w:szCs w:val="16"/>
                <w:lang w:val="mk-MK"/>
              </w:rPr>
              <w:t>тературни изданија од авторки и изданија што обработуваат теми со родова проблематик</w:t>
            </w:r>
            <w:r w:rsidRPr="00261801">
              <w:rPr>
                <w:rFonts w:ascii="StobiSerif Regular" w:hAnsi="StobiSerif Regular"/>
                <w:sz w:val="16"/>
                <w:szCs w:val="16"/>
                <w:lang w:val="mk-MK"/>
              </w:rPr>
              <w:t xml:space="preserve">а од аспект на подобрување на еднаквите можности на жената и </w:t>
            </w:r>
            <w:r w:rsidR="009B255B" w:rsidRPr="00261801">
              <w:rPr>
                <w:rFonts w:ascii="StobiSerif Regular" w:hAnsi="StobiSerif Regular"/>
                <w:sz w:val="16"/>
                <w:szCs w:val="16"/>
                <w:lang w:val="mk-MK"/>
              </w:rPr>
              <w:t xml:space="preserve">на </w:t>
            </w:r>
            <w:r w:rsidRPr="00261801">
              <w:rPr>
                <w:rFonts w:ascii="StobiSerif Regular" w:hAnsi="StobiSerif Regular"/>
                <w:sz w:val="16"/>
                <w:szCs w:val="16"/>
                <w:lang w:val="mk-MK"/>
              </w:rPr>
              <w:t>мажот во општеството и подобрување на статусот на жената во општеството).</w:t>
            </w:r>
          </w:p>
          <w:p w:rsidR="004B7A35" w:rsidRPr="00261801" w:rsidRDefault="004B7A35" w:rsidP="00A03B9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План за спроведување</w:t>
            </w:r>
          </w:p>
        </w:tc>
      </w:tr>
      <w:tr w:rsidR="004B7A35" w:rsidRPr="00261801" w:rsidTr="009300E8">
        <w:tc>
          <w:tcPr>
            <w:tcW w:w="2660" w:type="dxa"/>
            <w:vMerge w:val="restart"/>
            <w:shd w:val="clear" w:color="auto" w:fill="auto"/>
            <w:vAlign w:val="center"/>
          </w:tcPr>
          <w:p w:rsidR="004B7A35" w:rsidRPr="00261801" w:rsidRDefault="004B7A35" w:rsidP="00A03B9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Активност</w:t>
            </w:r>
          </w:p>
        </w:tc>
        <w:tc>
          <w:tcPr>
            <w:tcW w:w="1701" w:type="dxa"/>
            <w:vMerge w:val="restart"/>
            <w:shd w:val="clear" w:color="auto" w:fill="auto"/>
            <w:vAlign w:val="center"/>
          </w:tcPr>
          <w:p w:rsidR="004B7A35" w:rsidRPr="00261801" w:rsidRDefault="004B7A35" w:rsidP="00A03B9C">
            <w:pPr>
              <w:spacing w:line="240" w:lineRule="auto"/>
              <w:ind w:left="-6"/>
              <w:jc w:val="center"/>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2410" w:type="dxa"/>
            <w:vMerge w:val="restart"/>
            <w:shd w:val="clear" w:color="auto" w:fill="auto"/>
            <w:vAlign w:val="center"/>
          </w:tcPr>
          <w:p w:rsidR="004B7A35" w:rsidRPr="00261801" w:rsidRDefault="004B7A35" w:rsidP="00A03B9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118" w:type="dxa"/>
            <w:gridSpan w:val="2"/>
            <w:shd w:val="clear" w:color="auto" w:fill="auto"/>
            <w:vAlign w:val="center"/>
          </w:tcPr>
          <w:p w:rsidR="004B7A35" w:rsidRPr="00261801" w:rsidRDefault="004B7A35"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3809" w:type="dxa"/>
            <w:gridSpan w:val="7"/>
            <w:shd w:val="clear" w:color="auto" w:fill="auto"/>
            <w:vAlign w:val="center"/>
          </w:tcPr>
          <w:p w:rsidR="004B7A35" w:rsidRPr="00261801" w:rsidRDefault="004B7A35"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4B7A35" w:rsidRPr="00261801" w:rsidTr="009300E8">
        <w:trPr>
          <w:trHeight w:val="857"/>
        </w:trPr>
        <w:tc>
          <w:tcPr>
            <w:tcW w:w="2660" w:type="dxa"/>
            <w:vMerge/>
            <w:shd w:val="clear" w:color="auto" w:fill="auto"/>
          </w:tcPr>
          <w:p w:rsidR="004B7A35" w:rsidRPr="00261801" w:rsidRDefault="004B7A35" w:rsidP="00A03B9C">
            <w:pPr>
              <w:spacing w:line="240" w:lineRule="auto"/>
              <w:ind w:left="0"/>
              <w:jc w:val="left"/>
              <w:rPr>
                <w:rFonts w:ascii="StobiSerif Regular" w:hAnsi="StobiSerif Regular" w:cs="StobiSerif Regular"/>
                <w:sz w:val="16"/>
                <w:szCs w:val="16"/>
                <w:lang w:val="mk-MK"/>
              </w:rPr>
            </w:pPr>
          </w:p>
        </w:tc>
        <w:tc>
          <w:tcPr>
            <w:tcW w:w="1701" w:type="dxa"/>
            <w:vMerge/>
            <w:shd w:val="clear" w:color="auto" w:fill="auto"/>
          </w:tcPr>
          <w:p w:rsidR="004B7A35" w:rsidRPr="00261801" w:rsidRDefault="004B7A35" w:rsidP="00A03B9C">
            <w:pPr>
              <w:spacing w:line="240" w:lineRule="auto"/>
              <w:rPr>
                <w:rFonts w:ascii="StobiSerif Regular" w:hAnsi="StobiSerif Regular"/>
                <w:b/>
                <w:sz w:val="16"/>
                <w:szCs w:val="16"/>
                <w:lang w:val="mk-MK"/>
              </w:rPr>
            </w:pPr>
          </w:p>
        </w:tc>
        <w:tc>
          <w:tcPr>
            <w:tcW w:w="2410" w:type="dxa"/>
            <w:vMerge/>
            <w:shd w:val="clear" w:color="auto" w:fill="auto"/>
          </w:tcPr>
          <w:p w:rsidR="004B7A35" w:rsidRPr="00261801" w:rsidRDefault="004B7A35" w:rsidP="00A03B9C">
            <w:pPr>
              <w:spacing w:line="240" w:lineRule="auto"/>
              <w:rPr>
                <w:rFonts w:ascii="StobiSerif Regular" w:hAnsi="StobiSerif Regular"/>
                <w:b/>
                <w:sz w:val="16"/>
                <w:szCs w:val="16"/>
                <w:lang w:val="mk-MK"/>
              </w:rPr>
            </w:pPr>
          </w:p>
        </w:tc>
        <w:tc>
          <w:tcPr>
            <w:tcW w:w="1559" w:type="dxa"/>
            <w:shd w:val="clear" w:color="auto" w:fill="auto"/>
          </w:tcPr>
          <w:p w:rsidR="004B7A35" w:rsidRPr="00261801" w:rsidRDefault="004B7A35" w:rsidP="00A03B9C">
            <w:pPr>
              <w:spacing w:line="240" w:lineRule="auto"/>
              <w:ind w:left="26"/>
              <w:jc w:val="center"/>
              <w:rPr>
                <w:rFonts w:ascii="StobiSerif Regular" w:hAnsi="StobiSerif Regular"/>
                <w:b/>
                <w:sz w:val="16"/>
                <w:szCs w:val="16"/>
                <w:lang w:val="mk-MK"/>
              </w:rPr>
            </w:pPr>
            <w:r w:rsidRPr="00261801">
              <w:rPr>
                <w:rFonts w:ascii="StobiSerif Regular" w:hAnsi="StobiSerif Regular"/>
                <w:b/>
                <w:sz w:val="16"/>
                <w:szCs w:val="16"/>
                <w:lang w:val="mk-MK"/>
              </w:rPr>
              <w:t>Почеток (месец/год.)</w:t>
            </w:r>
          </w:p>
        </w:tc>
        <w:tc>
          <w:tcPr>
            <w:tcW w:w="1559" w:type="dxa"/>
            <w:shd w:val="clear" w:color="auto" w:fill="auto"/>
          </w:tcPr>
          <w:p w:rsidR="004B7A35" w:rsidRPr="00261801" w:rsidRDefault="004B7A35" w:rsidP="00A03B9C">
            <w:pPr>
              <w:spacing w:line="240" w:lineRule="auto"/>
              <w:ind w:left="21"/>
              <w:jc w:val="center"/>
              <w:rPr>
                <w:rFonts w:ascii="StobiSerif Regular" w:hAnsi="StobiSerif Regular"/>
                <w:b/>
                <w:sz w:val="16"/>
                <w:szCs w:val="16"/>
                <w:lang w:val="mk-MK"/>
              </w:rPr>
            </w:pPr>
            <w:r w:rsidRPr="00261801">
              <w:rPr>
                <w:rFonts w:ascii="StobiSerif Regular" w:hAnsi="StobiSerif Regular"/>
                <w:b/>
                <w:sz w:val="16"/>
                <w:szCs w:val="16"/>
                <w:lang w:val="mk-MK"/>
              </w:rPr>
              <w:t>Крај (месец/год.)</w:t>
            </w:r>
          </w:p>
        </w:tc>
        <w:tc>
          <w:tcPr>
            <w:tcW w:w="1559" w:type="dxa"/>
            <w:gridSpan w:val="3"/>
            <w:shd w:val="clear" w:color="auto" w:fill="auto"/>
          </w:tcPr>
          <w:p w:rsidR="004B7A35" w:rsidRPr="00261801" w:rsidRDefault="004B7A35" w:rsidP="00A03B9C">
            <w:pPr>
              <w:spacing w:line="240" w:lineRule="auto"/>
              <w:ind w:left="34"/>
              <w:jc w:val="center"/>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250" w:type="dxa"/>
            <w:gridSpan w:val="4"/>
            <w:shd w:val="clear" w:color="auto" w:fill="auto"/>
          </w:tcPr>
          <w:p w:rsidR="004B7A35" w:rsidRPr="00261801" w:rsidRDefault="004B7A35" w:rsidP="00A03B9C">
            <w:pPr>
              <w:spacing w:line="240" w:lineRule="auto"/>
              <w:ind w:left="29"/>
              <w:jc w:val="center"/>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4B7A35" w:rsidRPr="00261801" w:rsidTr="009300E8">
        <w:tc>
          <w:tcPr>
            <w:tcW w:w="2660" w:type="dxa"/>
          </w:tcPr>
          <w:p w:rsidR="004B7A35" w:rsidRPr="00261801" w:rsidRDefault="004B7A35" w:rsidP="00802DE3">
            <w:pPr>
              <w:spacing w:line="240" w:lineRule="auto"/>
              <w:ind w:left="0"/>
              <w:rPr>
                <w:rFonts w:ascii="StobiSerif Regular" w:hAnsi="StobiSerif Regular" w:cs="StobiSerif Regular"/>
                <w:sz w:val="16"/>
                <w:szCs w:val="16"/>
                <w:lang w:val="mk-MK"/>
              </w:rPr>
            </w:pPr>
            <w:r w:rsidRPr="00261801">
              <w:rPr>
                <w:rFonts w:ascii="StobiSerif Regular" w:hAnsi="StobiSerif Regular"/>
                <w:sz w:val="16"/>
                <w:szCs w:val="16"/>
                <w:lang w:val="ru-RU"/>
              </w:rPr>
              <w:t xml:space="preserve">Одобрување </w:t>
            </w:r>
            <w:r w:rsidRPr="00261801">
              <w:rPr>
                <w:rFonts w:ascii="StobiSerif Regular" w:hAnsi="StobiSerif Regular"/>
                <w:sz w:val="16"/>
                <w:szCs w:val="16"/>
                <w:lang w:val="mk-MK"/>
              </w:rPr>
              <w:t xml:space="preserve">и реализација </w:t>
            </w:r>
            <w:r w:rsidRPr="00261801">
              <w:rPr>
                <w:rFonts w:ascii="StobiSerif Regular" w:hAnsi="StobiSerif Regular"/>
                <w:sz w:val="16"/>
                <w:szCs w:val="16"/>
                <w:lang w:val="ru-RU"/>
              </w:rPr>
              <w:t>н</w:t>
            </w:r>
            <w:r w:rsidR="00802DE3" w:rsidRPr="00261801">
              <w:rPr>
                <w:rFonts w:ascii="StobiSerif Regular" w:hAnsi="StobiSerif Regular"/>
                <w:sz w:val="16"/>
                <w:szCs w:val="16"/>
                <w:lang w:val="ru-RU"/>
              </w:rPr>
              <w:t>а проекти по годишни програми од</w:t>
            </w:r>
            <w:r w:rsidRPr="00261801">
              <w:rPr>
                <w:rFonts w:ascii="StobiSerif Regular" w:hAnsi="StobiSerif Regular"/>
                <w:sz w:val="16"/>
                <w:szCs w:val="16"/>
                <w:lang w:val="ru-RU"/>
              </w:rPr>
              <w:t xml:space="preserve"> издавачка</w:t>
            </w:r>
            <w:r w:rsidR="00802DE3" w:rsidRPr="00261801">
              <w:rPr>
                <w:rFonts w:ascii="StobiSerif Regular" w:hAnsi="StobiSerif Regular"/>
                <w:sz w:val="16"/>
                <w:szCs w:val="16"/>
                <w:lang w:val="ru-RU"/>
              </w:rPr>
              <w:t>та</w:t>
            </w:r>
            <w:r w:rsidRPr="00261801">
              <w:rPr>
                <w:rFonts w:ascii="StobiSerif Regular" w:hAnsi="StobiSerif Regular"/>
                <w:sz w:val="16"/>
                <w:szCs w:val="16"/>
                <w:lang w:val="ru-RU"/>
              </w:rPr>
              <w:t xml:space="preserve"> дејност на авторки/писателки и изданија </w:t>
            </w:r>
            <w:r w:rsidRPr="00261801">
              <w:rPr>
                <w:rFonts w:ascii="StobiSerif Regular" w:hAnsi="StobiSerif Regular"/>
                <w:sz w:val="16"/>
                <w:szCs w:val="16"/>
                <w:lang w:val="mk-MK"/>
              </w:rPr>
              <w:t>со родова компонента во функција на подобрување на статусот на жената во општеството</w:t>
            </w:r>
            <w:r w:rsidR="00802DE3" w:rsidRPr="00261801">
              <w:rPr>
                <w:rFonts w:ascii="StobiSerif Regular" w:hAnsi="StobiSerif Regular"/>
                <w:sz w:val="16"/>
                <w:szCs w:val="16"/>
                <w:lang w:val="mk-MK"/>
              </w:rPr>
              <w:t>.</w:t>
            </w:r>
          </w:p>
        </w:tc>
        <w:tc>
          <w:tcPr>
            <w:tcW w:w="1701" w:type="dxa"/>
          </w:tcPr>
          <w:p w:rsidR="004B7A35" w:rsidRPr="00261801" w:rsidRDefault="004B7A35" w:rsidP="00A03B9C">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Министерство  за култура</w:t>
            </w:r>
            <w:r w:rsidR="002E51CB" w:rsidRPr="00261801">
              <w:rPr>
                <w:rFonts w:ascii="StobiSerif Regular" w:hAnsi="StobiSerif Regular"/>
                <w:sz w:val="16"/>
                <w:szCs w:val="16"/>
                <w:lang w:val="mk-MK"/>
              </w:rPr>
              <w:t xml:space="preserve"> и туризам</w:t>
            </w:r>
          </w:p>
        </w:tc>
        <w:tc>
          <w:tcPr>
            <w:tcW w:w="2410" w:type="dxa"/>
          </w:tcPr>
          <w:p w:rsidR="004B7A35" w:rsidRPr="00261801" w:rsidRDefault="004B7A35" w:rsidP="00A03B9C">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Работна група за родово одговорно буџетирање</w:t>
            </w:r>
          </w:p>
        </w:tc>
        <w:tc>
          <w:tcPr>
            <w:tcW w:w="1559" w:type="dxa"/>
          </w:tcPr>
          <w:p w:rsidR="004B7A35" w:rsidRPr="00261801" w:rsidRDefault="004B7A35" w:rsidP="00A03B9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2023  јануари</w:t>
            </w:r>
          </w:p>
        </w:tc>
        <w:tc>
          <w:tcPr>
            <w:tcW w:w="1559" w:type="dxa"/>
          </w:tcPr>
          <w:p w:rsidR="004B7A35" w:rsidRPr="00261801" w:rsidRDefault="004B7A35" w:rsidP="00A03B9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2025 декември</w:t>
            </w:r>
          </w:p>
        </w:tc>
        <w:tc>
          <w:tcPr>
            <w:tcW w:w="567" w:type="dxa"/>
          </w:tcPr>
          <w:p w:rsidR="004B7A35" w:rsidRPr="00261801" w:rsidRDefault="004B7A35"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Корисници на средства во незави</w:t>
            </w:r>
            <w:r w:rsidRPr="00261801">
              <w:rPr>
                <w:rFonts w:ascii="StobiSerif Regular" w:hAnsi="StobiSerif Regular"/>
                <w:sz w:val="16"/>
                <w:szCs w:val="16"/>
                <w:lang w:val="mk-MK"/>
              </w:rPr>
              <w:lastRenderedPageBreak/>
              <w:t>сниот сектор</w:t>
            </w:r>
          </w:p>
        </w:tc>
        <w:tc>
          <w:tcPr>
            <w:tcW w:w="567" w:type="dxa"/>
          </w:tcPr>
          <w:p w:rsidR="004B7A35" w:rsidRPr="00261801" w:rsidRDefault="004B7A35" w:rsidP="00A03B9C">
            <w:pPr>
              <w:spacing w:line="240" w:lineRule="auto"/>
              <w:ind w:left="33"/>
              <w:rPr>
                <w:rFonts w:ascii="StobiSerif Regular" w:hAnsi="StobiSerif Regular"/>
                <w:sz w:val="16"/>
                <w:szCs w:val="16"/>
                <w:lang w:val="mk-MK"/>
              </w:rPr>
            </w:pPr>
            <w:r w:rsidRPr="00261801">
              <w:rPr>
                <w:rFonts w:ascii="StobiSerif Regular" w:hAnsi="StobiSerif Regular"/>
                <w:sz w:val="16"/>
                <w:szCs w:val="16"/>
                <w:lang w:val="mk-MK"/>
              </w:rPr>
              <w:lastRenderedPageBreak/>
              <w:t>Корисници на средства во нез</w:t>
            </w:r>
            <w:r w:rsidRPr="00261801">
              <w:rPr>
                <w:rFonts w:ascii="StobiSerif Regular" w:hAnsi="StobiSerif Regular"/>
                <w:sz w:val="16"/>
                <w:szCs w:val="16"/>
                <w:lang w:val="mk-MK"/>
              </w:rPr>
              <w:lastRenderedPageBreak/>
              <w:t>ависниот сектор</w:t>
            </w:r>
          </w:p>
        </w:tc>
        <w:tc>
          <w:tcPr>
            <w:tcW w:w="425" w:type="dxa"/>
          </w:tcPr>
          <w:p w:rsidR="004B7A35" w:rsidRPr="00261801" w:rsidRDefault="004B7A35" w:rsidP="00A03B9C">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lang w:val="mk-MK"/>
              </w:rPr>
              <w:lastRenderedPageBreak/>
              <w:t>Корисници на средства во нез</w:t>
            </w:r>
            <w:r w:rsidRPr="00261801">
              <w:rPr>
                <w:rFonts w:ascii="StobiSerif Regular" w:hAnsi="StobiSerif Regular"/>
                <w:sz w:val="16"/>
                <w:szCs w:val="16"/>
                <w:lang w:val="mk-MK"/>
              </w:rPr>
              <w:lastRenderedPageBreak/>
              <w:t>ависниот сектор а</w:t>
            </w:r>
          </w:p>
        </w:tc>
        <w:tc>
          <w:tcPr>
            <w:tcW w:w="810" w:type="dxa"/>
          </w:tcPr>
          <w:p w:rsidR="004B7A35" w:rsidRPr="00261801" w:rsidRDefault="004B7A35" w:rsidP="00A03B9C">
            <w:pPr>
              <w:spacing w:line="240" w:lineRule="auto"/>
              <w:ind w:left="29"/>
              <w:rPr>
                <w:rFonts w:ascii="StobiSerif Regular" w:hAnsi="StobiSerif Regular"/>
                <w:sz w:val="16"/>
                <w:szCs w:val="16"/>
                <w:lang w:val="ru-RU"/>
              </w:rPr>
            </w:pPr>
          </w:p>
        </w:tc>
        <w:tc>
          <w:tcPr>
            <w:tcW w:w="720" w:type="dxa"/>
          </w:tcPr>
          <w:p w:rsidR="004B7A35" w:rsidRPr="00261801" w:rsidRDefault="004B7A35" w:rsidP="00A03B9C">
            <w:pPr>
              <w:spacing w:line="240" w:lineRule="auto"/>
              <w:ind w:left="0"/>
              <w:rPr>
                <w:rFonts w:ascii="StobiSerif Regular" w:hAnsi="StobiSerif Regular"/>
                <w:sz w:val="16"/>
                <w:szCs w:val="16"/>
                <w:lang w:val="ru-RU"/>
              </w:rPr>
            </w:pPr>
          </w:p>
        </w:tc>
        <w:tc>
          <w:tcPr>
            <w:tcW w:w="720" w:type="dxa"/>
            <w:gridSpan w:val="2"/>
          </w:tcPr>
          <w:p w:rsidR="004B7A35" w:rsidRPr="00261801" w:rsidRDefault="004B7A35" w:rsidP="00A03B9C">
            <w:pPr>
              <w:spacing w:line="240" w:lineRule="auto"/>
              <w:ind w:left="-16" w:right="-77"/>
              <w:rPr>
                <w:rFonts w:ascii="StobiSerif Regular" w:hAnsi="StobiSerif Regular"/>
                <w:sz w:val="16"/>
                <w:szCs w:val="16"/>
                <w:lang w:val="ru-RU"/>
              </w:rPr>
            </w:pPr>
          </w:p>
        </w:tc>
      </w:tr>
      <w:tr w:rsidR="004B7A35" w:rsidRPr="00261801" w:rsidTr="009300E8">
        <w:tc>
          <w:tcPr>
            <w:tcW w:w="9889" w:type="dxa"/>
            <w:gridSpan w:val="5"/>
          </w:tcPr>
          <w:p w:rsidR="004B7A35" w:rsidRPr="00261801" w:rsidRDefault="004B7A35"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w:t>
            </w:r>
            <w:r w:rsidRPr="00261801">
              <w:rPr>
                <w:rFonts w:ascii="StobiSerif Regular" w:hAnsi="StobiSerif Regular"/>
                <w:b/>
                <w:sz w:val="16"/>
                <w:szCs w:val="16"/>
                <w:lang w:val="ru-RU"/>
              </w:rPr>
              <w:t xml:space="preserve"> </w:t>
            </w:r>
            <w:r w:rsidR="002F323C" w:rsidRPr="00261801">
              <w:rPr>
                <w:rFonts w:ascii="StobiSerif Regular" w:hAnsi="StobiSerif Regular"/>
                <w:b/>
                <w:sz w:val="16"/>
                <w:szCs w:val="16"/>
                <w:lang w:val="mk-MK"/>
              </w:rPr>
              <w:t>година:</w:t>
            </w:r>
            <w:r w:rsidRPr="00261801">
              <w:rPr>
                <w:rFonts w:ascii="StobiSerif Regular" w:hAnsi="StobiSerif Regular"/>
                <w:b/>
                <w:sz w:val="16"/>
                <w:szCs w:val="16"/>
                <w:lang w:val="mk-MK"/>
              </w:rPr>
              <w:t xml:space="preserve"> </w:t>
            </w:r>
            <w:r w:rsidR="00805C2E" w:rsidRPr="00261801">
              <w:rPr>
                <w:rFonts w:ascii="StobiSerif Regular" w:hAnsi="StobiSerif Regular"/>
                <w:sz w:val="16"/>
                <w:szCs w:val="16"/>
                <w:lang w:val="mk-MK"/>
              </w:rPr>
              <w:t>Најмалку 41 % од вкупниот број поддржани автори/носители на проекти на годишните конкурси во 2023 г. да бидат жени</w:t>
            </w:r>
            <w:r w:rsidRPr="00261801">
              <w:rPr>
                <w:rFonts w:ascii="StobiSerif Regular" w:hAnsi="StobiSerif Regular"/>
                <w:sz w:val="16"/>
                <w:szCs w:val="16"/>
                <w:lang w:val="mk-MK"/>
              </w:rPr>
              <w:t xml:space="preserve"> </w:t>
            </w:r>
          </w:p>
        </w:tc>
        <w:tc>
          <w:tcPr>
            <w:tcW w:w="567" w:type="dxa"/>
          </w:tcPr>
          <w:p w:rsidR="004B7A35" w:rsidRPr="00261801" w:rsidRDefault="004B7A35" w:rsidP="00A03B9C">
            <w:pPr>
              <w:spacing w:line="240" w:lineRule="auto"/>
              <w:rPr>
                <w:rFonts w:ascii="StobiSerif Regular" w:hAnsi="StobiSerif Regular"/>
                <w:sz w:val="16"/>
                <w:szCs w:val="16"/>
                <w:lang w:val="mk-MK"/>
              </w:rPr>
            </w:pPr>
          </w:p>
        </w:tc>
        <w:tc>
          <w:tcPr>
            <w:tcW w:w="567" w:type="dxa"/>
          </w:tcPr>
          <w:p w:rsidR="004B7A35" w:rsidRPr="00261801" w:rsidRDefault="004B7A35" w:rsidP="00A03B9C">
            <w:pPr>
              <w:spacing w:line="240" w:lineRule="auto"/>
              <w:rPr>
                <w:rFonts w:ascii="StobiSerif Regular" w:hAnsi="StobiSerif Regular"/>
                <w:sz w:val="16"/>
                <w:szCs w:val="16"/>
                <w:lang w:val="mk-MK"/>
              </w:rPr>
            </w:pPr>
          </w:p>
        </w:tc>
        <w:tc>
          <w:tcPr>
            <w:tcW w:w="425" w:type="dxa"/>
          </w:tcPr>
          <w:p w:rsidR="004B7A35" w:rsidRPr="00261801" w:rsidRDefault="004B7A35" w:rsidP="00A03B9C">
            <w:pPr>
              <w:spacing w:line="240" w:lineRule="auto"/>
              <w:rPr>
                <w:rFonts w:ascii="StobiSerif Regular" w:hAnsi="StobiSerif Regular"/>
                <w:sz w:val="16"/>
                <w:szCs w:val="16"/>
                <w:lang w:val="mk-MK"/>
              </w:rPr>
            </w:pPr>
          </w:p>
        </w:tc>
        <w:tc>
          <w:tcPr>
            <w:tcW w:w="2250" w:type="dxa"/>
            <w:gridSpan w:val="4"/>
          </w:tcPr>
          <w:p w:rsidR="004B7A35" w:rsidRPr="00261801" w:rsidRDefault="004B7A35" w:rsidP="00A03B9C">
            <w:pPr>
              <w:spacing w:line="240" w:lineRule="auto"/>
              <w:ind w:left="72"/>
              <w:rPr>
                <w:rFonts w:ascii="StobiSerif Regular" w:hAnsi="StobiSerif Regular"/>
                <w:sz w:val="16"/>
                <w:szCs w:val="16"/>
                <w:lang w:val="mk-MK"/>
              </w:rPr>
            </w:pPr>
            <w:r w:rsidRPr="00261801">
              <w:rPr>
                <w:rFonts w:ascii="StobiSerif Regular" w:hAnsi="StobiSerif Regular"/>
                <w:sz w:val="16"/>
                <w:szCs w:val="16"/>
                <w:lang w:val="mk-MK"/>
              </w:rPr>
              <w:t>24.190.000</w:t>
            </w:r>
            <w:r w:rsidR="00805C2E" w:rsidRPr="00261801">
              <w:rPr>
                <w:rFonts w:ascii="StobiSerif Regular" w:hAnsi="StobiSerif Regular"/>
                <w:sz w:val="16"/>
                <w:szCs w:val="16"/>
                <w:lang w:val="mk-MK"/>
              </w:rPr>
              <w:t>,00</w:t>
            </w:r>
          </w:p>
        </w:tc>
      </w:tr>
      <w:tr w:rsidR="004B7A35" w:rsidRPr="00261801" w:rsidTr="009300E8">
        <w:tc>
          <w:tcPr>
            <w:tcW w:w="9889" w:type="dxa"/>
            <w:gridSpan w:val="5"/>
          </w:tcPr>
          <w:p w:rsidR="004B7A35" w:rsidRPr="00261801" w:rsidRDefault="004B7A35"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година:</w:t>
            </w:r>
            <w:r w:rsidRPr="00261801">
              <w:rPr>
                <w:rFonts w:ascii="StobiSerif Regular" w:hAnsi="StobiSerif Regular"/>
                <w:sz w:val="16"/>
                <w:szCs w:val="16"/>
                <w:lang w:val="mk-MK"/>
              </w:rPr>
              <w:t xml:space="preserve"> </w:t>
            </w:r>
            <w:r w:rsidR="00805C2E" w:rsidRPr="00261801">
              <w:rPr>
                <w:rFonts w:ascii="StobiSerif Regular" w:hAnsi="StobiSerif Regular"/>
                <w:sz w:val="16"/>
                <w:szCs w:val="16"/>
                <w:lang w:val="mk-MK"/>
              </w:rPr>
              <w:t>Најмалку 43 % од вкупниот број поддржани автори/носители на проекти на годишните конкурси во 2024 г. да бидат жени</w:t>
            </w:r>
          </w:p>
        </w:tc>
        <w:tc>
          <w:tcPr>
            <w:tcW w:w="567" w:type="dxa"/>
          </w:tcPr>
          <w:p w:rsidR="004B7A35" w:rsidRPr="00261801" w:rsidRDefault="004B7A35" w:rsidP="00A03B9C">
            <w:pPr>
              <w:spacing w:line="240" w:lineRule="auto"/>
              <w:rPr>
                <w:rFonts w:ascii="StobiSerif Regular" w:hAnsi="StobiSerif Regular"/>
                <w:sz w:val="16"/>
                <w:szCs w:val="16"/>
                <w:lang w:val="mk-MK"/>
              </w:rPr>
            </w:pPr>
          </w:p>
        </w:tc>
        <w:tc>
          <w:tcPr>
            <w:tcW w:w="567" w:type="dxa"/>
          </w:tcPr>
          <w:p w:rsidR="004B7A35" w:rsidRPr="00261801" w:rsidRDefault="004B7A35" w:rsidP="00A03B9C">
            <w:pPr>
              <w:spacing w:line="240" w:lineRule="auto"/>
              <w:rPr>
                <w:rFonts w:ascii="StobiSerif Regular" w:hAnsi="StobiSerif Regular"/>
                <w:sz w:val="16"/>
                <w:szCs w:val="16"/>
                <w:lang w:val="mk-MK"/>
              </w:rPr>
            </w:pPr>
          </w:p>
        </w:tc>
        <w:tc>
          <w:tcPr>
            <w:tcW w:w="425" w:type="dxa"/>
          </w:tcPr>
          <w:p w:rsidR="004B7A35" w:rsidRPr="00261801" w:rsidRDefault="004B7A35" w:rsidP="00A03B9C">
            <w:pPr>
              <w:spacing w:line="240" w:lineRule="auto"/>
              <w:rPr>
                <w:rFonts w:ascii="StobiSerif Regular" w:hAnsi="StobiSerif Regular"/>
                <w:sz w:val="16"/>
                <w:szCs w:val="16"/>
                <w:lang w:val="mk-MK"/>
              </w:rPr>
            </w:pPr>
          </w:p>
        </w:tc>
        <w:tc>
          <w:tcPr>
            <w:tcW w:w="1530" w:type="dxa"/>
            <w:gridSpan w:val="2"/>
          </w:tcPr>
          <w:p w:rsidR="004B7A35" w:rsidRPr="00261801" w:rsidRDefault="004B7A35" w:rsidP="00A03B9C">
            <w:pPr>
              <w:spacing w:line="240" w:lineRule="auto"/>
              <w:ind w:left="72"/>
              <w:rPr>
                <w:rFonts w:ascii="StobiSerif Regular" w:hAnsi="StobiSerif Regular"/>
                <w:b/>
                <w:sz w:val="16"/>
                <w:szCs w:val="16"/>
                <w:lang w:val="mk-MK"/>
              </w:rPr>
            </w:pPr>
            <w:r w:rsidRPr="00261801">
              <w:rPr>
                <w:rFonts w:ascii="StobiSerif Regular" w:hAnsi="StobiSerif Regular"/>
                <w:sz w:val="16"/>
                <w:szCs w:val="16"/>
                <w:lang w:val="mk-MK"/>
              </w:rPr>
              <w:t>25.370.000</w:t>
            </w:r>
            <w:r w:rsidR="00805C2E" w:rsidRPr="00261801">
              <w:rPr>
                <w:rFonts w:ascii="StobiSerif Regular" w:hAnsi="StobiSerif Regular"/>
                <w:sz w:val="16"/>
                <w:szCs w:val="16"/>
                <w:lang w:val="mk-MK"/>
              </w:rPr>
              <w:t>,00</w:t>
            </w:r>
          </w:p>
        </w:tc>
        <w:tc>
          <w:tcPr>
            <w:tcW w:w="315" w:type="dxa"/>
          </w:tcPr>
          <w:p w:rsidR="004B7A35" w:rsidRPr="00261801" w:rsidRDefault="004B7A35" w:rsidP="00A03B9C">
            <w:pPr>
              <w:spacing w:line="240" w:lineRule="auto"/>
              <w:rPr>
                <w:rFonts w:ascii="StobiSerif Regular" w:hAnsi="StobiSerif Regular"/>
                <w:sz w:val="16"/>
                <w:szCs w:val="16"/>
                <w:lang w:val="mk-MK"/>
              </w:rPr>
            </w:pPr>
          </w:p>
        </w:tc>
        <w:tc>
          <w:tcPr>
            <w:tcW w:w="405" w:type="dxa"/>
          </w:tcPr>
          <w:p w:rsidR="004B7A35" w:rsidRPr="00261801" w:rsidRDefault="004B7A35" w:rsidP="00A03B9C">
            <w:pPr>
              <w:spacing w:line="240" w:lineRule="auto"/>
              <w:rPr>
                <w:rFonts w:ascii="StobiSerif Regular" w:hAnsi="StobiSerif Regular"/>
                <w:sz w:val="16"/>
                <w:szCs w:val="16"/>
                <w:lang w:val="mk-MK"/>
              </w:rPr>
            </w:pPr>
          </w:p>
        </w:tc>
      </w:tr>
      <w:tr w:rsidR="004B7A35" w:rsidRPr="00261801" w:rsidTr="009300E8">
        <w:tc>
          <w:tcPr>
            <w:tcW w:w="9889" w:type="dxa"/>
            <w:gridSpan w:val="5"/>
            <w:tcBorders>
              <w:bottom w:val="single" w:sz="12" w:space="0" w:color="auto"/>
            </w:tcBorders>
          </w:tcPr>
          <w:p w:rsidR="004B7A35" w:rsidRPr="00261801" w:rsidRDefault="004B7A35" w:rsidP="00805C2E">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 xml:space="preserve">година: </w:t>
            </w:r>
            <w:r w:rsidR="00805C2E" w:rsidRPr="00261801">
              <w:rPr>
                <w:rFonts w:ascii="StobiSerif Regular" w:hAnsi="StobiSerif Regular"/>
                <w:sz w:val="16"/>
                <w:szCs w:val="16"/>
                <w:lang w:val="mk-MK"/>
              </w:rPr>
              <w:t>Најмалку 45 % од вкупниот број поддржани автори/носители на проекти на годишните конкурси во 2025 г. да бидат жени</w:t>
            </w:r>
          </w:p>
        </w:tc>
        <w:tc>
          <w:tcPr>
            <w:tcW w:w="567"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567"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425"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1530" w:type="dxa"/>
            <w:gridSpan w:val="2"/>
            <w:tcBorders>
              <w:bottom w:val="single" w:sz="12" w:space="0" w:color="auto"/>
            </w:tcBorders>
          </w:tcPr>
          <w:p w:rsidR="004B7A35" w:rsidRPr="00261801" w:rsidRDefault="004B7A35" w:rsidP="00A03B9C">
            <w:pPr>
              <w:spacing w:line="240" w:lineRule="auto"/>
              <w:ind w:left="-18"/>
              <w:rPr>
                <w:rFonts w:ascii="StobiSerif Regular" w:hAnsi="StobiSerif Regular"/>
                <w:b/>
                <w:sz w:val="16"/>
                <w:szCs w:val="16"/>
                <w:lang w:val="mk-MK"/>
              </w:rPr>
            </w:pPr>
            <w:r w:rsidRPr="00261801">
              <w:rPr>
                <w:rFonts w:ascii="StobiSerif Regular" w:hAnsi="StobiSerif Regular"/>
                <w:sz w:val="16"/>
                <w:szCs w:val="16"/>
                <w:lang w:val="mk-MK"/>
              </w:rPr>
              <w:t>27.140.000</w:t>
            </w:r>
            <w:r w:rsidR="00805C2E" w:rsidRPr="00261801">
              <w:rPr>
                <w:rFonts w:ascii="StobiSerif Regular" w:hAnsi="StobiSerif Regular"/>
                <w:sz w:val="16"/>
                <w:szCs w:val="16"/>
                <w:lang w:val="mk-MK"/>
              </w:rPr>
              <w:t>,00</w:t>
            </w:r>
          </w:p>
        </w:tc>
        <w:tc>
          <w:tcPr>
            <w:tcW w:w="315"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405" w:type="dxa"/>
            <w:tcBorders>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r>
      <w:tr w:rsidR="004B7A35" w:rsidRPr="00261801" w:rsidTr="009300E8">
        <w:tc>
          <w:tcPr>
            <w:tcW w:w="9889" w:type="dxa"/>
            <w:gridSpan w:val="5"/>
            <w:tcBorders>
              <w:top w:val="single" w:sz="12" w:space="0" w:color="auto"/>
              <w:bottom w:val="single" w:sz="12" w:space="0" w:color="auto"/>
            </w:tcBorders>
          </w:tcPr>
          <w:p w:rsidR="004B7A35" w:rsidRPr="00261801" w:rsidRDefault="004B7A35" w:rsidP="00805C2E">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Вкупно за потпрограма</w:t>
            </w:r>
            <w:r w:rsidR="00805C2E" w:rsidRPr="00261801">
              <w:rPr>
                <w:rFonts w:ascii="StobiSerif Regular" w:hAnsi="StobiSerif Regular"/>
                <w:b/>
                <w:sz w:val="16"/>
                <w:szCs w:val="16"/>
                <w:lang w:val="mk-MK"/>
              </w:rPr>
              <w:t>та</w:t>
            </w:r>
            <w:r w:rsidRPr="00261801">
              <w:rPr>
                <w:rFonts w:ascii="StobiSerif Regular" w:hAnsi="StobiSerif Regular"/>
                <w:b/>
                <w:sz w:val="16"/>
                <w:szCs w:val="16"/>
                <w:lang w:val="mk-MK"/>
              </w:rPr>
              <w:t xml:space="preserve">:   </w:t>
            </w:r>
          </w:p>
        </w:tc>
        <w:tc>
          <w:tcPr>
            <w:tcW w:w="567"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567"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425"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1530" w:type="dxa"/>
            <w:gridSpan w:val="2"/>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315"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c>
          <w:tcPr>
            <w:tcW w:w="405" w:type="dxa"/>
            <w:tcBorders>
              <w:top w:val="single" w:sz="12" w:space="0" w:color="auto"/>
              <w:bottom w:val="single" w:sz="12" w:space="0" w:color="auto"/>
            </w:tcBorders>
          </w:tcPr>
          <w:p w:rsidR="004B7A35" w:rsidRPr="00261801" w:rsidRDefault="004B7A35" w:rsidP="00A03B9C">
            <w:pPr>
              <w:spacing w:line="240" w:lineRule="auto"/>
              <w:rPr>
                <w:rFonts w:ascii="StobiSerif Regular" w:hAnsi="StobiSerif Regular"/>
                <w:sz w:val="16"/>
                <w:szCs w:val="16"/>
                <w:lang w:val="mk-MK"/>
              </w:rPr>
            </w:pPr>
          </w:p>
        </w:tc>
      </w:tr>
    </w:tbl>
    <w:p w:rsidR="00E739CC" w:rsidRPr="00261801" w:rsidRDefault="00E739CC" w:rsidP="00A03B9C">
      <w:pPr>
        <w:spacing w:line="240" w:lineRule="auto"/>
        <w:ind w:left="0"/>
        <w:jc w:val="center"/>
        <w:rPr>
          <w:rFonts w:ascii="StobiSerif Regular" w:hAnsi="StobiSerif Regular"/>
          <w:sz w:val="16"/>
          <w:szCs w:val="16"/>
          <w:lang w:val="mk-MK"/>
        </w:rPr>
      </w:pPr>
      <w:r w:rsidRPr="00261801">
        <w:rPr>
          <w:rFonts w:ascii="StobiSerif Regular" w:hAnsi="StobiSerif Regular"/>
          <w:b/>
          <w:sz w:val="16"/>
          <w:szCs w:val="16"/>
          <w:lang w:val="mk-MK"/>
        </w:rPr>
        <w:t>3.  Влијанија врз човечките ресурси</w:t>
      </w:r>
    </w:p>
    <w:p w:rsidR="005D3AF2" w:rsidRPr="00261801" w:rsidRDefault="005D3AF2" w:rsidP="00A03B9C">
      <w:pPr>
        <w:spacing w:line="240" w:lineRule="auto"/>
        <w:rPr>
          <w:rFonts w:ascii="StobiSerif Regular" w:hAnsi="StobiSerif Regular"/>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gridCol w:w="3986"/>
      </w:tblGrid>
      <w:tr w:rsidR="00B17743" w:rsidRPr="00261801" w:rsidTr="00861853">
        <w:tc>
          <w:tcPr>
            <w:tcW w:w="3237" w:type="dxa"/>
            <w:shd w:val="clear" w:color="auto" w:fill="auto"/>
            <w:vAlign w:val="center"/>
          </w:tcPr>
          <w:p w:rsidR="00B17743" w:rsidRPr="00261801" w:rsidRDefault="00B17743" w:rsidP="00A03B9C">
            <w:pPr>
              <w:spacing w:line="240" w:lineRule="auto"/>
              <w:jc w:val="center"/>
              <w:rPr>
                <w:rFonts w:ascii="StobiSerif Regular" w:hAnsi="StobiSerif Regular"/>
                <w:b/>
                <w:sz w:val="16"/>
                <w:szCs w:val="16"/>
                <w:lang w:val="mk-MK"/>
              </w:rPr>
            </w:pPr>
            <w:bookmarkStart w:id="5" w:name="_Hlk511941875"/>
            <w:r w:rsidRPr="00261801">
              <w:rPr>
                <w:rFonts w:ascii="StobiSerif Regular" w:hAnsi="StobiSerif Regular"/>
                <w:b/>
                <w:sz w:val="16"/>
                <w:szCs w:val="16"/>
                <w:lang w:val="mk-MK"/>
              </w:rPr>
              <w:t>Програма</w:t>
            </w:r>
          </w:p>
        </w:tc>
        <w:tc>
          <w:tcPr>
            <w:tcW w:w="3237" w:type="dxa"/>
            <w:shd w:val="clear" w:color="auto" w:fill="auto"/>
            <w:vAlign w:val="center"/>
          </w:tcPr>
          <w:p w:rsidR="00B17743" w:rsidRPr="00261801" w:rsidRDefault="00B17743"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Резиме на потреба</w:t>
            </w:r>
            <w:r w:rsidR="0004222D" w:rsidRPr="00261801">
              <w:rPr>
                <w:rFonts w:ascii="StobiSerif Regular" w:hAnsi="StobiSerif Regular"/>
                <w:b/>
                <w:sz w:val="16"/>
                <w:szCs w:val="16"/>
                <w:lang w:val="mk-MK"/>
              </w:rPr>
              <w:t>та</w:t>
            </w:r>
            <w:r w:rsidRPr="00261801">
              <w:rPr>
                <w:rFonts w:ascii="StobiSerif Regular" w:hAnsi="StobiSerif Regular"/>
                <w:b/>
                <w:sz w:val="16"/>
                <w:szCs w:val="16"/>
                <w:lang w:val="mk-MK"/>
              </w:rPr>
              <w:t xml:space="preserve"> од нови вработувања</w:t>
            </w:r>
          </w:p>
        </w:tc>
        <w:tc>
          <w:tcPr>
            <w:tcW w:w="3238" w:type="dxa"/>
            <w:shd w:val="clear" w:color="auto" w:fill="auto"/>
            <w:vAlign w:val="center"/>
          </w:tcPr>
          <w:p w:rsidR="00B17743" w:rsidRPr="00261801" w:rsidRDefault="00B17743"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Резиме на потреба</w:t>
            </w:r>
            <w:r w:rsidR="0004222D" w:rsidRPr="00261801">
              <w:rPr>
                <w:rFonts w:ascii="StobiSerif Regular" w:hAnsi="StobiSerif Regular"/>
                <w:b/>
                <w:sz w:val="16"/>
                <w:szCs w:val="16"/>
                <w:lang w:val="mk-MK"/>
              </w:rPr>
              <w:t>та</w:t>
            </w:r>
            <w:r w:rsidRPr="00261801">
              <w:rPr>
                <w:rFonts w:ascii="StobiSerif Regular" w:hAnsi="StobiSerif Regular"/>
                <w:b/>
                <w:sz w:val="16"/>
                <w:szCs w:val="16"/>
                <w:lang w:val="mk-MK"/>
              </w:rPr>
              <w:t xml:space="preserve"> од прераспределба на вработените</w:t>
            </w:r>
          </w:p>
        </w:tc>
        <w:tc>
          <w:tcPr>
            <w:tcW w:w="3986" w:type="dxa"/>
            <w:shd w:val="clear" w:color="auto" w:fill="auto"/>
            <w:vAlign w:val="center"/>
          </w:tcPr>
          <w:p w:rsidR="00B17743" w:rsidRPr="00261801" w:rsidRDefault="0004222D"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Резиме на потребата</w:t>
            </w:r>
            <w:r w:rsidR="00B17743" w:rsidRPr="00261801">
              <w:rPr>
                <w:rFonts w:ascii="StobiSerif Regular" w:hAnsi="StobiSerif Regular"/>
                <w:b/>
                <w:sz w:val="16"/>
                <w:szCs w:val="16"/>
                <w:lang w:val="mk-MK"/>
              </w:rPr>
              <w:t xml:space="preserve"> од обука</w:t>
            </w:r>
          </w:p>
        </w:tc>
      </w:tr>
      <w:tr w:rsidR="00B17743" w:rsidRPr="00261801" w:rsidTr="00861853">
        <w:tc>
          <w:tcPr>
            <w:tcW w:w="3237" w:type="dxa"/>
            <w:vAlign w:val="center"/>
          </w:tcPr>
          <w:p w:rsidR="00B17743" w:rsidRPr="00261801" w:rsidRDefault="00080E07" w:rsidP="001A4D23">
            <w:pPr>
              <w:spacing w:line="240" w:lineRule="auto"/>
              <w:jc w:val="left"/>
              <w:rPr>
                <w:rFonts w:ascii="StobiSerif Regular" w:hAnsi="StobiSerif Regular"/>
                <w:b/>
                <w:sz w:val="16"/>
                <w:szCs w:val="16"/>
                <w:lang w:val="mk-MK"/>
              </w:rPr>
            </w:pPr>
            <w:r w:rsidRPr="00261801">
              <w:rPr>
                <w:rFonts w:ascii="StobiSerif Regular" w:hAnsi="StobiSerif Regular"/>
                <w:b/>
                <w:bCs/>
                <w:sz w:val="16"/>
                <w:szCs w:val="16"/>
                <w:lang w:val="mk-MK"/>
              </w:rPr>
              <w:t>Уметничко творештво и дејности од областа на културата</w:t>
            </w:r>
          </w:p>
        </w:tc>
        <w:tc>
          <w:tcPr>
            <w:tcW w:w="3237" w:type="dxa"/>
            <w:vAlign w:val="center"/>
          </w:tcPr>
          <w:p w:rsidR="00B17743" w:rsidRPr="00261801" w:rsidRDefault="002F323C"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B17743" w:rsidRPr="00261801">
              <w:rPr>
                <w:rFonts w:ascii="StobiSerif Regular" w:hAnsi="StobiSerif Regular"/>
                <w:sz w:val="16"/>
                <w:szCs w:val="16"/>
                <w:lang w:val="mk-MK"/>
              </w:rPr>
              <w:t xml:space="preserve"> Годишниот план за вработување </w:t>
            </w:r>
          </w:p>
        </w:tc>
        <w:tc>
          <w:tcPr>
            <w:tcW w:w="3238" w:type="dxa"/>
            <w:vAlign w:val="center"/>
          </w:tcPr>
          <w:p w:rsidR="00B17743" w:rsidRPr="00261801" w:rsidRDefault="00B17743"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w:t>
            </w:r>
          </w:p>
        </w:tc>
        <w:tc>
          <w:tcPr>
            <w:tcW w:w="3986" w:type="dxa"/>
            <w:vAlign w:val="center"/>
          </w:tcPr>
          <w:p w:rsidR="00B17743" w:rsidRPr="00261801" w:rsidRDefault="002F323C" w:rsidP="002F323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w:t>
            </w:r>
            <w:r w:rsidR="00D258CA" w:rsidRPr="00261801">
              <w:rPr>
                <w:rFonts w:ascii="StobiSerif Regular" w:hAnsi="StobiSerif Regular"/>
                <w:sz w:val="16"/>
                <w:szCs w:val="16"/>
                <w:lang w:val="mk-MK"/>
              </w:rPr>
              <w:t>огласно</w:t>
            </w:r>
            <w:r w:rsidRPr="00261801">
              <w:rPr>
                <w:rFonts w:ascii="StobiSerif Regular" w:hAnsi="StobiSerif Regular"/>
                <w:sz w:val="16"/>
                <w:szCs w:val="16"/>
                <w:lang w:val="mk-MK"/>
              </w:rPr>
              <w:t>ст со</w:t>
            </w:r>
            <w:r w:rsidR="00D258CA" w:rsidRPr="00261801">
              <w:rPr>
                <w:rFonts w:ascii="StobiSerif Regular" w:hAnsi="StobiSerif Regular"/>
                <w:sz w:val="16"/>
                <w:szCs w:val="16"/>
                <w:lang w:val="mk-MK"/>
              </w:rPr>
              <w:t xml:space="preserve"> Годишниот план за обуки</w:t>
            </w:r>
            <w:r w:rsidR="00311699" w:rsidRPr="00261801">
              <w:rPr>
                <w:rFonts w:ascii="StobiSerif Regular" w:hAnsi="StobiSerif Regular"/>
                <w:sz w:val="16"/>
                <w:szCs w:val="16"/>
                <w:lang w:val="mk-MK"/>
              </w:rPr>
              <w:t xml:space="preserve"> </w:t>
            </w:r>
            <w:r w:rsidR="00D258CA" w:rsidRPr="00261801">
              <w:rPr>
                <w:rFonts w:ascii="StobiSerif Regular" w:hAnsi="StobiSerif Regular"/>
                <w:sz w:val="16"/>
                <w:szCs w:val="16"/>
                <w:lang w:val="mk-MK"/>
              </w:rPr>
              <w:t xml:space="preserve"> </w:t>
            </w:r>
          </w:p>
        </w:tc>
      </w:tr>
      <w:tr w:rsidR="00080E07" w:rsidRPr="00261801" w:rsidTr="00861853">
        <w:tc>
          <w:tcPr>
            <w:tcW w:w="3237" w:type="dxa"/>
            <w:vAlign w:val="center"/>
          </w:tcPr>
          <w:p w:rsidR="00080E07" w:rsidRPr="00261801" w:rsidRDefault="00080E07" w:rsidP="001A4D23">
            <w:pPr>
              <w:spacing w:line="240" w:lineRule="auto"/>
              <w:jc w:val="left"/>
              <w:rPr>
                <w:rFonts w:ascii="StobiSerif Regular" w:hAnsi="StobiSerif Regular"/>
                <w:b/>
                <w:sz w:val="16"/>
                <w:szCs w:val="16"/>
                <w:lang w:val="mk-MK"/>
              </w:rPr>
            </w:pPr>
            <w:r w:rsidRPr="00261801">
              <w:rPr>
                <w:rFonts w:ascii="StobiSerif Regular" w:hAnsi="StobiSerif Regular"/>
                <w:b/>
                <w:sz w:val="16"/>
                <w:szCs w:val="16"/>
                <w:lang w:val="mk-MK"/>
              </w:rPr>
              <w:t>Заштита на културното наследство</w:t>
            </w:r>
          </w:p>
          <w:p w:rsidR="00080E07" w:rsidRPr="00261801" w:rsidRDefault="00080E07" w:rsidP="001A4D23">
            <w:pPr>
              <w:spacing w:line="240" w:lineRule="auto"/>
              <w:jc w:val="left"/>
              <w:rPr>
                <w:rFonts w:ascii="StobiSerif Regular" w:hAnsi="StobiSerif Regular"/>
                <w:b/>
                <w:sz w:val="16"/>
                <w:szCs w:val="16"/>
                <w:lang w:val="mk-MK"/>
              </w:rPr>
            </w:pPr>
          </w:p>
        </w:tc>
        <w:tc>
          <w:tcPr>
            <w:tcW w:w="3237" w:type="dxa"/>
            <w:vAlign w:val="center"/>
          </w:tcPr>
          <w:p w:rsidR="00080E07" w:rsidRPr="00261801" w:rsidRDefault="002F323C" w:rsidP="002F323C">
            <w:pPr>
              <w:spacing w:line="240" w:lineRule="auto"/>
              <w:ind w:left="363"/>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080E07" w:rsidRPr="00261801">
              <w:rPr>
                <w:rFonts w:ascii="StobiSerif Regular" w:hAnsi="StobiSerif Regular"/>
                <w:sz w:val="16"/>
                <w:szCs w:val="16"/>
                <w:lang w:val="mk-MK"/>
              </w:rPr>
              <w:t xml:space="preserve"> Годишниот план за вработување</w:t>
            </w:r>
          </w:p>
          <w:p w:rsidR="00080E07" w:rsidRPr="00261801" w:rsidRDefault="00080E07" w:rsidP="00A03B9C">
            <w:pPr>
              <w:spacing w:line="240" w:lineRule="auto"/>
              <w:ind w:left="363"/>
              <w:rPr>
                <w:rFonts w:ascii="StobiSerif Regular" w:hAnsi="StobiSerif Regular"/>
                <w:sz w:val="16"/>
                <w:szCs w:val="16"/>
                <w:lang w:val="mk-MK"/>
              </w:rPr>
            </w:pPr>
          </w:p>
        </w:tc>
        <w:tc>
          <w:tcPr>
            <w:tcW w:w="3238" w:type="dxa"/>
            <w:vAlign w:val="center"/>
          </w:tcPr>
          <w:p w:rsidR="00080E07" w:rsidRPr="00261801" w:rsidRDefault="00537E36"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w:t>
            </w:r>
          </w:p>
        </w:tc>
        <w:tc>
          <w:tcPr>
            <w:tcW w:w="3986" w:type="dxa"/>
            <w:vAlign w:val="center"/>
          </w:tcPr>
          <w:p w:rsidR="00080E07" w:rsidRPr="00261801" w:rsidRDefault="002F323C"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080E07" w:rsidRPr="00261801">
              <w:rPr>
                <w:rFonts w:ascii="StobiSerif Regular" w:hAnsi="StobiSerif Regular"/>
                <w:sz w:val="16"/>
                <w:szCs w:val="16"/>
                <w:lang w:val="mk-MK"/>
              </w:rPr>
              <w:t xml:space="preserve"> Годишниот план за обуки  </w:t>
            </w:r>
          </w:p>
        </w:tc>
      </w:tr>
      <w:tr w:rsidR="00080E07" w:rsidRPr="00261801" w:rsidTr="00861853">
        <w:tc>
          <w:tcPr>
            <w:tcW w:w="3237" w:type="dxa"/>
            <w:vAlign w:val="center"/>
          </w:tcPr>
          <w:p w:rsidR="00080E07" w:rsidRPr="00261801" w:rsidRDefault="00080E07" w:rsidP="001A4D23">
            <w:pPr>
              <w:spacing w:line="240" w:lineRule="auto"/>
              <w:jc w:val="left"/>
              <w:rPr>
                <w:rFonts w:ascii="StobiSerif Regular" w:hAnsi="StobiSerif Regular"/>
                <w:b/>
                <w:sz w:val="16"/>
                <w:szCs w:val="16"/>
                <w:lang w:val="mk-MK"/>
              </w:rPr>
            </w:pPr>
            <w:r w:rsidRPr="00261801">
              <w:rPr>
                <w:rFonts w:ascii="StobiSerif Regular" w:hAnsi="StobiSerif Regular"/>
                <w:b/>
                <w:bCs/>
                <w:sz w:val="16"/>
                <w:szCs w:val="16"/>
                <w:lang w:val="mk-MK"/>
              </w:rPr>
              <w:t>Меѓународна културна соработка</w:t>
            </w:r>
          </w:p>
          <w:p w:rsidR="00080E07" w:rsidRPr="00261801" w:rsidRDefault="00080E07" w:rsidP="001A4D23">
            <w:pPr>
              <w:spacing w:line="240" w:lineRule="auto"/>
              <w:jc w:val="left"/>
              <w:rPr>
                <w:rFonts w:ascii="StobiSerif Regular" w:hAnsi="StobiSerif Regular"/>
                <w:b/>
                <w:sz w:val="16"/>
                <w:szCs w:val="16"/>
                <w:lang w:val="mk-MK"/>
              </w:rPr>
            </w:pPr>
          </w:p>
        </w:tc>
        <w:tc>
          <w:tcPr>
            <w:tcW w:w="3237"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537E36" w:rsidRPr="00261801">
              <w:rPr>
                <w:rFonts w:ascii="StobiSerif Regular" w:hAnsi="StobiSerif Regular"/>
                <w:sz w:val="16"/>
                <w:szCs w:val="16"/>
                <w:lang w:val="mk-MK"/>
              </w:rPr>
              <w:t xml:space="preserve"> Годишниот план за вработување</w:t>
            </w:r>
          </w:p>
        </w:tc>
        <w:tc>
          <w:tcPr>
            <w:tcW w:w="3238" w:type="dxa"/>
            <w:vAlign w:val="center"/>
          </w:tcPr>
          <w:p w:rsidR="00080E07" w:rsidRPr="00261801" w:rsidRDefault="00537E36"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w:t>
            </w:r>
          </w:p>
        </w:tc>
        <w:tc>
          <w:tcPr>
            <w:tcW w:w="3986" w:type="dxa"/>
            <w:vAlign w:val="center"/>
          </w:tcPr>
          <w:p w:rsidR="00080E07" w:rsidRPr="00261801" w:rsidRDefault="002F323C"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080E07" w:rsidRPr="00261801">
              <w:rPr>
                <w:rFonts w:ascii="StobiSerif Regular" w:hAnsi="StobiSerif Regular"/>
                <w:sz w:val="16"/>
                <w:szCs w:val="16"/>
                <w:lang w:val="mk-MK"/>
              </w:rPr>
              <w:t xml:space="preserve"> Годишниот план за обуки  </w:t>
            </w:r>
          </w:p>
        </w:tc>
      </w:tr>
      <w:tr w:rsidR="00080E07" w:rsidRPr="00261801" w:rsidTr="00861853">
        <w:tc>
          <w:tcPr>
            <w:tcW w:w="3237" w:type="dxa"/>
            <w:vAlign w:val="center"/>
          </w:tcPr>
          <w:p w:rsidR="00080E07" w:rsidRPr="00261801" w:rsidRDefault="00080E07" w:rsidP="001A4D23">
            <w:pPr>
              <w:spacing w:line="240" w:lineRule="auto"/>
              <w:jc w:val="left"/>
              <w:rPr>
                <w:rFonts w:ascii="StobiSerif Regular" w:hAnsi="StobiSerif Regular"/>
                <w:b/>
                <w:bCs/>
                <w:sz w:val="16"/>
                <w:szCs w:val="16"/>
                <w:lang w:val="mk-MK"/>
              </w:rPr>
            </w:pPr>
            <w:r w:rsidRPr="00261801">
              <w:rPr>
                <w:rFonts w:ascii="StobiSerif Regular" w:hAnsi="StobiSerif Regular"/>
                <w:b/>
                <w:bCs/>
                <w:sz w:val="16"/>
                <w:szCs w:val="16"/>
                <w:lang w:val="mk-MK"/>
              </w:rPr>
              <w:t>Интегрирање во Европската Унија</w:t>
            </w:r>
          </w:p>
          <w:p w:rsidR="00080E07" w:rsidRPr="00261801" w:rsidRDefault="00080E07" w:rsidP="001A4D23">
            <w:pPr>
              <w:spacing w:line="240" w:lineRule="auto"/>
              <w:jc w:val="left"/>
              <w:rPr>
                <w:rFonts w:ascii="StobiSerif Regular" w:hAnsi="StobiSerif Regular"/>
                <w:b/>
                <w:sz w:val="16"/>
                <w:szCs w:val="16"/>
                <w:lang w:val="mk-MK"/>
              </w:rPr>
            </w:pPr>
          </w:p>
        </w:tc>
        <w:tc>
          <w:tcPr>
            <w:tcW w:w="3237"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D41ECC" w:rsidRPr="00261801">
              <w:rPr>
                <w:rFonts w:ascii="StobiSerif Regular" w:hAnsi="StobiSerif Regular"/>
                <w:sz w:val="16"/>
                <w:szCs w:val="16"/>
                <w:lang w:val="mk-MK"/>
              </w:rPr>
              <w:t xml:space="preserve"> Годишниот план за вработување</w:t>
            </w:r>
          </w:p>
        </w:tc>
        <w:tc>
          <w:tcPr>
            <w:tcW w:w="3238" w:type="dxa"/>
            <w:vAlign w:val="center"/>
          </w:tcPr>
          <w:p w:rsidR="00080E07" w:rsidRPr="00261801" w:rsidRDefault="00537E36"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w:t>
            </w:r>
          </w:p>
        </w:tc>
        <w:tc>
          <w:tcPr>
            <w:tcW w:w="3986"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080E07" w:rsidRPr="00261801">
              <w:rPr>
                <w:rFonts w:ascii="StobiSerif Regular" w:hAnsi="StobiSerif Regular"/>
                <w:sz w:val="16"/>
                <w:szCs w:val="16"/>
                <w:lang w:val="mk-MK"/>
              </w:rPr>
              <w:t xml:space="preserve"> Годишниот план за обуки  </w:t>
            </w:r>
          </w:p>
        </w:tc>
      </w:tr>
      <w:tr w:rsidR="00080E07" w:rsidRPr="00261801" w:rsidTr="00861853">
        <w:tc>
          <w:tcPr>
            <w:tcW w:w="3237" w:type="dxa"/>
            <w:vAlign w:val="center"/>
          </w:tcPr>
          <w:p w:rsidR="00080E07" w:rsidRPr="00261801" w:rsidRDefault="00080E07" w:rsidP="001A4D23">
            <w:pPr>
              <w:spacing w:line="240" w:lineRule="auto"/>
              <w:jc w:val="left"/>
              <w:rPr>
                <w:rFonts w:ascii="StobiSerif Regular" w:hAnsi="StobiSerif Regular"/>
                <w:b/>
                <w:sz w:val="16"/>
                <w:szCs w:val="16"/>
                <w:lang w:val="mk-MK"/>
              </w:rPr>
            </w:pPr>
            <w:r w:rsidRPr="00261801">
              <w:rPr>
                <w:rFonts w:ascii="StobiSerif Regular" w:hAnsi="StobiSerif Regular"/>
                <w:b/>
                <w:sz w:val="16"/>
                <w:szCs w:val="16"/>
                <w:lang w:val="mk-MK"/>
              </w:rPr>
              <w:t>Р</w:t>
            </w:r>
            <w:r w:rsidR="0004222D" w:rsidRPr="00261801">
              <w:rPr>
                <w:rFonts w:ascii="StobiSerif Regular" w:hAnsi="StobiSerif Regular"/>
                <w:b/>
                <w:bCs/>
                <w:sz w:val="16"/>
                <w:szCs w:val="16"/>
                <w:lang w:val="mk-MK"/>
              </w:rPr>
              <w:t xml:space="preserve">одово </w:t>
            </w:r>
            <w:r w:rsidRPr="00261801">
              <w:rPr>
                <w:rFonts w:ascii="StobiSerif Regular" w:hAnsi="StobiSerif Regular"/>
                <w:b/>
                <w:bCs/>
                <w:sz w:val="16"/>
                <w:szCs w:val="16"/>
                <w:lang w:val="mk-MK"/>
              </w:rPr>
              <w:t>одговорно буџетирање</w:t>
            </w:r>
          </w:p>
        </w:tc>
        <w:tc>
          <w:tcPr>
            <w:tcW w:w="3237"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537E36" w:rsidRPr="00261801">
              <w:rPr>
                <w:rFonts w:ascii="StobiSerif Regular" w:hAnsi="StobiSerif Regular"/>
                <w:sz w:val="16"/>
                <w:szCs w:val="16"/>
                <w:lang w:val="mk-MK"/>
              </w:rPr>
              <w:t xml:space="preserve"> Годишниот план за вработување</w:t>
            </w:r>
          </w:p>
        </w:tc>
        <w:tc>
          <w:tcPr>
            <w:tcW w:w="3238" w:type="dxa"/>
            <w:vAlign w:val="center"/>
          </w:tcPr>
          <w:p w:rsidR="00080E07" w:rsidRPr="00261801" w:rsidRDefault="00537E36"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w:t>
            </w:r>
          </w:p>
        </w:tc>
        <w:tc>
          <w:tcPr>
            <w:tcW w:w="3986"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080E07" w:rsidRPr="00261801">
              <w:rPr>
                <w:rFonts w:ascii="StobiSerif Regular" w:hAnsi="StobiSerif Regular"/>
                <w:sz w:val="16"/>
                <w:szCs w:val="16"/>
                <w:lang w:val="mk-MK"/>
              </w:rPr>
              <w:t xml:space="preserve"> Годишниот план за обуки  </w:t>
            </w:r>
          </w:p>
        </w:tc>
      </w:tr>
      <w:bookmarkEnd w:id="5"/>
    </w:tbl>
    <w:p w:rsidR="00B17743" w:rsidRPr="00261801" w:rsidRDefault="00B17743" w:rsidP="00A03B9C">
      <w:pPr>
        <w:spacing w:line="240" w:lineRule="auto"/>
        <w:rPr>
          <w:rFonts w:ascii="StobiSerif Regular" w:hAnsi="StobiSerif Regular"/>
          <w:sz w:val="16"/>
          <w:szCs w:val="16"/>
          <w:highlight w:val="yellow"/>
          <w:lang w:val="mk-MK"/>
        </w:rPr>
      </w:pPr>
    </w:p>
    <w:p w:rsidR="009C476F" w:rsidRPr="00261801" w:rsidRDefault="00D41ECC" w:rsidP="00A03B9C">
      <w:pPr>
        <w:spacing w:line="240" w:lineRule="auto"/>
        <w:ind w:left="750"/>
        <w:rPr>
          <w:rFonts w:ascii="StobiSerif Regular" w:hAnsi="StobiSerif Regular"/>
          <w:b/>
          <w:sz w:val="16"/>
          <w:szCs w:val="16"/>
          <w:lang w:val="mk-MK"/>
        </w:rPr>
      </w:pPr>
      <w:r w:rsidRPr="00261801">
        <w:rPr>
          <w:rFonts w:ascii="StobiSerif Regular" w:hAnsi="StobiSerif Regular"/>
          <w:b/>
          <w:sz w:val="16"/>
          <w:szCs w:val="16"/>
        </w:rPr>
        <w:t xml:space="preserve">          </w:t>
      </w:r>
      <w:r w:rsidRPr="00261801">
        <w:rPr>
          <w:rFonts w:ascii="StobiSerif Regular" w:hAnsi="StobiSerif Regular"/>
          <w:b/>
          <w:sz w:val="16"/>
          <w:szCs w:val="16"/>
        </w:rPr>
        <w:tab/>
      </w:r>
      <w:r w:rsidRPr="00261801">
        <w:rPr>
          <w:rFonts w:ascii="StobiSerif Regular" w:hAnsi="StobiSerif Regular"/>
          <w:b/>
          <w:sz w:val="16"/>
          <w:szCs w:val="16"/>
        </w:rPr>
        <w:tab/>
      </w:r>
      <w:r w:rsidRPr="00261801">
        <w:rPr>
          <w:rFonts w:ascii="StobiSerif Regular" w:hAnsi="StobiSerif Regular"/>
          <w:b/>
          <w:sz w:val="16"/>
          <w:szCs w:val="16"/>
        </w:rPr>
        <w:tab/>
      </w:r>
      <w:r w:rsidRPr="00261801">
        <w:rPr>
          <w:rFonts w:ascii="StobiSerif Regular" w:hAnsi="StobiSerif Regular"/>
          <w:b/>
          <w:sz w:val="16"/>
          <w:szCs w:val="16"/>
        </w:rPr>
        <w:tab/>
      </w:r>
      <w:r w:rsidRPr="00261801">
        <w:rPr>
          <w:rFonts w:ascii="StobiSerif Regular" w:hAnsi="StobiSerif Regular"/>
          <w:b/>
          <w:sz w:val="16"/>
          <w:szCs w:val="16"/>
        </w:rPr>
        <w:tab/>
      </w:r>
    </w:p>
    <w:p w:rsidR="00D41ECC" w:rsidRPr="00261801" w:rsidRDefault="00D41ECC" w:rsidP="00A03B9C">
      <w:pPr>
        <w:spacing w:line="240" w:lineRule="auto"/>
        <w:ind w:left="750"/>
        <w:rPr>
          <w:rFonts w:ascii="StobiSerif Regular" w:hAnsi="StobiSerif Regular"/>
          <w:sz w:val="16"/>
          <w:szCs w:val="16"/>
          <w:highlight w:val="yellow"/>
          <w:lang w:val="mk-MK"/>
        </w:rPr>
      </w:pPr>
      <w:r w:rsidRPr="00261801">
        <w:rPr>
          <w:rFonts w:ascii="StobiSerif Regular" w:hAnsi="StobiSerif Regular"/>
          <w:b/>
          <w:sz w:val="16"/>
          <w:szCs w:val="16"/>
          <w:lang w:val="mk-MK"/>
        </w:rPr>
        <w:lastRenderedPageBreak/>
        <w:t>4. Принципи на правична застапеност</w:t>
      </w:r>
    </w:p>
    <w:p w:rsidR="00D41ECC" w:rsidRPr="00261801" w:rsidRDefault="00D41ECC" w:rsidP="00A03B9C">
      <w:pPr>
        <w:spacing w:line="240" w:lineRule="auto"/>
        <w:ind w:left="750"/>
        <w:rPr>
          <w:rFonts w:ascii="StobiSerif Regular" w:hAnsi="StobiSerif Regular"/>
          <w:sz w:val="16"/>
          <w:szCs w:val="16"/>
          <w:highlight w:val="yellow"/>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5065"/>
      </w:tblGrid>
      <w:tr w:rsidR="00D41ECC" w:rsidRPr="00261801" w:rsidTr="006A46D6">
        <w:tc>
          <w:tcPr>
            <w:tcW w:w="4316" w:type="dxa"/>
            <w:shd w:val="clear" w:color="auto" w:fill="auto"/>
          </w:tcPr>
          <w:p w:rsidR="00D41ECC" w:rsidRPr="00261801" w:rsidRDefault="00D41ECC"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w:t>
            </w:r>
            <w:r w:rsidRPr="001A4D23">
              <w:rPr>
                <w:rFonts w:ascii="StobiSerif Regular" w:hAnsi="StobiSerif Regular"/>
                <w:b/>
                <w:sz w:val="16"/>
                <w:szCs w:val="16"/>
                <w:shd w:val="clear" w:color="auto" w:fill="C6D9F1"/>
                <w:lang w:val="mk-MK"/>
              </w:rPr>
              <w:t>во</w:t>
            </w:r>
            <w:r w:rsidRPr="00261801">
              <w:rPr>
                <w:rFonts w:ascii="StobiSerif Regular" w:hAnsi="StobiSerif Regular"/>
                <w:b/>
                <w:sz w:val="16"/>
                <w:szCs w:val="16"/>
                <w:lang w:val="mk-MK"/>
              </w:rPr>
              <w:t xml:space="preserve">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година</w:t>
            </w:r>
          </w:p>
        </w:tc>
        <w:tc>
          <w:tcPr>
            <w:tcW w:w="4317" w:type="dxa"/>
            <w:shd w:val="clear" w:color="auto" w:fill="auto"/>
          </w:tcPr>
          <w:p w:rsidR="00D41ECC" w:rsidRPr="00261801" w:rsidRDefault="00D41ECC"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5065" w:type="dxa"/>
            <w:shd w:val="clear" w:color="auto" w:fill="auto"/>
          </w:tcPr>
          <w:p w:rsidR="00D41ECC" w:rsidRPr="00261801" w:rsidRDefault="00D41ECC"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r>
      <w:tr w:rsidR="00D41ECC" w:rsidRPr="00261801" w:rsidTr="006A46D6">
        <w:trPr>
          <w:trHeight w:val="687"/>
        </w:trPr>
        <w:tc>
          <w:tcPr>
            <w:tcW w:w="4316" w:type="dxa"/>
          </w:tcPr>
          <w:p w:rsidR="00D41ECC" w:rsidRPr="00261801" w:rsidRDefault="007D6C44" w:rsidP="001A4D23">
            <w:pPr>
              <w:spacing w:line="240" w:lineRule="auto"/>
              <w:jc w:val="left"/>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D41ECC" w:rsidRPr="00261801">
              <w:rPr>
                <w:rFonts w:ascii="StobiSerif Regular" w:hAnsi="StobiSerif Regular"/>
                <w:sz w:val="16"/>
                <w:szCs w:val="16"/>
                <w:lang w:val="mk-MK"/>
              </w:rPr>
              <w:t xml:space="preserve"> Годиш</w:t>
            </w:r>
            <w:r w:rsidR="00B17F55">
              <w:rPr>
                <w:rFonts w:ascii="StobiSerif Regular" w:hAnsi="StobiSerif Regular"/>
                <w:sz w:val="16"/>
                <w:szCs w:val="16"/>
                <w:lang w:val="mk-MK"/>
              </w:rPr>
              <w:t>ниот план за вработување за 202</w:t>
            </w:r>
            <w:r w:rsidR="00A014A9">
              <w:rPr>
                <w:rFonts w:ascii="StobiSerif Regular" w:hAnsi="StobiSerif Regular"/>
                <w:sz w:val="16"/>
                <w:szCs w:val="16"/>
                <w:lang w:val="mk-MK"/>
              </w:rPr>
              <w:t>5</w:t>
            </w:r>
            <w:r w:rsidR="00D41ECC" w:rsidRPr="00261801">
              <w:rPr>
                <w:rFonts w:ascii="StobiSerif Regular" w:hAnsi="StobiSerif Regular"/>
                <w:sz w:val="16"/>
                <w:szCs w:val="16"/>
                <w:lang w:val="mk-MK"/>
              </w:rPr>
              <w:t xml:space="preserve"> година </w:t>
            </w:r>
          </w:p>
        </w:tc>
        <w:tc>
          <w:tcPr>
            <w:tcW w:w="4317" w:type="dxa"/>
          </w:tcPr>
          <w:p w:rsidR="00D41ECC" w:rsidRPr="00261801" w:rsidRDefault="00D41ECC"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Принципите на правична застапеност ќе бидат запазени </w:t>
            </w:r>
            <w:r w:rsidR="0066222C" w:rsidRPr="00261801">
              <w:rPr>
                <w:rFonts w:ascii="StobiSerif Regular" w:hAnsi="StobiSerif Regular"/>
                <w:sz w:val="16"/>
                <w:szCs w:val="16"/>
                <w:lang w:val="mk-MK"/>
              </w:rPr>
              <w:t>во согласност со</w:t>
            </w:r>
            <w:r w:rsidRPr="00261801">
              <w:rPr>
                <w:rFonts w:ascii="StobiSerif Regular" w:hAnsi="StobiSerif Regular"/>
                <w:sz w:val="16"/>
                <w:szCs w:val="16"/>
                <w:lang w:val="mk-MK"/>
              </w:rPr>
              <w:t xml:space="preserve"> Годишн</w:t>
            </w:r>
            <w:r w:rsidR="00A014A9">
              <w:rPr>
                <w:rFonts w:ascii="StobiSerif Regular" w:hAnsi="StobiSerif Regular"/>
                <w:sz w:val="16"/>
                <w:szCs w:val="16"/>
                <w:lang w:val="mk-MK"/>
              </w:rPr>
              <w:t>иот план за вработување за 2026</w:t>
            </w:r>
            <w:r w:rsidRPr="00261801">
              <w:rPr>
                <w:rFonts w:ascii="StobiSerif Regular" w:hAnsi="StobiSerif Regular"/>
                <w:sz w:val="16"/>
                <w:szCs w:val="16"/>
                <w:lang w:val="mk-MK"/>
              </w:rPr>
              <w:t>година</w:t>
            </w:r>
          </w:p>
        </w:tc>
        <w:tc>
          <w:tcPr>
            <w:tcW w:w="5065" w:type="dxa"/>
          </w:tcPr>
          <w:p w:rsidR="00D41ECC" w:rsidRPr="00261801" w:rsidRDefault="00D41ECC"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Принципите на правична застапеност ќе бидат запазени </w:t>
            </w:r>
            <w:r w:rsidR="0066222C" w:rsidRPr="00261801">
              <w:rPr>
                <w:rFonts w:ascii="StobiSerif Regular" w:hAnsi="StobiSerif Regular"/>
                <w:sz w:val="16"/>
                <w:szCs w:val="16"/>
                <w:lang w:val="mk-MK"/>
              </w:rPr>
              <w:t>во согласност со</w:t>
            </w:r>
            <w:r w:rsidRPr="00261801">
              <w:rPr>
                <w:rFonts w:ascii="StobiSerif Regular" w:hAnsi="StobiSerif Regular"/>
                <w:sz w:val="16"/>
                <w:szCs w:val="16"/>
                <w:lang w:val="mk-MK"/>
              </w:rPr>
              <w:t xml:space="preserve"> Годиш</w:t>
            </w:r>
            <w:r w:rsidR="00B17F55">
              <w:rPr>
                <w:rFonts w:ascii="StobiSerif Regular" w:hAnsi="StobiSerif Regular"/>
                <w:sz w:val="16"/>
                <w:szCs w:val="16"/>
                <w:lang w:val="mk-MK"/>
              </w:rPr>
              <w:t>ниот план за вработување за 202</w:t>
            </w:r>
            <w:r w:rsidR="00A014A9">
              <w:rPr>
                <w:rFonts w:ascii="StobiSerif Regular" w:hAnsi="StobiSerif Regular"/>
                <w:sz w:val="16"/>
                <w:szCs w:val="16"/>
                <w:lang w:val="mk-MK"/>
              </w:rPr>
              <w:t>7</w:t>
            </w:r>
            <w:r w:rsidRPr="00261801">
              <w:rPr>
                <w:rFonts w:ascii="StobiSerif Regular" w:hAnsi="StobiSerif Regular"/>
                <w:sz w:val="16"/>
                <w:szCs w:val="16"/>
                <w:lang w:val="mk-MK"/>
              </w:rPr>
              <w:t xml:space="preserve"> година</w:t>
            </w:r>
          </w:p>
        </w:tc>
      </w:tr>
    </w:tbl>
    <w:p w:rsidR="00D41ECC" w:rsidRPr="00261801" w:rsidRDefault="00D41ECC" w:rsidP="00A03B9C">
      <w:pPr>
        <w:spacing w:line="240" w:lineRule="auto"/>
        <w:ind w:left="750"/>
        <w:rPr>
          <w:rFonts w:ascii="StobiSerif Regular" w:hAnsi="StobiSerif Regular"/>
          <w:sz w:val="16"/>
          <w:szCs w:val="16"/>
          <w:highlight w:val="yellow"/>
          <w:lang w:val="mk-MK"/>
        </w:rPr>
      </w:pPr>
    </w:p>
    <w:p w:rsidR="00D41ECC" w:rsidRPr="00261801" w:rsidRDefault="00D41ECC" w:rsidP="00A03B9C">
      <w:pPr>
        <w:spacing w:line="240" w:lineRule="auto"/>
        <w:ind w:left="750"/>
        <w:rPr>
          <w:rFonts w:ascii="StobiSerif Regular" w:hAnsi="StobiSerif Regular"/>
          <w:sz w:val="16"/>
          <w:szCs w:val="16"/>
          <w:highlight w:val="yellow"/>
        </w:rPr>
      </w:pPr>
    </w:p>
    <w:tbl>
      <w:tblPr>
        <w:tblW w:w="13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8"/>
        <w:gridCol w:w="5320"/>
        <w:gridCol w:w="3794"/>
      </w:tblGrid>
      <w:tr w:rsidR="00912FBC" w:rsidRPr="00261801" w:rsidTr="000C52AE">
        <w:trPr>
          <w:trHeight w:val="674"/>
        </w:trPr>
        <w:tc>
          <w:tcPr>
            <w:tcW w:w="13282" w:type="dxa"/>
            <w:gridSpan w:val="3"/>
            <w:shd w:val="clear" w:color="auto" w:fill="auto"/>
          </w:tcPr>
          <w:p w:rsidR="00912FBC" w:rsidRPr="00261801" w:rsidRDefault="00912FBC" w:rsidP="000C52AE">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Управување со човечки ресурси</w:t>
            </w:r>
          </w:p>
        </w:tc>
      </w:tr>
      <w:tr w:rsidR="00912FBC" w:rsidRPr="00261801" w:rsidTr="000C52AE">
        <w:trPr>
          <w:trHeight w:val="203"/>
        </w:trPr>
        <w:tc>
          <w:tcPr>
            <w:tcW w:w="4168" w:type="dxa"/>
          </w:tcPr>
          <w:p w:rsidR="00912FBC" w:rsidRPr="00261801" w:rsidRDefault="00912FB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Подготвување на измена и дополнување на актот за систематизација на работните места</w:t>
            </w:r>
            <w:r w:rsidR="0066222C"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Подготвување и измена на П</w:t>
            </w:r>
            <w:r w:rsidR="00912FBC" w:rsidRPr="00261801">
              <w:rPr>
                <w:rFonts w:ascii="StobiSerif Regular" w:hAnsi="StobiSerif Regular"/>
                <w:sz w:val="16"/>
                <w:szCs w:val="16"/>
                <w:lang w:val="mk-MK"/>
              </w:rPr>
              <w:t>равилникот за внатрешна организација</w:t>
            </w:r>
            <w:r w:rsidR="0066222C" w:rsidRPr="00261801">
              <w:rPr>
                <w:rFonts w:ascii="StobiSerif Regular" w:hAnsi="StobiSerif Regular"/>
                <w:sz w:val="16"/>
                <w:szCs w:val="16"/>
                <w:lang w:val="mk-MK"/>
              </w:rPr>
              <w:t>.</w:t>
            </w:r>
            <w:r w:rsidR="00912FBC" w:rsidRPr="00261801">
              <w:rPr>
                <w:rFonts w:ascii="StobiSerif Regular" w:hAnsi="StobiSerif Regular"/>
                <w:sz w:val="16"/>
                <w:szCs w:val="16"/>
                <w:lang w:val="mk-MK"/>
              </w:rPr>
              <w:t xml:space="preserve"> </w:t>
            </w:r>
          </w:p>
          <w:p w:rsidR="00912FBC" w:rsidRPr="00261801" w:rsidRDefault="0066222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Подг</w:t>
            </w:r>
            <w:r w:rsidR="00D6625D" w:rsidRPr="00261801">
              <w:rPr>
                <w:rFonts w:ascii="StobiSerif Regular" w:hAnsi="StobiSerif Regular"/>
                <w:sz w:val="16"/>
                <w:szCs w:val="16"/>
                <w:lang w:val="mk-MK"/>
              </w:rPr>
              <w:t xml:space="preserve">отвување </w:t>
            </w:r>
            <w:r w:rsidRPr="00261801">
              <w:rPr>
                <w:rFonts w:ascii="StobiSerif Regular" w:hAnsi="StobiSerif Regular"/>
                <w:sz w:val="16"/>
                <w:szCs w:val="16"/>
                <w:lang w:val="mk-MK"/>
              </w:rPr>
              <w:t>Годиш</w:t>
            </w:r>
            <w:r w:rsidR="00D6625D" w:rsidRPr="00261801">
              <w:rPr>
                <w:rFonts w:ascii="StobiSerif Regular" w:hAnsi="StobiSerif Regular"/>
                <w:sz w:val="16"/>
                <w:szCs w:val="16"/>
                <w:lang w:val="mk-MK"/>
              </w:rPr>
              <w:t>ен</w:t>
            </w:r>
            <w:r w:rsidR="00B17F55">
              <w:rPr>
                <w:rFonts w:ascii="StobiSerif Regular" w:hAnsi="StobiSerif Regular"/>
                <w:sz w:val="16"/>
                <w:szCs w:val="16"/>
                <w:lang w:val="mk-MK"/>
              </w:rPr>
              <w:t xml:space="preserve"> план за вработување за 2025</w:t>
            </w:r>
            <w:r w:rsidR="00912FBC" w:rsidRPr="00261801">
              <w:rPr>
                <w:rFonts w:ascii="StobiSerif Regular" w:hAnsi="StobiSerif Regular"/>
                <w:sz w:val="16"/>
                <w:szCs w:val="16"/>
                <w:lang w:val="mk-MK"/>
              </w:rPr>
              <w:t>година</w:t>
            </w:r>
            <w:r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66222C" w:rsidRPr="00261801">
              <w:rPr>
                <w:rFonts w:ascii="StobiSerif Regular" w:hAnsi="StobiSerif Regular"/>
                <w:sz w:val="16"/>
                <w:szCs w:val="16"/>
                <w:lang w:val="mk-MK"/>
              </w:rPr>
              <w:t>Извештај за реализација на Г</w:t>
            </w:r>
            <w:r w:rsidRPr="00261801">
              <w:rPr>
                <w:rFonts w:ascii="StobiSerif Regular" w:hAnsi="StobiSerif Regular"/>
                <w:sz w:val="16"/>
                <w:szCs w:val="16"/>
                <w:lang w:val="mk-MK"/>
              </w:rPr>
              <w:t xml:space="preserve">одишниот план за вработување </w:t>
            </w:r>
            <w:r w:rsidR="00912FBC" w:rsidRPr="00261801">
              <w:rPr>
                <w:rFonts w:ascii="StobiSerif Regular" w:hAnsi="StobiSerif Regular"/>
                <w:sz w:val="16"/>
                <w:szCs w:val="16"/>
                <w:lang w:val="mk-MK"/>
              </w:rPr>
              <w:t>за период</w:t>
            </w:r>
            <w:r w:rsidR="0066222C"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јануар</w:t>
            </w:r>
            <w:r w:rsidR="0066222C" w:rsidRPr="00261801">
              <w:rPr>
                <w:rFonts w:ascii="StobiSerif Regular" w:hAnsi="StobiSerif Regular"/>
                <w:sz w:val="16"/>
                <w:szCs w:val="16"/>
                <w:lang w:val="mk-MK"/>
              </w:rPr>
              <w:t xml:space="preserve">и – </w:t>
            </w:r>
            <w:r w:rsidR="00912FBC" w:rsidRPr="00261801">
              <w:rPr>
                <w:rFonts w:ascii="StobiSerif Regular" w:hAnsi="StobiSerif Regular"/>
                <w:sz w:val="16"/>
                <w:szCs w:val="16"/>
                <w:lang w:val="mk-MK"/>
              </w:rPr>
              <w:t>јуни 20</w:t>
            </w:r>
            <w:r w:rsidR="00912FBC" w:rsidRPr="00261801">
              <w:rPr>
                <w:rFonts w:ascii="StobiSerif Regular" w:hAnsi="StobiSerif Regular"/>
                <w:sz w:val="16"/>
                <w:szCs w:val="16"/>
              </w:rPr>
              <w:t>2</w:t>
            </w:r>
            <w:r w:rsidR="00B17F55">
              <w:rPr>
                <w:rFonts w:ascii="StobiSerif Regular" w:hAnsi="StobiSerif Regular"/>
                <w:sz w:val="16"/>
                <w:szCs w:val="16"/>
                <w:lang w:val="mk-MK"/>
              </w:rPr>
              <w:t>5</w:t>
            </w:r>
            <w:r w:rsidR="0066222C" w:rsidRPr="00261801">
              <w:rPr>
                <w:rFonts w:ascii="StobiSerif Regular" w:hAnsi="StobiSerif Regular"/>
                <w:sz w:val="16"/>
                <w:szCs w:val="16"/>
                <w:lang w:val="mk-MK"/>
              </w:rPr>
              <w:t xml:space="preserve"> година.</w:t>
            </w:r>
          </w:p>
          <w:p w:rsidR="00912FBC" w:rsidRPr="00261801" w:rsidRDefault="00912FB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Подготвување</w:t>
            </w:r>
            <w:r w:rsidR="00D6625D" w:rsidRPr="00261801">
              <w:rPr>
                <w:rFonts w:ascii="StobiSerif Regular" w:hAnsi="StobiSerif Regular"/>
                <w:sz w:val="16"/>
                <w:szCs w:val="16"/>
                <w:lang w:val="mk-MK"/>
              </w:rPr>
              <w:t xml:space="preserve"> </w:t>
            </w:r>
            <w:r w:rsidR="0066222C" w:rsidRPr="00261801">
              <w:rPr>
                <w:rFonts w:ascii="StobiSerif Regular" w:hAnsi="StobiSerif Regular"/>
                <w:sz w:val="16"/>
                <w:szCs w:val="16"/>
                <w:lang w:val="mk-MK"/>
              </w:rPr>
              <w:t>Извештај за реализација на Г</w:t>
            </w:r>
            <w:r w:rsidRPr="00261801">
              <w:rPr>
                <w:rFonts w:ascii="StobiSerif Regular" w:hAnsi="StobiSerif Regular"/>
                <w:sz w:val="16"/>
                <w:szCs w:val="16"/>
                <w:lang w:val="mk-MK"/>
              </w:rPr>
              <w:t>одишниот план за вработување за период</w:t>
            </w:r>
            <w:r w:rsidR="0066222C" w:rsidRPr="00261801">
              <w:rPr>
                <w:rFonts w:ascii="StobiSerif Regular" w:hAnsi="StobiSerif Regular"/>
                <w:sz w:val="16"/>
                <w:szCs w:val="16"/>
                <w:lang w:val="mk-MK"/>
              </w:rPr>
              <w:t>от</w:t>
            </w:r>
            <w:r w:rsidRPr="00261801">
              <w:rPr>
                <w:rFonts w:ascii="StobiSerif Regular" w:hAnsi="StobiSerif Regular"/>
                <w:sz w:val="16"/>
                <w:szCs w:val="16"/>
                <w:lang w:val="mk-MK"/>
              </w:rPr>
              <w:t xml:space="preserve"> јули</w:t>
            </w:r>
            <w:r w:rsidR="0066222C" w:rsidRPr="00261801">
              <w:rPr>
                <w:rFonts w:ascii="StobiSerif Regular" w:hAnsi="StobiSerif Regular"/>
                <w:sz w:val="16"/>
                <w:szCs w:val="16"/>
                <w:lang w:val="mk-MK"/>
              </w:rPr>
              <w:t xml:space="preserve"> – </w:t>
            </w:r>
            <w:r w:rsidRPr="00261801">
              <w:rPr>
                <w:rFonts w:ascii="StobiSerif Regular" w:hAnsi="StobiSerif Regular"/>
                <w:sz w:val="16"/>
                <w:szCs w:val="16"/>
                <w:lang w:val="mk-MK"/>
              </w:rPr>
              <w:t>декември 20</w:t>
            </w:r>
            <w:r w:rsidRPr="00261801">
              <w:rPr>
                <w:rFonts w:ascii="StobiSerif Regular" w:hAnsi="StobiSerif Regular"/>
                <w:sz w:val="16"/>
                <w:szCs w:val="16"/>
              </w:rPr>
              <w:t>2</w:t>
            </w:r>
            <w:r w:rsidR="00B17F55">
              <w:rPr>
                <w:rFonts w:ascii="StobiSerif Regular" w:hAnsi="StobiSerif Regular"/>
                <w:sz w:val="16"/>
                <w:szCs w:val="16"/>
                <w:lang w:val="mk-MK"/>
              </w:rPr>
              <w:t>5</w:t>
            </w:r>
            <w:r w:rsidRPr="00261801">
              <w:rPr>
                <w:rFonts w:ascii="StobiSerif Regular" w:hAnsi="StobiSerif Regular"/>
                <w:sz w:val="16"/>
                <w:szCs w:val="16"/>
                <w:lang w:val="mk-MK"/>
              </w:rPr>
              <w:t>година</w:t>
            </w:r>
            <w:r w:rsidR="0066222C" w:rsidRPr="00261801">
              <w:rPr>
                <w:rFonts w:ascii="StobiSerif Regular" w:hAnsi="StobiSerif Regular"/>
                <w:sz w:val="16"/>
                <w:szCs w:val="16"/>
                <w:lang w:val="mk-MK"/>
              </w:rPr>
              <w:t>.</w:t>
            </w:r>
          </w:p>
          <w:p w:rsidR="00912FBC" w:rsidRPr="00261801" w:rsidRDefault="00912FB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Подготвување на Годишниот план за обуки на административни службеници</w:t>
            </w:r>
            <w:r w:rsidR="0066222C"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w:t>
            </w:r>
            <w:r w:rsidRPr="00261801">
              <w:rPr>
                <w:rFonts w:ascii="StobiSerif Regular" w:hAnsi="StobiSerif Regular"/>
                <w:sz w:val="16"/>
                <w:szCs w:val="16"/>
                <w:lang w:val="mk-MK"/>
              </w:rPr>
              <w:t xml:space="preserve"> </w:t>
            </w:r>
            <w:r w:rsidR="00912FBC" w:rsidRPr="00261801">
              <w:rPr>
                <w:rFonts w:ascii="StobiSerif Regular" w:hAnsi="StobiSerif Regular"/>
                <w:sz w:val="16"/>
                <w:szCs w:val="16"/>
                <w:lang w:val="mk-MK"/>
              </w:rPr>
              <w:t>за реализирани</w:t>
            </w:r>
            <w:r w:rsidRPr="00261801">
              <w:rPr>
                <w:rFonts w:ascii="StobiSerif Regular" w:hAnsi="StobiSerif Regular"/>
                <w:sz w:val="16"/>
                <w:szCs w:val="16"/>
                <w:lang w:val="mk-MK"/>
              </w:rPr>
              <w:t>те</w:t>
            </w:r>
            <w:r w:rsidR="00912FBC" w:rsidRPr="00261801">
              <w:rPr>
                <w:rFonts w:ascii="StobiSerif Regular" w:hAnsi="StobiSerif Regular"/>
                <w:sz w:val="16"/>
                <w:szCs w:val="16"/>
                <w:lang w:val="mk-MK"/>
              </w:rPr>
              <w:t xml:space="preserve"> обуки</w:t>
            </w:r>
            <w:r w:rsidR="0066222C" w:rsidRPr="00261801">
              <w:rPr>
                <w:rFonts w:ascii="StobiSerif Regular" w:hAnsi="StobiSerif Regular"/>
                <w:sz w:val="16"/>
                <w:szCs w:val="16"/>
                <w:lang w:val="mk-MK"/>
              </w:rPr>
              <w:t>.</w:t>
            </w:r>
          </w:p>
          <w:p w:rsidR="00912FBC" w:rsidRPr="00261801" w:rsidRDefault="00912FB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Спроведување на оценување</w:t>
            </w:r>
            <w:r w:rsidR="0066222C" w:rsidRPr="00261801">
              <w:rPr>
                <w:rFonts w:ascii="StobiSerif Regular" w:hAnsi="StobiSerif Regular"/>
                <w:sz w:val="16"/>
                <w:szCs w:val="16"/>
                <w:lang w:val="mk-MK"/>
              </w:rPr>
              <w:t>то</w:t>
            </w:r>
            <w:r w:rsidRPr="00261801">
              <w:rPr>
                <w:rFonts w:ascii="StobiSerif Regular" w:hAnsi="StobiSerif Regular"/>
                <w:sz w:val="16"/>
                <w:szCs w:val="16"/>
                <w:lang w:val="mk-MK"/>
              </w:rPr>
              <w:t xml:space="preserve"> на административните службеници</w:t>
            </w:r>
            <w:r w:rsidR="0066222C"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 за годишното оценување</w:t>
            </w:r>
            <w:r w:rsidR="0066222C"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66222C" w:rsidRPr="00261801">
              <w:rPr>
                <w:rFonts w:ascii="StobiSerif Regular" w:hAnsi="StobiSerif Regular"/>
                <w:sz w:val="16"/>
                <w:szCs w:val="16"/>
                <w:lang w:val="mk-MK"/>
              </w:rPr>
              <w:t>Годиш</w:t>
            </w:r>
            <w:r w:rsidRPr="00261801">
              <w:rPr>
                <w:rFonts w:ascii="StobiSerif Regular" w:hAnsi="StobiSerif Regular"/>
                <w:sz w:val="16"/>
                <w:szCs w:val="16"/>
                <w:lang w:val="mk-MK"/>
              </w:rPr>
              <w:t>ен</w:t>
            </w:r>
            <w:r w:rsidR="00912FBC" w:rsidRPr="00261801">
              <w:rPr>
                <w:rFonts w:ascii="StobiSerif Regular" w:hAnsi="StobiSerif Regular"/>
                <w:sz w:val="16"/>
                <w:szCs w:val="16"/>
                <w:lang w:val="mk-MK"/>
              </w:rPr>
              <w:t xml:space="preserve"> извештај за изречени дисциплински мерки</w:t>
            </w:r>
            <w:r w:rsidR="0066222C" w:rsidRPr="00261801">
              <w:rPr>
                <w:rFonts w:ascii="StobiSerif Regular" w:hAnsi="StobiSerif Regular"/>
                <w:sz w:val="16"/>
                <w:szCs w:val="16"/>
                <w:lang w:val="mk-MK"/>
              </w:rPr>
              <w:t>.</w:t>
            </w:r>
          </w:p>
          <w:p w:rsidR="00912FBC" w:rsidRPr="00261801" w:rsidRDefault="00912FBC" w:rsidP="000C52AE">
            <w:pPr>
              <w:spacing w:before="100" w:beforeAutospacing="1" w:after="100" w:afterAutospacing="1" w:line="240" w:lineRule="auto"/>
              <w:ind w:left="0"/>
              <w:jc w:val="left"/>
              <w:rPr>
                <w:rFonts w:ascii="StobiSerif Regular" w:hAnsi="StobiSerif Regular" w:cs="Arial"/>
                <w:sz w:val="16"/>
                <w:szCs w:val="16"/>
                <w:lang w:val="mk-MK"/>
              </w:rPr>
            </w:pPr>
          </w:p>
        </w:tc>
        <w:tc>
          <w:tcPr>
            <w:tcW w:w="5320" w:type="dxa"/>
          </w:tcPr>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Год</w:t>
            </w:r>
            <w:r w:rsidR="00B17F55">
              <w:rPr>
                <w:rFonts w:ascii="StobiSerif Regular" w:hAnsi="StobiSerif Regular"/>
                <w:sz w:val="16"/>
                <w:szCs w:val="16"/>
                <w:lang w:val="mk-MK"/>
              </w:rPr>
              <w:t>ишен план за вработување за 2026</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Подготвување Извештај за реализација на Г</w:t>
            </w:r>
            <w:r w:rsidR="00912FBC" w:rsidRPr="00261801">
              <w:rPr>
                <w:rFonts w:ascii="StobiSerif Regular" w:hAnsi="StobiSerif Regular"/>
                <w:sz w:val="16"/>
                <w:szCs w:val="16"/>
                <w:lang w:val="mk-MK"/>
              </w:rPr>
              <w:t>одишниот план за вработување  за период</w:t>
            </w:r>
            <w:r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јануар</w:t>
            </w:r>
            <w:r w:rsidRPr="00261801">
              <w:rPr>
                <w:rFonts w:ascii="StobiSerif Regular" w:hAnsi="StobiSerif Regular"/>
                <w:sz w:val="16"/>
                <w:szCs w:val="16"/>
                <w:lang w:val="mk-MK"/>
              </w:rPr>
              <w:t xml:space="preserve">и – </w:t>
            </w:r>
            <w:r w:rsidR="00B17F55">
              <w:rPr>
                <w:rFonts w:ascii="StobiSerif Regular" w:hAnsi="StobiSerif Regular"/>
                <w:sz w:val="16"/>
                <w:szCs w:val="16"/>
                <w:lang w:val="mk-MK"/>
              </w:rPr>
              <w:t>јуни 2026</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r w:rsidR="00912FBC" w:rsidRPr="00261801">
              <w:rPr>
                <w:rFonts w:ascii="StobiSerif Regular" w:hAnsi="StobiSerif Regular"/>
                <w:sz w:val="16"/>
                <w:szCs w:val="16"/>
                <w:lang w:val="mk-MK"/>
              </w:rPr>
              <w:t xml:space="preserve"> </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Подготвување Извештај за реализација на Г</w:t>
            </w:r>
            <w:r w:rsidR="00912FBC" w:rsidRPr="00261801">
              <w:rPr>
                <w:rFonts w:ascii="StobiSerif Regular" w:hAnsi="StobiSerif Regular"/>
                <w:sz w:val="16"/>
                <w:szCs w:val="16"/>
                <w:lang w:val="mk-MK"/>
              </w:rPr>
              <w:t>одишниот план за вработување за период</w:t>
            </w:r>
            <w:r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јули</w:t>
            </w:r>
            <w:r w:rsidRPr="00261801">
              <w:rPr>
                <w:rFonts w:ascii="StobiSerif Regular" w:hAnsi="StobiSerif Regular"/>
                <w:sz w:val="16"/>
                <w:szCs w:val="16"/>
                <w:lang w:val="mk-MK"/>
              </w:rPr>
              <w:t xml:space="preserve"> – </w:t>
            </w:r>
            <w:r w:rsidR="00B17F55">
              <w:rPr>
                <w:rFonts w:ascii="StobiSerif Regular" w:hAnsi="StobiSerif Regular"/>
                <w:sz w:val="16"/>
                <w:szCs w:val="16"/>
                <w:lang w:val="mk-MK"/>
              </w:rPr>
              <w:t>декември 2026</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Подготвување на Годишниот план за обуки на административни службеници</w:t>
            </w:r>
            <w:r w:rsidR="0066222C"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 за реализирани</w:t>
            </w:r>
            <w:r w:rsidRPr="00261801">
              <w:rPr>
                <w:rFonts w:ascii="StobiSerif Regular" w:hAnsi="StobiSerif Regular"/>
                <w:sz w:val="16"/>
                <w:szCs w:val="16"/>
                <w:lang w:val="mk-MK"/>
              </w:rPr>
              <w:t>те</w:t>
            </w:r>
            <w:r w:rsidR="00912FBC" w:rsidRPr="00261801">
              <w:rPr>
                <w:rFonts w:ascii="StobiSerif Regular" w:hAnsi="StobiSerif Regular"/>
                <w:sz w:val="16"/>
                <w:szCs w:val="16"/>
                <w:lang w:val="mk-MK"/>
              </w:rPr>
              <w:t xml:space="preserve"> обуки</w:t>
            </w:r>
            <w:r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Спроведување на оценување</w:t>
            </w:r>
            <w:r w:rsidR="0066222C" w:rsidRPr="00261801">
              <w:rPr>
                <w:rFonts w:ascii="StobiSerif Regular" w:hAnsi="StobiSerif Regular"/>
                <w:sz w:val="16"/>
                <w:szCs w:val="16"/>
                <w:lang w:val="mk-MK"/>
              </w:rPr>
              <w:t>то</w:t>
            </w:r>
            <w:r w:rsidRPr="00261801">
              <w:rPr>
                <w:rFonts w:ascii="StobiSerif Regular" w:hAnsi="StobiSerif Regular"/>
                <w:sz w:val="16"/>
                <w:szCs w:val="16"/>
                <w:lang w:val="mk-MK"/>
              </w:rPr>
              <w:t xml:space="preserve"> на административните службеници</w:t>
            </w:r>
            <w:r w:rsidR="0066222C"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 за годишното оценување</w:t>
            </w:r>
            <w:r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Годишен извештај за изречени дисциплински мерки</w:t>
            </w:r>
            <w:r w:rsidRPr="00261801">
              <w:rPr>
                <w:rFonts w:ascii="StobiSerif Regular" w:hAnsi="StobiSerif Regular"/>
                <w:sz w:val="16"/>
                <w:szCs w:val="16"/>
                <w:lang w:val="mk-MK"/>
              </w:rPr>
              <w:t>.</w:t>
            </w:r>
            <w:r w:rsidR="00912FBC" w:rsidRPr="00261801">
              <w:rPr>
                <w:rFonts w:ascii="StobiSerif Regular" w:hAnsi="StobiSerif Regular"/>
                <w:sz w:val="16"/>
                <w:szCs w:val="16"/>
                <w:lang w:val="mk-MK"/>
              </w:rPr>
              <w:t xml:space="preserve"> </w:t>
            </w:r>
          </w:p>
          <w:p w:rsidR="00912FBC" w:rsidRPr="00261801" w:rsidRDefault="00912FBC" w:rsidP="000C52AE">
            <w:pPr>
              <w:spacing w:line="240" w:lineRule="auto"/>
              <w:rPr>
                <w:rFonts w:ascii="StobiSerif Regular" w:hAnsi="StobiSerif Regular"/>
                <w:sz w:val="16"/>
                <w:szCs w:val="16"/>
                <w:lang w:val="mk-MK"/>
              </w:rPr>
            </w:pPr>
          </w:p>
        </w:tc>
        <w:tc>
          <w:tcPr>
            <w:tcW w:w="3794" w:type="dxa"/>
          </w:tcPr>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Год</w:t>
            </w:r>
            <w:r w:rsidR="00B17F55">
              <w:rPr>
                <w:rFonts w:ascii="StobiSerif Regular" w:hAnsi="StobiSerif Regular"/>
                <w:sz w:val="16"/>
                <w:szCs w:val="16"/>
                <w:lang w:val="mk-MK"/>
              </w:rPr>
              <w:t>ишен план за вработување за 2027</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 xml:space="preserve">Извештај за реализација на </w:t>
            </w:r>
            <w:r w:rsidRPr="00261801">
              <w:rPr>
                <w:rFonts w:ascii="StobiSerif Regular" w:hAnsi="StobiSerif Regular"/>
                <w:sz w:val="16"/>
                <w:szCs w:val="16"/>
                <w:lang w:val="mk-MK"/>
              </w:rPr>
              <w:t>Г</w:t>
            </w:r>
            <w:r w:rsidR="00912FBC" w:rsidRPr="00261801">
              <w:rPr>
                <w:rFonts w:ascii="StobiSerif Regular" w:hAnsi="StobiSerif Regular"/>
                <w:sz w:val="16"/>
                <w:szCs w:val="16"/>
                <w:lang w:val="mk-MK"/>
              </w:rPr>
              <w:t>одишниот план за вработување  за период</w:t>
            </w:r>
            <w:r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јануар</w:t>
            </w:r>
            <w:r w:rsidRPr="00261801">
              <w:rPr>
                <w:rFonts w:ascii="StobiSerif Regular" w:hAnsi="StobiSerif Regular"/>
                <w:sz w:val="16"/>
                <w:szCs w:val="16"/>
                <w:lang w:val="mk-MK"/>
              </w:rPr>
              <w:t xml:space="preserve">и – </w:t>
            </w:r>
            <w:r w:rsidR="00B17F55">
              <w:rPr>
                <w:rFonts w:ascii="StobiSerif Regular" w:hAnsi="StobiSerif Regular"/>
                <w:sz w:val="16"/>
                <w:szCs w:val="16"/>
                <w:lang w:val="mk-MK"/>
              </w:rPr>
              <w:t>јуни 2027</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 Подготвување Извештај за реализација на Г</w:t>
            </w:r>
            <w:r w:rsidR="00912FBC" w:rsidRPr="00261801">
              <w:rPr>
                <w:rFonts w:ascii="StobiSerif Regular" w:hAnsi="StobiSerif Regular"/>
                <w:sz w:val="16"/>
                <w:szCs w:val="16"/>
                <w:lang w:val="mk-MK"/>
              </w:rPr>
              <w:t>одишниот план за вработување за период</w:t>
            </w:r>
            <w:r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јули</w:t>
            </w:r>
            <w:r w:rsidRPr="00261801">
              <w:rPr>
                <w:rFonts w:ascii="StobiSerif Regular" w:hAnsi="StobiSerif Regular"/>
                <w:sz w:val="16"/>
                <w:szCs w:val="16"/>
                <w:lang w:val="mk-MK"/>
              </w:rPr>
              <w:t xml:space="preserve"> – </w:t>
            </w:r>
            <w:r w:rsidR="00B17F55">
              <w:rPr>
                <w:rFonts w:ascii="StobiSerif Regular" w:hAnsi="StobiSerif Regular"/>
                <w:sz w:val="16"/>
                <w:szCs w:val="16"/>
                <w:lang w:val="mk-MK"/>
              </w:rPr>
              <w:t>декември 2027</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Подготвување на Годишниот план за обуки на административни службеници</w:t>
            </w:r>
            <w:r w:rsidR="00D6625D"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w:t>
            </w:r>
            <w:r w:rsidR="00D6625D" w:rsidRPr="00261801">
              <w:rPr>
                <w:rFonts w:ascii="StobiSerif Regular" w:hAnsi="StobiSerif Regular"/>
                <w:sz w:val="16"/>
                <w:szCs w:val="16"/>
                <w:lang w:val="mk-MK"/>
              </w:rPr>
              <w:t xml:space="preserve">готвување </w:t>
            </w:r>
            <w:r w:rsidRPr="00261801">
              <w:rPr>
                <w:rFonts w:ascii="StobiSerif Regular" w:hAnsi="StobiSerif Regular"/>
                <w:sz w:val="16"/>
                <w:szCs w:val="16"/>
                <w:lang w:val="mk-MK"/>
              </w:rPr>
              <w:t>Извештај за реализирани</w:t>
            </w:r>
            <w:r w:rsidR="00D6625D" w:rsidRPr="00261801">
              <w:rPr>
                <w:rFonts w:ascii="StobiSerif Regular" w:hAnsi="StobiSerif Regular"/>
                <w:sz w:val="16"/>
                <w:szCs w:val="16"/>
                <w:lang w:val="mk-MK"/>
              </w:rPr>
              <w:t>те</w:t>
            </w:r>
            <w:r w:rsidRPr="00261801">
              <w:rPr>
                <w:rFonts w:ascii="StobiSerif Regular" w:hAnsi="StobiSerif Regular"/>
                <w:sz w:val="16"/>
                <w:szCs w:val="16"/>
                <w:lang w:val="mk-MK"/>
              </w:rPr>
              <w:t xml:space="preserve"> обуки</w:t>
            </w:r>
            <w:r w:rsidR="00D6625D"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Спроведување на оценување</w:t>
            </w:r>
            <w:r w:rsidR="00D6625D" w:rsidRPr="00261801">
              <w:rPr>
                <w:rFonts w:ascii="StobiSerif Regular" w:hAnsi="StobiSerif Regular"/>
                <w:sz w:val="16"/>
                <w:szCs w:val="16"/>
                <w:lang w:val="mk-MK"/>
              </w:rPr>
              <w:t>то</w:t>
            </w:r>
            <w:r w:rsidRPr="00261801">
              <w:rPr>
                <w:rFonts w:ascii="StobiSerif Regular" w:hAnsi="StobiSerif Regular"/>
                <w:sz w:val="16"/>
                <w:szCs w:val="16"/>
                <w:lang w:val="mk-MK"/>
              </w:rPr>
              <w:t xml:space="preserve"> на административните службеници</w:t>
            </w:r>
            <w:r w:rsidR="00D6625D" w:rsidRPr="00261801">
              <w:rPr>
                <w:rFonts w:ascii="StobiSerif Regular" w:hAnsi="StobiSerif Regular"/>
                <w:sz w:val="16"/>
                <w:szCs w:val="16"/>
                <w:lang w:val="mk-MK"/>
              </w:rPr>
              <w:t>.</w:t>
            </w:r>
          </w:p>
          <w:p w:rsidR="00912FBC" w:rsidRPr="00261801" w:rsidRDefault="00D6625D"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 за годишното оценување</w:t>
            </w:r>
            <w:r w:rsidRPr="00261801">
              <w:rPr>
                <w:rFonts w:ascii="StobiSerif Regular" w:hAnsi="StobiSerif Regular"/>
                <w:sz w:val="16"/>
                <w:szCs w:val="16"/>
                <w:lang w:val="mk-MK"/>
              </w:rPr>
              <w:t>.</w:t>
            </w:r>
          </w:p>
          <w:p w:rsidR="00912FBC" w:rsidRPr="00261801" w:rsidRDefault="00D6625D"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Годишен извештај за изречени дисциплински мерки</w:t>
            </w:r>
            <w:r w:rsidRPr="00261801">
              <w:rPr>
                <w:rFonts w:ascii="StobiSerif Regular" w:hAnsi="StobiSerif Regular"/>
                <w:sz w:val="16"/>
                <w:szCs w:val="16"/>
                <w:lang w:val="mk-MK"/>
              </w:rPr>
              <w:t>.</w:t>
            </w:r>
            <w:r w:rsidR="00912FBC" w:rsidRPr="00261801">
              <w:rPr>
                <w:rFonts w:ascii="StobiSerif Regular" w:hAnsi="StobiSerif Regular"/>
                <w:sz w:val="16"/>
                <w:szCs w:val="16"/>
                <w:lang w:val="mk-MK"/>
              </w:rPr>
              <w:t xml:space="preserve"> </w:t>
            </w: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tc>
      </w:tr>
    </w:tbl>
    <w:p w:rsidR="00912FBC" w:rsidRPr="00261801" w:rsidRDefault="00912FBC" w:rsidP="00912FBC">
      <w:pPr>
        <w:spacing w:line="240" w:lineRule="auto"/>
        <w:ind w:left="750"/>
        <w:rPr>
          <w:rFonts w:ascii="StobiSerif Regular" w:hAnsi="StobiSerif Regular"/>
          <w:sz w:val="16"/>
          <w:szCs w:val="16"/>
          <w:highlight w:val="yellow"/>
        </w:rPr>
      </w:pPr>
    </w:p>
    <w:p w:rsidR="00B17743" w:rsidRPr="00261801" w:rsidRDefault="00B17743" w:rsidP="00A03B9C">
      <w:pPr>
        <w:spacing w:line="240" w:lineRule="auto"/>
        <w:rPr>
          <w:rFonts w:ascii="StobiSerif Regular" w:hAnsi="StobiSerif Regular"/>
          <w:sz w:val="16"/>
          <w:szCs w:val="16"/>
          <w:highlight w:val="yellow"/>
          <w:lang w:val="mk-MK"/>
        </w:rPr>
      </w:pPr>
    </w:p>
    <w:p w:rsidR="009C476F" w:rsidRPr="00261801" w:rsidRDefault="009C476F" w:rsidP="00A03B9C">
      <w:pPr>
        <w:spacing w:line="240" w:lineRule="auto"/>
        <w:ind w:left="2880" w:firstLine="720"/>
        <w:rPr>
          <w:rFonts w:ascii="StobiSerif Regular" w:hAnsi="StobiSerif Regular"/>
          <w:b/>
          <w:sz w:val="16"/>
          <w:szCs w:val="16"/>
          <w:lang w:val="mk-MK"/>
        </w:rPr>
      </w:pPr>
    </w:p>
    <w:p w:rsidR="009C476F" w:rsidRPr="00261801" w:rsidRDefault="009C476F" w:rsidP="00A03B9C">
      <w:pPr>
        <w:spacing w:line="240" w:lineRule="auto"/>
        <w:ind w:left="2880" w:firstLine="720"/>
        <w:rPr>
          <w:rFonts w:ascii="StobiSerif Regular" w:hAnsi="StobiSerif Regular"/>
          <w:b/>
          <w:sz w:val="16"/>
          <w:szCs w:val="16"/>
          <w:lang w:val="mk-MK"/>
        </w:rPr>
      </w:pPr>
    </w:p>
    <w:p w:rsidR="00B17743" w:rsidRPr="00261801" w:rsidRDefault="00B01D3F" w:rsidP="00A03B9C">
      <w:pPr>
        <w:spacing w:line="240" w:lineRule="auto"/>
        <w:ind w:left="2880" w:firstLine="720"/>
        <w:rPr>
          <w:rFonts w:ascii="StobiSerif Regular" w:hAnsi="StobiSerif Regular"/>
          <w:b/>
          <w:sz w:val="16"/>
          <w:szCs w:val="16"/>
          <w:lang w:val="mk-MK"/>
        </w:rPr>
      </w:pPr>
      <w:r w:rsidRPr="00261801">
        <w:rPr>
          <w:rFonts w:ascii="StobiSerif Regular" w:hAnsi="StobiSerif Regular"/>
          <w:b/>
          <w:sz w:val="16"/>
          <w:szCs w:val="16"/>
          <w:lang w:val="mk-MK"/>
        </w:rPr>
        <w:t>5.</w:t>
      </w:r>
      <w:r w:rsidR="00153425" w:rsidRPr="00261801">
        <w:rPr>
          <w:rFonts w:ascii="StobiSerif Regular" w:hAnsi="StobiSerif Regular"/>
          <w:b/>
          <w:sz w:val="16"/>
          <w:szCs w:val="16"/>
          <w:lang w:val="mk-MK"/>
        </w:rPr>
        <w:t xml:space="preserve"> </w:t>
      </w:r>
      <w:r w:rsidR="00D31536" w:rsidRPr="00261801">
        <w:rPr>
          <w:rFonts w:ascii="StobiSerif Regular" w:hAnsi="StobiSerif Regular"/>
          <w:b/>
          <w:sz w:val="16"/>
          <w:szCs w:val="16"/>
          <w:lang w:val="mk-MK"/>
        </w:rPr>
        <w:t xml:space="preserve">Принцип на еднакви можности на жените и </w:t>
      </w:r>
      <w:r w:rsidR="00153425" w:rsidRPr="00261801">
        <w:rPr>
          <w:rFonts w:ascii="StobiSerif Regular" w:hAnsi="StobiSerif Regular"/>
          <w:b/>
          <w:sz w:val="16"/>
          <w:szCs w:val="16"/>
          <w:lang w:val="mk-MK"/>
        </w:rPr>
        <w:t xml:space="preserve">на </w:t>
      </w:r>
      <w:r w:rsidR="00D31536" w:rsidRPr="00261801">
        <w:rPr>
          <w:rFonts w:ascii="StobiSerif Regular" w:hAnsi="StobiSerif Regular"/>
          <w:b/>
          <w:sz w:val="16"/>
          <w:szCs w:val="16"/>
          <w:lang w:val="mk-MK"/>
        </w:rPr>
        <w:t>мажите</w:t>
      </w:r>
    </w:p>
    <w:p w:rsidR="00D31536" w:rsidRPr="00261801" w:rsidRDefault="00D31536" w:rsidP="00A03B9C">
      <w:pPr>
        <w:spacing w:line="240" w:lineRule="auto"/>
        <w:jc w:val="center"/>
        <w:rPr>
          <w:rFonts w:ascii="StobiSerif Regular" w:hAnsi="StobiSerif Regular"/>
          <w:sz w:val="16"/>
          <w:szCs w:val="16"/>
          <w:highlight w:val="yellow"/>
          <w:lang w:val="mk-MK"/>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98"/>
        <w:gridCol w:w="5215"/>
      </w:tblGrid>
      <w:tr w:rsidR="00204F21" w:rsidRPr="00261801" w:rsidTr="00861853">
        <w:trPr>
          <w:trHeight w:val="297"/>
        </w:trPr>
        <w:tc>
          <w:tcPr>
            <w:tcW w:w="4219" w:type="dxa"/>
            <w:shd w:val="clear" w:color="auto" w:fill="auto"/>
          </w:tcPr>
          <w:p w:rsidR="00204F21" w:rsidRPr="00261801" w:rsidRDefault="00204F21"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година</w:t>
            </w:r>
          </w:p>
        </w:tc>
        <w:tc>
          <w:tcPr>
            <w:tcW w:w="4298" w:type="dxa"/>
            <w:shd w:val="clear" w:color="auto" w:fill="auto"/>
          </w:tcPr>
          <w:p w:rsidR="00204F21" w:rsidRPr="00261801" w:rsidRDefault="00204F21"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5215" w:type="dxa"/>
            <w:shd w:val="clear" w:color="auto" w:fill="auto"/>
          </w:tcPr>
          <w:p w:rsidR="00204F21" w:rsidRPr="00261801" w:rsidRDefault="00204F21"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r>
      <w:tr w:rsidR="001A4D58" w:rsidRPr="00261801" w:rsidTr="00861853">
        <w:trPr>
          <w:trHeight w:val="1506"/>
        </w:trPr>
        <w:tc>
          <w:tcPr>
            <w:tcW w:w="4219" w:type="dxa"/>
          </w:tcPr>
          <w:p w:rsidR="001A4D58" w:rsidRPr="00261801" w:rsidRDefault="00153425"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Изготвување а</w:t>
            </w:r>
            <w:r w:rsidR="001A4D58" w:rsidRPr="00261801">
              <w:rPr>
                <w:rFonts w:ascii="StobiSerif Regular" w:hAnsi="StobiSerif Regular"/>
                <w:sz w:val="16"/>
                <w:szCs w:val="16"/>
                <w:lang w:val="mk-MK"/>
              </w:rPr>
              <w:t>нализа која ќе претходи на изработка</w:t>
            </w:r>
            <w:r w:rsidRPr="00261801">
              <w:rPr>
                <w:rFonts w:ascii="StobiSerif Regular" w:hAnsi="StobiSerif Regular"/>
                <w:sz w:val="16"/>
                <w:szCs w:val="16"/>
                <w:lang w:val="mk-MK"/>
              </w:rPr>
              <w:t>та</w:t>
            </w:r>
            <w:r w:rsidR="001A4D58" w:rsidRPr="00261801">
              <w:rPr>
                <w:rFonts w:ascii="StobiSerif Regular" w:hAnsi="StobiSerif Regular"/>
                <w:sz w:val="16"/>
                <w:szCs w:val="16"/>
                <w:lang w:val="mk-MK"/>
              </w:rPr>
              <w:t xml:space="preserve"> на Оперативен план за 202</w:t>
            </w:r>
            <w:r w:rsidR="00A014A9">
              <w:rPr>
                <w:rFonts w:ascii="StobiSerif Regular" w:hAnsi="StobiSerif Regular"/>
                <w:sz w:val="16"/>
                <w:szCs w:val="16"/>
                <w:lang w:val="mk-MK"/>
              </w:rPr>
              <w:t>4</w:t>
            </w:r>
            <w:r w:rsidRPr="00261801">
              <w:rPr>
                <w:rFonts w:ascii="StobiSerif Regular" w:hAnsi="StobiSerif Regular"/>
                <w:sz w:val="16"/>
                <w:szCs w:val="16"/>
                <w:lang w:val="mk-MK"/>
              </w:rPr>
              <w:t xml:space="preserve"> година за имплементација на</w:t>
            </w:r>
            <w:r w:rsidR="00260F28" w:rsidRPr="00261801">
              <w:rPr>
                <w:rFonts w:ascii="StobiSerif Regular" w:hAnsi="StobiSerif Regular"/>
                <w:sz w:val="16"/>
                <w:szCs w:val="16"/>
                <w:lang w:val="mk-MK"/>
              </w:rPr>
              <w:t xml:space="preserve"> </w:t>
            </w:r>
            <w:r w:rsidR="001A4D58" w:rsidRPr="00261801">
              <w:rPr>
                <w:rFonts w:ascii="StobiSerif Regular" w:hAnsi="StobiSerif Regular"/>
                <w:sz w:val="16"/>
                <w:szCs w:val="16"/>
                <w:lang w:val="mk-MK"/>
              </w:rPr>
              <w:t>Националниот план за ак</w:t>
            </w:r>
            <w:r w:rsidRPr="00261801">
              <w:rPr>
                <w:rFonts w:ascii="StobiSerif Regular" w:hAnsi="StobiSerif Regular"/>
                <w:sz w:val="16"/>
                <w:szCs w:val="16"/>
                <w:lang w:val="mk-MK"/>
              </w:rPr>
              <w:t>ција за родова еднак</w:t>
            </w:r>
            <w:r w:rsidR="001A4D58" w:rsidRPr="00261801">
              <w:rPr>
                <w:rFonts w:ascii="StobiSerif Regular" w:hAnsi="StobiSerif Regular"/>
                <w:sz w:val="16"/>
                <w:szCs w:val="16"/>
                <w:lang w:val="mk-MK"/>
              </w:rPr>
              <w:t>вост</w:t>
            </w:r>
            <w:r w:rsidRPr="00261801">
              <w:rPr>
                <w:rFonts w:ascii="StobiSerif Regular" w:hAnsi="StobiSerif Regular"/>
                <w:sz w:val="16"/>
                <w:szCs w:val="16"/>
                <w:lang w:val="mk-MK"/>
              </w:rPr>
              <w:t>.</w:t>
            </w:r>
            <w:r w:rsidR="001A4D58" w:rsidRPr="00261801">
              <w:rPr>
                <w:rFonts w:ascii="StobiSerif Regular" w:hAnsi="StobiSerif Regular"/>
                <w:sz w:val="16"/>
                <w:szCs w:val="16"/>
                <w:lang w:val="mk-MK"/>
              </w:rPr>
              <w:t xml:space="preserve"> </w:t>
            </w:r>
          </w:p>
        </w:tc>
        <w:tc>
          <w:tcPr>
            <w:tcW w:w="4298" w:type="dxa"/>
          </w:tcPr>
          <w:p w:rsidR="001A4D58" w:rsidRPr="00261801" w:rsidRDefault="001A4D58"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Изработка на Оперативен план за 202</w:t>
            </w:r>
            <w:r w:rsidR="00A014A9">
              <w:rPr>
                <w:rFonts w:ascii="StobiSerif Regular" w:hAnsi="StobiSerif Regular"/>
                <w:sz w:val="16"/>
                <w:szCs w:val="16"/>
                <w:lang w:val="mk-MK"/>
              </w:rPr>
              <w:t>5</w:t>
            </w:r>
            <w:r w:rsidRPr="00261801">
              <w:rPr>
                <w:rFonts w:ascii="StobiSerif Regular" w:hAnsi="StobiSerif Regular"/>
                <w:sz w:val="16"/>
                <w:szCs w:val="16"/>
                <w:lang w:val="mk-MK"/>
              </w:rPr>
              <w:t xml:space="preserve"> година за имплементација на Националниот план за акција за родова еднаковост</w:t>
            </w:r>
            <w:r w:rsidR="00153425" w:rsidRPr="00261801">
              <w:rPr>
                <w:rFonts w:ascii="StobiSerif Regular" w:hAnsi="StobiSerif Regular"/>
                <w:sz w:val="16"/>
                <w:szCs w:val="16"/>
                <w:lang w:val="mk-MK"/>
              </w:rPr>
              <w:t>.</w:t>
            </w:r>
            <w:r w:rsidRPr="00261801">
              <w:rPr>
                <w:rFonts w:ascii="StobiSerif Regular" w:hAnsi="StobiSerif Regular"/>
                <w:sz w:val="16"/>
                <w:szCs w:val="16"/>
                <w:lang w:val="mk-MK"/>
              </w:rPr>
              <w:t xml:space="preserve"> </w:t>
            </w:r>
          </w:p>
        </w:tc>
        <w:tc>
          <w:tcPr>
            <w:tcW w:w="5215" w:type="dxa"/>
          </w:tcPr>
          <w:p w:rsidR="001A4D58" w:rsidRPr="00261801" w:rsidRDefault="001A4D58"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Министерството за култура </w:t>
            </w:r>
            <w:r w:rsidR="00153425" w:rsidRPr="00261801">
              <w:rPr>
                <w:rFonts w:ascii="StobiSerif Regular" w:hAnsi="StobiSerif Regular"/>
                <w:sz w:val="16"/>
                <w:szCs w:val="16"/>
                <w:lang w:val="mk-MK"/>
              </w:rPr>
              <w:t>ќе продолжи со воспоставување</w:t>
            </w:r>
            <w:r w:rsidRPr="00261801">
              <w:rPr>
                <w:rFonts w:ascii="StobiSerif Regular" w:hAnsi="StobiSerif Regular"/>
                <w:sz w:val="16"/>
                <w:szCs w:val="16"/>
                <w:lang w:val="mk-MK"/>
              </w:rPr>
              <w:t xml:space="preserve"> ефективен и ефикасен систем на постиг</w:t>
            </w:r>
            <w:r w:rsidR="00153425" w:rsidRPr="00261801">
              <w:rPr>
                <w:rFonts w:ascii="StobiSerif Regular" w:hAnsi="StobiSerif Regular"/>
                <w:sz w:val="16"/>
                <w:szCs w:val="16"/>
                <w:lang w:val="mk-MK"/>
              </w:rPr>
              <w:t>нув</w:t>
            </w:r>
            <w:r w:rsidRPr="00261801">
              <w:rPr>
                <w:rFonts w:ascii="StobiSerif Regular" w:hAnsi="StobiSerif Regular"/>
                <w:sz w:val="16"/>
                <w:szCs w:val="16"/>
                <w:lang w:val="mk-MK"/>
              </w:rPr>
              <w:t>ање родова еднаквост</w:t>
            </w:r>
            <w:r w:rsidR="00153425" w:rsidRPr="00261801">
              <w:rPr>
                <w:rFonts w:ascii="StobiSerif Regular" w:hAnsi="StobiSerif Regular"/>
                <w:sz w:val="16"/>
                <w:szCs w:val="16"/>
                <w:lang w:val="mk-MK"/>
              </w:rPr>
              <w:t>.</w:t>
            </w:r>
          </w:p>
        </w:tc>
      </w:tr>
    </w:tbl>
    <w:p w:rsidR="00D31536" w:rsidRPr="00261801" w:rsidRDefault="00A70FFE" w:rsidP="00A03B9C">
      <w:pPr>
        <w:spacing w:line="240" w:lineRule="auto"/>
        <w:rPr>
          <w:rFonts w:ascii="StobiSerif Regular" w:hAnsi="StobiSerif Regular"/>
          <w:sz w:val="16"/>
          <w:szCs w:val="16"/>
          <w:highlight w:val="yellow"/>
          <w:lang w:val="mk-MK"/>
        </w:rPr>
      </w:pPr>
      <w:r w:rsidRPr="00261801">
        <w:rPr>
          <w:rFonts w:ascii="StobiSerif Regular" w:hAnsi="StobiSerif Regular"/>
          <w:sz w:val="16"/>
          <w:szCs w:val="16"/>
          <w:highlight w:val="yellow"/>
          <w:lang w:val="mk-MK"/>
        </w:rPr>
        <w:t xml:space="preserve">                                                                                                </w:t>
      </w:r>
    </w:p>
    <w:p w:rsidR="009E2EBF" w:rsidRPr="00261801" w:rsidRDefault="009E2EBF" w:rsidP="00A03B9C">
      <w:pPr>
        <w:spacing w:line="240" w:lineRule="auto"/>
        <w:rPr>
          <w:rFonts w:ascii="StobiSerif Regular" w:hAnsi="StobiSerif Regular"/>
          <w:sz w:val="16"/>
          <w:szCs w:val="16"/>
          <w:highlight w:val="yellow"/>
          <w:lang w:val="mk-MK"/>
        </w:rPr>
      </w:pPr>
    </w:p>
    <w:p w:rsidR="00C77959" w:rsidRPr="00261801" w:rsidRDefault="00C77959" w:rsidP="00A03B9C">
      <w:pPr>
        <w:spacing w:line="240" w:lineRule="auto"/>
        <w:rPr>
          <w:rFonts w:ascii="StobiSerif Regular" w:hAnsi="StobiSerif Regular"/>
          <w:sz w:val="16"/>
          <w:szCs w:val="16"/>
          <w:highlight w:val="yellow"/>
          <w:lang w:val="mk-MK"/>
        </w:rPr>
      </w:pPr>
    </w:p>
    <w:p w:rsidR="00E17CC6" w:rsidRDefault="009C476F" w:rsidP="009C476F">
      <w:pPr>
        <w:spacing w:line="240" w:lineRule="auto"/>
        <w:rPr>
          <w:rFonts w:ascii="StobiSerif Regular" w:hAnsi="StobiSerif Regular"/>
          <w:b/>
          <w:sz w:val="16"/>
          <w:szCs w:val="16"/>
        </w:rPr>
      </w:pPr>
      <w:r w:rsidRPr="00261801">
        <w:rPr>
          <w:rFonts w:ascii="StobiSerif Regular" w:hAnsi="StobiSerif Regular"/>
          <w:b/>
          <w:sz w:val="16"/>
          <w:szCs w:val="16"/>
          <w:lang w:val="mk-MK"/>
        </w:rPr>
        <w:t xml:space="preserve">                                                          </w:t>
      </w:r>
      <w:r w:rsidR="00C77959" w:rsidRPr="00261801">
        <w:rPr>
          <w:rFonts w:ascii="StobiSerif Regular" w:hAnsi="StobiSerif Regular"/>
          <w:b/>
          <w:sz w:val="16"/>
          <w:szCs w:val="16"/>
          <w:lang w:val="mk-MK"/>
        </w:rPr>
        <w:tab/>
      </w:r>
      <w:r w:rsidR="00C77959" w:rsidRPr="00261801">
        <w:rPr>
          <w:rFonts w:ascii="StobiSerif Regular" w:hAnsi="StobiSerif Regular"/>
          <w:b/>
          <w:sz w:val="16"/>
          <w:szCs w:val="16"/>
          <w:lang w:val="mk-MK"/>
        </w:rPr>
        <w:tab/>
      </w:r>
    </w:p>
    <w:p w:rsidR="006A3F1E" w:rsidRDefault="006A3F1E" w:rsidP="009C476F">
      <w:pPr>
        <w:spacing w:line="240" w:lineRule="auto"/>
        <w:rPr>
          <w:rFonts w:ascii="StobiSerif Regular" w:hAnsi="StobiSerif Regular"/>
          <w:b/>
          <w:sz w:val="16"/>
          <w:szCs w:val="16"/>
        </w:rPr>
      </w:pPr>
    </w:p>
    <w:p w:rsidR="006A3F1E" w:rsidRDefault="006A3F1E" w:rsidP="009C476F">
      <w:pPr>
        <w:spacing w:line="240" w:lineRule="auto"/>
        <w:rPr>
          <w:rFonts w:ascii="StobiSerif Regular" w:hAnsi="StobiSerif Regular"/>
          <w:b/>
          <w:sz w:val="16"/>
          <w:szCs w:val="16"/>
        </w:rPr>
      </w:pPr>
    </w:p>
    <w:p w:rsidR="006A3F1E" w:rsidRDefault="006A3F1E" w:rsidP="009C476F">
      <w:pPr>
        <w:spacing w:line="240" w:lineRule="auto"/>
        <w:rPr>
          <w:rFonts w:ascii="StobiSerif Regular" w:hAnsi="StobiSerif Regular"/>
          <w:b/>
          <w:sz w:val="16"/>
          <w:szCs w:val="16"/>
        </w:rPr>
      </w:pPr>
    </w:p>
    <w:p w:rsidR="006A3F1E" w:rsidRDefault="006A3F1E" w:rsidP="009C476F">
      <w:pPr>
        <w:spacing w:line="240" w:lineRule="auto"/>
        <w:rPr>
          <w:rFonts w:ascii="StobiSerif Regular" w:hAnsi="StobiSerif Regular"/>
          <w:b/>
          <w:sz w:val="16"/>
          <w:szCs w:val="16"/>
        </w:rPr>
      </w:pPr>
    </w:p>
    <w:p w:rsidR="006A3F1E" w:rsidRDefault="006A3F1E" w:rsidP="009C476F">
      <w:pPr>
        <w:spacing w:line="240" w:lineRule="auto"/>
        <w:rPr>
          <w:rFonts w:ascii="StobiSerif Regular" w:hAnsi="StobiSerif Regular"/>
          <w:b/>
          <w:sz w:val="16"/>
          <w:szCs w:val="16"/>
        </w:rPr>
      </w:pPr>
    </w:p>
    <w:p w:rsidR="006A3F1E" w:rsidRDefault="006A3F1E" w:rsidP="009C476F">
      <w:pPr>
        <w:spacing w:line="240" w:lineRule="auto"/>
        <w:rPr>
          <w:rFonts w:ascii="StobiSerif Regular" w:hAnsi="StobiSerif Regular"/>
          <w:b/>
          <w:sz w:val="16"/>
          <w:szCs w:val="16"/>
        </w:rPr>
      </w:pPr>
    </w:p>
    <w:p w:rsidR="006A3F1E" w:rsidRDefault="006A3F1E" w:rsidP="009C476F">
      <w:pPr>
        <w:spacing w:line="240" w:lineRule="auto"/>
        <w:rPr>
          <w:rFonts w:ascii="StobiSerif Regular" w:hAnsi="StobiSerif Regular"/>
          <w:b/>
          <w:sz w:val="16"/>
          <w:szCs w:val="16"/>
        </w:rPr>
      </w:pPr>
    </w:p>
    <w:p w:rsidR="006A3F1E" w:rsidRPr="006A3F1E" w:rsidRDefault="006A3F1E" w:rsidP="009C476F">
      <w:pPr>
        <w:spacing w:line="240" w:lineRule="auto"/>
        <w:rPr>
          <w:rFonts w:ascii="StobiSerif Regular" w:hAnsi="StobiSerif Regular"/>
          <w:b/>
          <w:sz w:val="16"/>
          <w:szCs w:val="16"/>
        </w:rPr>
      </w:pPr>
    </w:p>
    <w:p w:rsidR="006A3F1E" w:rsidRDefault="00215A86" w:rsidP="009C476F">
      <w:pPr>
        <w:spacing w:line="240" w:lineRule="auto"/>
        <w:rPr>
          <w:rFonts w:ascii="StobiSerif Regular" w:hAnsi="StobiSerif Regular"/>
          <w:b/>
          <w:sz w:val="16"/>
          <w:szCs w:val="16"/>
        </w:rPr>
      </w:pPr>
      <w:r>
        <w:rPr>
          <w:rFonts w:ascii="StobiSerif Regular" w:hAnsi="StobiSerif Regular"/>
          <w:b/>
          <w:sz w:val="16"/>
          <w:szCs w:val="16"/>
          <w:lang w:val="mk-MK"/>
        </w:rPr>
        <w:lastRenderedPageBreak/>
        <w:t xml:space="preserve">                                                                                          </w:t>
      </w:r>
    </w:p>
    <w:p w:rsidR="009C476F" w:rsidRPr="00261801" w:rsidRDefault="00215A86" w:rsidP="009C476F">
      <w:pPr>
        <w:spacing w:line="240" w:lineRule="auto"/>
        <w:rPr>
          <w:rFonts w:ascii="StobiSerif Regular" w:hAnsi="StobiSerif Regular"/>
          <w:sz w:val="16"/>
          <w:szCs w:val="16"/>
          <w:highlight w:val="yellow"/>
          <w:lang w:val="mk-MK"/>
        </w:rPr>
      </w:pPr>
      <w:r>
        <w:rPr>
          <w:rFonts w:ascii="StobiSerif Regular" w:hAnsi="StobiSerif Regular"/>
          <w:b/>
          <w:sz w:val="16"/>
          <w:szCs w:val="16"/>
          <w:lang w:val="mk-MK"/>
        </w:rPr>
        <w:t xml:space="preserve">        6</w:t>
      </w:r>
      <w:r w:rsidR="00D31536" w:rsidRPr="00261801">
        <w:rPr>
          <w:rFonts w:ascii="StobiSerif Regular" w:hAnsi="StobiSerif Regular"/>
          <w:b/>
          <w:sz w:val="16"/>
          <w:szCs w:val="16"/>
          <w:lang w:val="mk-MK"/>
        </w:rPr>
        <w:t>.</w:t>
      </w:r>
      <w:r w:rsidR="00270570" w:rsidRPr="00261801">
        <w:rPr>
          <w:rFonts w:ascii="StobiSerif Regular" w:hAnsi="StobiSerif Regular"/>
          <w:b/>
          <w:sz w:val="16"/>
          <w:szCs w:val="16"/>
          <w:lang w:val="mk-MK"/>
        </w:rPr>
        <w:t xml:space="preserve"> </w:t>
      </w:r>
      <w:r w:rsidR="00D31536" w:rsidRPr="00261801">
        <w:rPr>
          <w:rFonts w:ascii="StobiSerif Regular" w:hAnsi="StobiSerif Regular"/>
          <w:b/>
          <w:sz w:val="16"/>
          <w:szCs w:val="16"/>
          <w:lang w:val="mk-MK"/>
        </w:rPr>
        <w:t>Развивање на заедничките функции</w:t>
      </w:r>
      <w:r w:rsidR="00A70FFE" w:rsidRPr="00261801">
        <w:rPr>
          <w:rFonts w:ascii="StobiSerif Regular" w:hAnsi="StobiSerif Regular"/>
          <w:sz w:val="16"/>
          <w:szCs w:val="16"/>
          <w:highlight w:val="yellow"/>
          <w:lang w:val="mk-MK"/>
        </w:rPr>
        <w:t xml:space="preserve">                   </w:t>
      </w:r>
    </w:p>
    <w:p w:rsidR="00390602" w:rsidRPr="00261801" w:rsidRDefault="00A70FFE" w:rsidP="009C476F">
      <w:pPr>
        <w:spacing w:line="240" w:lineRule="auto"/>
        <w:rPr>
          <w:rFonts w:ascii="StobiSerif Regular" w:hAnsi="StobiSerif Regular"/>
          <w:sz w:val="16"/>
          <w:szCs w:val="16"/>
          <w:highlight w:val="yellow"/>
          <w:lang w:val="mk-MK"/>
        </w:rPr>
      </w:pPr>
      <w:r w:rsidRPr="00261801">
        <w:rPr>
          <w:rFonts w:ascii="StobiSerif Regular" w:hAnsi="StobiSerif Regular"/>
          <w:sz w:val="16"/>
          <w:szCs w:val="16"/>
          <w:highlight w:val="yellow"/>
          <w:lang w:val="mk-MK"/>
        </w:rPr>
        <w:t xml:space="preserve">                                     </w:t>
      </w:r>
    </w:p>
    <w:tbl>
      <w:tblPr>
        <w:tblW w:w="13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8"/>
        <w:gridCol w:w="5320"/>
        <w:gridCol w:w="3794"/>
      </w:tblGrid>
      <w:tr w:rsidR="00181207" w:rsidRPr="00261801" w:rsidTr="00815A89">
        <w:trPr>
          <w:trHeight w:val="203"/>
        </w:trPr>
        <w:tc>
          <w:tcPr>
            <w:tcW w:w="4168" w:type="dxa"/>
            <w:shd w:val="clear" w:color="auto" w:fill="auto"/>
          </w:tcPr>
          <w:p w:rsidR="00181207" w:rsidRPr="00261801" w:rsidRDefault="00181207"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година</w:t>
            </w:r>
          </w:p>
        </w:tc>
        <w:tc>
          <w:tcPr>
            <w:tcW w:w="5320" w:type="dxa"/>
            <w:shd w:val="clear" w:color="auto" w:fill="auto"/>
          </w:tcPr>
          <w:p w:rsidR="00181207" w:rsidRPr="00261801" w:rsidRDefault="00181207"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3794" w:type="dxa"/>
            <w:shd w:val="clear" w:color="auto" w:fill="auto"/>
          </w:tcPr>
          <w:p w:rsidR="00181207" w:rsidRPr="00261801" w:rsidRDefault="00181207"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r>
      <w:tr w:rsidR="00181207" w:rsidRPr="00261801" w:rsidTr="00815A89">
        <w:trPr>
          <w:trHeight w:val="203"/>
        </w:trPr>
        <w:tc>
          <w:tcPr>
            <w:tcW w:w="13282" w:type="dxa"/>
            <w:gridSpan w:val="3"/>
            <w:shd w:val="clear" w:color="auto" w:fill="auto"/>
          </w:tcPr>
          <w:p w:rsidR="00181207" w:rsidRPr="00261801" w:rsidRDefault="00181207"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Развивање политики</w:t>
            </w:r>
          </w:p>
        </w:tc>
      </w:tr>
      <w:tr w:rsidR="00181207" w:rsidRPr="00261801" w:rsidTr="00815A89">
        <w:trPr>
          <w:trHeight w:val="203"/>
        </w:trPr>
        <w:tc>
          <w:tcPr>
            <w:tcW w:w="13282" w:type="dxa"/>
            <w:gridSpan w:val="3"/>
            <w:shd w:val="clear" w:color="auto" w:fill="auto"/>
          </w:tcPr>
          <w:p w:rsidR="00181207" w:rsidRPr="00261801" w:rsidRDefault="00270570"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Стратешко планирање/</w:t>
            </w:r>
            <w:r w:rsidR="00181207" w:rsidRPr="00261801">
              <w:rPr>
                <w:rFonts w:ascii="StobiSerif Regular" w:hAnsi="StobiSerif Regular"/>
                <w:b/>
                <w:sz w:val="16"/>
                <w:szCs w:val="16"/>
                <w:lang w:val="mk-MK"/>
              </w:rPr>
              <w:t xml:space="preserve">подготвување на буџет         </w:t>
            </w:r>
          </w:p>
        </w:tc>
      </w:tr>
      <w:tr w:rsidR="00181207" w:rsidRPr="00526DAE" w:rsidTr="00815A89">
        <w:trPr>
          <w:trHeight w:val="2356"/>
        </w:trPr>
        <w:tc>
          <w:tcPr>
            <w:tcW w:w="4168" w:type="dxa"/>
          </w:tcPr>
          <w:p w:rsidR="00181207" w:rsidRPr="00526DAE" w:rsidRDefault="00181207" w:rsidP="00A03B9C">
            <w:pPr>
              <w:spacing w:line="240" w:lineRule="auto"/>
              <w:ind w:left="0"/>
              <w:rPr>
                <w:rFonts w:ascii="StobiSerif Regular" w:hAnsi="StobiSerif Regular"/>
                <w:sz w:val="16"/>
                <w:szCs w:val="16"/>
              </w:rPr>
            </w:pPr>
            <w:r w:rsidRPr="00526DAE">
              <w:rPr>
                <w:rFonts w:ascii="StobiSerif Regular" w:hAnsi="StobiSerif Regular"/>
                <w:sz w:val="16"/>
                <w:szCs w:val="16"/>
                <w:lang w:val="mk-MK"/>
              </w:rPr>
              <w:t>За изготвување и следење на стратешките планови</w:t>
            </w:r>
            <w:r w:rsidR="009E2EBF" w:rsidRPr="00526DAE">
              <w:rPr>
                <w:rFonts w:ascii="StobiSerif Regular" w:hAnsi="StobiSerif Regular"/>
                <w:sz w:val="16"/>
                <w:szCs w:val="16"/>
                <w:lang w:val="mk-MK"/>
              </w:rPr>
              <w:t>,</w:t>
            </w:r>
            <w:r w:rsidR="009A71F3" w:rsidRPr="00526DAE">
              <w:rPr>
                <w:rFonts w:ascii="StobiSerif Regular" w:hAnsi="StobiSerif Regular"/>
                <w:sz w:val="16"/>
                <w:szCs w:val="16"/>
                <w:lang w:val="mk-MK"/>
              </w:rPr>
              <w:t xml:space="preserve"> за </w:t>
            </w:r>
            <w:r w:rsidR="003E170E" w:rsidRPr="00526DAE">
              <w:rPr>
                <w:rFonts w:ascii="StobiSerif Regular" w:hAnsi="StobiSerif Regular"/>
                <w:sz w:val="16"/>
                <w:szCs w:val="16"/>
                <w:lang w:val="mk-MK"/>
              </w:rPr>
              <w:t>из</w:t>
            </w:r>
            <w:r w:rsidR="00270570" w:rsidRPr="00526DAE">
              <w:rPr>
                <w:rFonts w:ascii="StobiSerif Regular" w:hAnsi="StobiSerif Regular"/>
                <w:sz w:val="16"/>
                <w:szCs w:val="16"/>
                <w:lang w:val="mk-MK"/>
              </w:rPr>
              <w:t xml:space="preserve">готвување </w:t>
            </w:r>
            <w:r w:rsidR="003E170E" w:rsidRPr="00526DAE">
              <w:rPr>
                <w:rFonts w:ascii="StobiSerif Regular" w:hAnsi="StobiSerif Regular"/>
                <w:sz w:val="16"/>
                <w:szCs w:val="16"/>
                <w:lang w:val="mk-MK"/>
              </w:rPr>
              <w:t xml:space="preserve">извештаи, </w:t>
            </w:r>
            <w:r w:rsidR="00516151" w:rsidRPr="00526DAE">
              <w:rPr>
                <w:rFonts w:ascii="StobiSerif Regular" w:hAnsi="StobiSerif Regular"/>
                <w:sz w:val="16"/>
                <w:szCs w:val="16"/>
                <w:lang w:val="mk-MK"/>
              </w:rPr>
              <w:t xml:space="preserve">аналитички осврт </w:t>
            </w:r>
            <w:r w:rsidR="009E2EBF" w:rsidRPr="00526DAE">
              <w:rPr>
                <w:rFonts w:ascii="StobiSerif Regular" w:hAnsi="StobiSerif Regular"/>
                <w:sz w:val="16"/>
                <w:szCs w:val="16"/>
                <w:lang w:val="mk-MK"/>
              </w:rPr>
              <w:t xml:space="preserve">на состојбите, </w:t>
            </w:r>
            <w:r w:rsidR="009A71F3" w:rsidRPr="00526DAE">
              <w:rPr>
                <w:rFonts w:ascii="StobiSerif Regular" w:hAnsi="StobiSerif Regular"/>
                <w:sz w:val="16"/>
                <w:szCs w:val="16"/>
                <w:lang w:val="mk-MK"/>
              </w:rPr>
              <w:t xml:space="preserve">за </w:t>
            </w:r>
            <w:r w:rsidR="009E2EBF" w:rsidRPr="00526DAE">
              <w:rPr>
                <w:rFonts w:ascii="StobiSerif Regular" w:hAnsi="StobiSerif Regular"/>
                <w:sz w:val="16"/>
                <w:szCs w:val="16"/>
                <w:lang w:val="mk-MK"/>
              </w:rPr>
              <w:t>подготовката на иницијативите,</w:t>
            </w:r>
            <w:r w:rsidR="00516151" w:rsidRPr="00526DAE">
              <w:rPr>
                <w:rFonts w:ascii="StobiSerif Regular" w:hAnsi="StobiSerif Regular"/>
                <w:sz w:val="16"/>
                <w:szCs w:val="16"/>
                <w:lang w:val="mk-MK"/>
              </w:rPr>
              <w:t xml:space="preserve"> како и</w:t>
            </w:r>
            <w:r w:rsidR="009E2EBF" w:rsidRPr="00526DAE">
              <w:rPr>
                <w:rFonts w:ascii="StobiSerif Regular" w:hAnsi="StobiSerif Regular"/>
                <w:sz w:val="16"/>
                <w:szCs w:val="16"/>
                <w:lang w:val="mk-MK"/>
              </w:rPr>
              <w:t xml:space="preserve"> </w:t>
            </w:r>
            <w:r w:rsidR="00270570" w:rsidRPr="00526DAE">
              <w:rPr>
                <w:rFonts w:ascii="StobiSerif Regular" w:hAnsi="StobiSerif Regular"/>
                <w:sz w:val="16"/>
                <w:szCs w:val="16"/>
                <w:lang w:val="mk-MK"/>
              </w:rPr>
              <w:t>за прибирање</w:t>
            </w:r>
            <w:r w:rsidR="006A3F1E">
              <w:rPr>
                <w:rFonts w:ascii="StobiSerif Regular" w:hAnsi="StobiSerif Regular"/>
                <w:sz w:val="16"/>
                <w:szCs w:val="16"/>
              </w:rPr>
              <w:t xml:space="preserve"> </w:t>
            </w:r>
            <w:r w:rsidR="00270570" w:rsidRPr="00526DAE">
              <w:rPr>
                <w:rFonts w:ascii="StobiSerif Regular" w:hAnsi="StobiSerif Regular"/>
                <w:sz w:val="16"/>
                <w:szCs w:val="16"/>
                <w:lang w:val="mk-MK"/>
              </w:rPr>
              <w:t xml:space="preserve"> </w:t>
            </w:r>
            <w:r w:rsidR="009E2EBF" w:rsidRPr="00526DAE">
              <w:rPr>
                <w:rFonts w:ascii="StobiSerif Regular" w:hAnsi="StobiSerif Regular"/>
                <w:sz w:val="16"/>
                <w:szCs w:val="16"/>
                <w:lang w:val="mk-MK"/>
              </w:rPr>
              <w:t xml:space="preserve">податоци </w:t>
            </w:r>
            <w:r w:rsidR="00270570" w:rsidRPr="00526DAE">
              <w:rPr>
                <w:rFonts w:ascii="StobiSerif Regular" w:hAnsi="StobiSerif Regular"/>
                <w:sz w:val="16"/>
                <w:szCs w:val="16"/>
                <w:lang w:val="mk-MK"/>
              </w:rPr>
              <w:t xml:space="preserve"> з</w:t>
            </w:r>
            <w:r w:rsidRPr="00526DAE">
              <w:rPr>
                <w:rFonts w:ascii="StobiSerif Regular" w:hAnsi="StobiSerif Regular"/>
                <w:sz w:val="16"/>
                <w:szCs w:val="16"/>
                <w:lang w:val="mk-MK"/>
              </w:rPr>
              <w:t>а МК</w:t>
            </w:r>
            <w:r w:rsidR="00AD3719" w:rsidRPr="00526DAE">
              <w:rPr>
                <w:rFonts w:ascii="StobiSerif Regular" w:hAnsi="StobiSerif Regular"/>
                <w:sz w:val="16"/>
                <w:szCs w:val="16"/>
                <w:lang w:val="mk-MK"/>
              </w:rPr>
              <w:t>Т</w:t>
            </w:r>
            <w:r w:rsidR="00270570" w:rsidRPr="00526DAE">
              <w:rPr>
                <w:rFonts w:ascii="StobiSerif Regular" w:hAnsi="StobiSerif Regular"/>
                <w:sz w:val="16"/>
                <w:szCs w:val="16"/>
                <w:lang w:val="mk-MK"/>
              </w:rPr>
              <w:t>,</w:t>
            </w:r>
            <w:r w:rsidRPr="00526DAE">
              <w:rPr>
                <w:rFonts w:ascii="StobiSerif Regular" w:hAnsi="StobiSerif Regular"/>
                <w:sz w:val="16"/>
                <w:szCs w:val="16"/>
                <w:lang w:val="mk-MK"/>
              </w:rPr>
              <w:t xml:space="preserve"> неопход</w:t>
            </w:r>
            <w:r w:rsidR="00AD3719" w:rsidRPr="00526DAE">
              <w:rPr>
                <w:rFonts w:ascii="StobiSerif Regular" w:hAnsi="StobiSerif Regular"/>
                <w:sz w:val="16"/>
                <w:szCs w:val="16"/>
                <w:lang w:val="mk-MK"/>
              </w:rPr>
              <w:t>н</w:t>
            </w:r>
            <w:r w:rsidRPr="00526DAE">
              <w:rPr>
                <w:rFonts w:ascii="StobiSerif Regular" w:hAnsi="StobiSerif Regular"/>
                <w:sz w:val="16"/>
                <w:szCs w:val="16"/>
                <w:lang w:val="mk-MK"/>
              </w:rPr>
              <w:t>о е кадровско доекипирање на Одделението за стратешко планирање, креирање политики и следење</w:t>
            </w:r>
            <w:r w:rsidR="004B7A35" w:rsidRPr="00526DAE">
              <w:rPr>
                <w:rFonts w:ascii="StobiSerif Regular" w:hAnsi="StobiSerif Regular"/>
                <w:sz w:val="16"/>
                <w:szCs w:val="16"/>
              </w:rPr>
              <w:t>.</w:t>
            </w:r>
          </w:p>
        </w:tc>
        <w:tc>
          <w:tcPr>
            <w:tcW w:w="5320" w:type="dxa"/>
          </w:tcPr>
          <w:p w:rsidR="00181207" w:rsidRPr="00526DAE" w:rsidRDefault="00181207" w:rsidP="00270570">
            <w:pPr>
              <w:spacing w:line="240" w:lineRule="auto"/>
              <w:rPr>
                <w:rFonts w:ascii="StobiSerif Regular" w:hAnsi="StobiSerif Regular"/>
                <w:sz w:val="16"/>
                <w:szCs w:val="16"/>
                <w:lang w:val="mk-MK"/>
              </w:rPr>
            </w:pPr>
            <w:r w:rsidRPr="00526DAE">
              <w:rPr>
                <w:rFonts w:ascii="StobiSerif Regular" w:hAnsi="StobiSerif Regular"/>
                <w:sz w:val="16"/>
                <w:szCs w:val="16"/>
                <w:lang w:val="mk-MK"/>
              </w:rPr>
              <w:t>Доекипирање</w:t>
            </w:r>
            <w:r w:rsidR="009E2EBF" w:rsidRPr="00526DAE">
              <w:rPr>
                <w:rFonts w:ascii="StobiSerif Regular" w:hAnsi="StobiSerif Regular"/>
                <w:sz w:val="16"/>
                <w:szCs w:val="16"/>
                <w:lang w:val="mk-MK"/>
              </w:rPr>
              <w:t xml:space="preserve"> со кадар</w:t>
            </w:r>
            <w:r w:rsidRPr="00526DAE">
              <w:rPr>
                <w:rFonts w:ascii="StobiSerif Regular" w:hAnsi="StobiSerif Regular"/>
                <w:sz w:val="16"/>
                <w:szCs w:val="16"/>
                <w:lang w:val="mk-MK"/>
              </w:rPr>
              <w:t xml:space="preserve"> </w:t>
            </w:r>
            <w:r w:rsidR="009A71F3" w:rsidRPr="00526DAE">
              <w:rPr>
                <w:rFonts w:ascii="StobiSerif Regular" w:hAnsi="StobiSerif Regular"/>
                <w:sz w:val="16"/>
                <w:szCs w:val="16"/>
                <w:lang w:val="mk-MK"/>
              </w:rPr>
              <w:t xml:space="preserve">и </w:t>
            </w:r>
            <w:r w:rsidR="00270570" w:rsidRPr="00526DAE">
              <w:rPr>
                <w:rFonts w:ascii="StobiSerif Regular" w:hAnsi="StobiSerif Regular"/>
                <w:sz w:val="16"/>
                <w:szCs w:val="16"/>
                <w:lang w:val="mk-MK"/>
              </w:rPr>
              <w:t xml:space="preserve">негова </w:t>
            </w:r>
            <w:r w:rsidR="009A71F3" w:rsidRPr="00526DAE">
              <w:rPr>
                <w:rFonts w:ascii="StobiSerif Regular" w:hAnsi="StobiSerif Regular"/>
                <w:sz w:val="16"/>
                <w:szCs w:val="16"/>
                <w:lang w:val="mk-MK"/>
              </w:rPr>
              <w:t xml:space="preserve">континуирана обука </w:t>
            </w:r>
            <w:r w:rsidR="009E2EBF" w:rsidRPr="00526DAE">
              <w:rPr>
                <w:rFonts w:ascii="StobiSerif Regular" w:hAnsi="StobiSerif Regular"/>
                <w:sz w:val="16"/>
                <w:szCs w:val="16"/>
                <w:lang w:val="mk-MK"/>
              </w:rPr>
              <w:t xml:space="preserve">со цел </w:t>
            </w:r>
            <w:r w:rsidR="00270570" w:rsidRPr="00526DAE">
              <w:rPr>
                <w:rFonts w:ascii="StobiSerif Regular" w:hAnsi="StobiSerif Regular"/>
                <w:sz w:val="16"/>
                <w:szCs w:val="16"/>
                <w:lang w:val="mk-MK"/>
              </w:rPr>
              <w:t>јакнење на капацитетот на О</w:t>
            </w:r>
            <w:r w:rsidR="009E2EBF" w:rsidRPr="00526DAE">
              <w:rPr>
                <w:rFonts w:ascii="StobiSerif Regular" w:hAnsi="StobiSerif Regular"/>
                <w:sz w:val="16"/>
                <w:szCs w:val="16"/>
                <w:lang w:val="mk-MK"/>
              </w:rPr>
              <w:t xml:space="preserve">дделението </w:t>
            </w:r>
            <w:r w:rsidR="009A71F3" w:rsidRPr="00526DAE">
              <w:rPr>
                <w:rFonts w:ascii="StobiSerif Regular" w:hAnsi="StobiSerif Regular"/>
                <w:sz w:val="16"/>
                <w:szCs w:val="16"/>
                <w:lang w:val="mk-MK"/>
              </w:rPr>
              <w:t xml:space="preserve">за стратешко планирање, </w:t>
            </w:r>
            <w:r w:rsidRPr="00526DAE">
              <w:rPr>
                <w:rFonts w:ascii="StobiSerif Regular" w:hAnsi="StobiSerif Regular"/>
                <w:sz w:val="16"/>
                <w:szCs w:val="16"/>
                <w:lang w:val="mk-MK"/>
              </w:rPr>
              <w:t>к</w:t>
            </w:r>
            <w:r w:rsidR="009A71F3" w:rsidRPr="00526DAE">
              <w:rPr>
                <w:rFonts w:ascii="StobiSerif Regular" w:hAnsi="StobiSerif Regular"/>
                <w:sz w:val="16"/>
                <w:szCs w:val="16"/>
                <w:lang w:val="mk-MK"/>
              </w:rPr>
              <w:t>реирање политики и следење</w:t>
            </w:r>
            <w:r w:rsidR="005E6074" w:rsidRPr="00526DAE">
              <w:rPr>
                <w:rFonts w:ascii="StobiSerif Regular" w:hAnsi="StobiSerif Regular"/>
                <w:sz w:val="16"/>
                <w:szCs w:val="16"/>
                <w:lang w:val="mk-MK"/>
              </w:rPr>
              <w:t>.</w:t>
            </w:r>
          </w:p>
        </w:tc>
        <w:tc>
          <w:tcPr>
            <w:tcW w:w="3794" w:type="dxa"/>
          </w:tcPr>
          <w:p w:rsidR="00181207" w:rsidRPr="00526DAE" w:rsidRDefault="00270570" w:rsidP="00A03B9C">
            <w:pPr>
              <w:spacing w:line="240" w:lineRule="auto"/>
              <w:rPr>
                <w:rFonts w:ascii="StobiSerif Regular" w:hAnsi="StobiSerif Regular"/>
                <w:sz w:val="16"/>
                <w:szCs w:val="16"/>
                <w:lang w:val="mk-MK"/>
              </w:rPr>
            </w:pPr>
            <w:r w:rsidRPr="00526DAE">
              <w:rPr>
                <w:rFonts w:ascii="StobiSerif Regular" w:hAnsi="StobiSerif Regular"/>
                <w:sz w:val="16"/>
                <w:szCs w:val="16"/>
                <w:lang w:val="mk-MK"/>
              </w:rPr>
              <w:t>Во с</w:t>
            </w:r>
            <w:r w:rsidR="00181207" w:rsidRPr="00526DAE">
              <w:rPr>
                <w:rFonts w:ascii="StobiSerif Regular" w:hAnsi="StobiSerif Regular"/>
                <w:sz w:val="16"/>
                <w:szCs w:val="16"/>
              </w:rPr>
              <w:t>огласно</w:t>
            </w:r>
            <w:r w:rsidRPr="00526DAE">
              <w:rPr>
                <w:rFonts w:ascii="StobiSerif Regular" w:hAnsi="StobiSerif Regular"/>
                <w:sz w:val="16"/>
                <w:szCs w:val="16"/>
                <w:lang w:val="mk-MK"/>
              </w:rPr>
              <w:t>ст со</w:t>
            </w:r>
            <w:r w:rsidR="00181207" w:rsidRPr="00526DAE">
              <w:rPr>
                <w:rFonts w:ascii="StobiSerif Regular" w:hAnsi="StobiSerif Regular"/>
                <w:sz w:val="16"/>
                <w:szCs w:val="16"/>
              </w:rPr>
              <w:t xml:space="preserve"> планир</w:t>
            </w:r>
            <w:r w:rsidR="009A71F3" w:rsidRPr="00526DAE">
              <w:rPr>
                <w:rFonts w:ascii="StobiSerif Regular" w:hAnsi="StobiSerif Regular"/>
                <w:sz w:val="16"/>
                <w:szCs w:val="16"/>
              </w:rPr>
              <w:t>аните приоритети и активности</w:t>
            </w:r>
            <w:r w:rsidRPr="00526DAE">
              <w:rPr>
                <w:rFonts w:ascii="StobiSerif Regular" w:hAnsi="StobiSerif Regular"/>
                <w:sz w:val="16"/>
                <w:szCs w:val="16"/>
                <w:lang w:val="mk-MK"/>
              </w:rPr>
              <w:t>,</w:t>
            </w:r>
            <w:r w:rsidR="009A71F3" w:rsidRPr="00526DAE">
              <w:rPr>
                <w:rFonts w:ascii="StobiSerif Regular" w:hAnsi="StobiSerif Regular"/>
                <w:sz w:val="16"/>
                <w:szCs w:val="16"/>
              </w:rPr>
              <w:t xml:space="preserve"> </w:t>
            </w:r>
            <w:r w:rsidR="00181207" w:rsidRPr="00526DAE">
              <w:rPr>
                <w:rFonts w:ascii="StobiSerif Regular" w:hAnsi="StobiSerif Regular"/>
                <w:sz w:val="16"/>
                <w:szCs w:val="16"/>
              </w:rPr>
              <w:t xml:space="preserve"> </w:t>
            </w:r>
            <w:r w:rsidR="00D41ECC" w:rsidRPr="00526DAE">
              <w:rPr>
                <w:rFonts w:ascii="StobiSerif Regular" w:hAnsi="StobiSerif Regular"/>
                <w:sz w:val="16"/>
                <w:szCs w:val="16"/>
              </w:rPr>
              <w:t>к</w:t>
            </w:r>
            <w:r w:rsidR="00181207" w:rsidRPr="00526DAE">
              <w:rPr>
                <w:rFonts w:ascii="StobiSerif Regular" w:hAnsi="StobiSerif Regular"/>
                <w:sz w:val="16"/>
                <w:szCs w:val="16"/>
                <w:lang w:val="mk-MK"/>
              </w:rPr>
              <w:t>о</w:t>
            </w:r>
            <w:r w:rsidRPr="00526DAE">
              <w:rPr>
                <w:rFonts w:ascii="StobiSerif Regular" w:hAnsi="StobiSerif Regular"/>
                <w:sz w:val="16"/>
                <w:szCs w:val="16"/>
                <w:lang w:val="mk-MK"/>
              </w:rPr>
              <w:t>нтинуирана обука на кадарот во О</w:t>
            </w:r>
            <w:r w:rsidR="00181207" w:rsidRPr="00526DAE">
              <w:rPr>
                <w:rFonts w:ascii="StobiSerif Regular" w:hAnsi="StobiSerif Regular"/>
                <w:sz w:val="16"/>
                <w:szCs w:val="16"/>
                <w:lang w:val="mk-MK"/>
              </w:rPr>
              <w:t>дделението.</w:t>
            </w:r>
          </w:p>
          <w:p w:rsidR="00181207" w:rsidRPr="00526DAE" w:rsidRDefault="00181207" w:rsidP="00A03B9C">
            <w:pPr>
              <w:spacing w:line="240" w:lineRule="auto"/>
              <w:rPr>
                <w:rFonts w:ascii="StobiSerif Regular" w:hAnsi="StobiSerif Regular"/>
                <w:sz w:val="16"/>
                <w:szCs w:val="16"/>
                <w:lang w:val="mk-MK"/>
              </w:rPr>
            </w:pPr>
            <w:r w:rsidRPr="00526DAE">
              <w:rPr>
                <w:rFonts w:ascii="StobiSerif Regular" w:hAnsi="StobiSerif Regular"/>
                <w:sz w:val="16"/>
                <w:szCs w:val="16"/>
                <w:lang w:val="mk-MK"/>
              </w:rPr>
              <w:t>Следење на извршува</w:t>
            </w:r>
            <w:r w:rsidR="00883FD2" w:rsidRPr="00526DAE">
              <w:rPr>
                <w:rFonts w:ascii="StobiSerif Regular" w:hAnsi="StobiSerif Regular"/>
                <w:sz w:val="16"/>
                <w:szCs w:val="16"/>
                <w:lang w:val="mk-MK"/>
              </w:rPr>
              <w:t xml:space="preserve">њето на Стратешкиот план за </w:t>
            </w:r>
            <w:r w:rsidR="00270570" w:rsidRPr="00526DAE">
              <w:rPr>
                <w:rFonts w:ascii="StobiSerif Regular" w:hAnsi="StobiSerif Regular"/>
                <w:sz w:val="16"/>
                <w:szCs w:val="16"/>
                <w:lang w:val="mk-MK"/>
              </w:rPr>
              <w:t xml:space="preserve">периодот </w:t>
            </w:r>
            <w:r w:rsidR="00526DAE" w:rsidRPr="00526DAE">
              <w:rPr>
                <w:rFonts w:ascii="StobiSerif Regular" w:hAnsi="StobiSerif Regular"/>
                <w:sz w:val="16"/>
                <w:szCs w:val="16"/>
                <w:lang w:val="mk-MK"/>
              </w:rPr>
              <w:t>2025</w:t>
            </w:r>
            <w:r w:rsidR="00270570" w:rsidRPr="00526DAE">
              <w:rPr>
                <w:rFonts w:ascii="StobiSerif Regular" w:hAnsi="StobiSerif Regular"/>
                <w:sz w:val="16"/>
                <w:szCs w:val="16"/>
                <w:lang w:val="mk-MK"/>
              </w:rPr>
              <w:t xml:space="preserve"> – </w:t>
            </w:r>
            <w:r w:rsidRPr="00526DAE">
              <w:rPr>
                <w:rFonts w:ascii="StobiSerif Regular" w:hAnsi="StobiSerif Regular"/>
                <w:sz w:val="16"/>
                <w:szCs w:val="16"/>
                <w:lang w:val="mk-MK"/>
              </w:rPr>
              <w:t>202</w:t>
            </w:r>
            <w:r w:rsidR="00526DAE" w:rsidRPr="00526DAE">
              <w:rPr>
                <w:rFonts w:ascii="StobiSerif Regular" w:hAnsi="StobiSerif Regular"/>
                <w:sz w:val="16"/>
                <w:szCs w:val="16"/>
                <w:lang w:val="mk-MK"/>
              </w:rPr>
              <w:t>7</w:t>
            </w:r>
            <w:r w:rsidR="00270570" w:rsidRPr="00526DAE">
              <w:rPr>
                <w:rFonts w:ascii="StobiSerif Regular" w:hAnsi="StobiSerif Regular"/>
                <w:sz w:val="16"/>
                <w:szCs w:val="16"/>
                <w:lang w:val="mk-MK"/>
              </w:rPr>
              <w:t xml:space="preserve"> г</w:t>
            </w:r>
            <w:r w:rsidRPr="00526DAE">
              <w:rPr>
                <w:rFonts w:ascii="StobiSerif Regular" w:hAnsi="StobiSerif Regular"/>
                <w:sz w:val="16"/>
                <w:szCs w:val="16"/>
                <w:lang w:val="mk-MK"/>
              </w:rPr>
              <w:t>.</w:t>
            </w:r>
          </w:p>
          <w:p w:rsidR="00181207" w:rsidRPr="00526DAE" w:rsidRDefault="00181207" w:rsidP="00A03B9C">
            <w:pPr>
              <w:spacing w:line="240" w:lineRule="auto"/>
              <w:rPr>
                <w:rFonts w:ascii="StobiSerif Regular" w:hAnsi="StobiSerif Regular"/>
                <w:sz w:val="16"/>
                <w:szCs w:val="16"/>
                <w:lang w:val="mk-MK"/>
              </w:rPr>
            </w:pPr>
          </w:p>
        </w:tc>
      </w:tr>
      <w:tr w:rsidR="00E17CC6" w:rsidRPr="00526DAE" w:rsidTr="003D3FD3">
        <w:trPr>
          <w:trHeight w:val="203"/>
        </w:trPr>
        <w:tc>
          <w:tcPr>
            <w:tcW w:w="13282" w:type="dxa"/>
            <w:gridSpan w:val="3"/>
            <w:shd w:val="clear" w:color="auto" w:fill="auto"/>
          </w:tcPr>
          <w:p w:rsidR="00E17CC6" w:rsidRPr="00526DAE" w:rsidRDefault="00E17CC6" w:rsidP="00C34BCC">
            <w:pPr>
              <w:rPr>
                <w:rFonts w:ascii="StobiSerif Regular" w:hAnsi="StobiSerif Regular"/>
                <w:b/>
                <w:sz w:val="16"/>
                <w:szCs w:val="16"/>
                <w:lang w:val="mk-MK"/>
              </w:rPr>
            </w:pPr>
            <w:r w:rsidRPr="00526DAE">
              <w:rPr>
                <w:rFonts w:ascii="StobiSerif Regular" w:hAnsi="StobiSerif Regular"/>
                <w:b/>
                <w:sz w:val="16"/>
                <w:szCs w:val="16"/>
                <w:lang w:val="mk-MK"/>
              </w:rPr>
              <w:t xml:space="preserve">Извршување на Буџетот и управување со средства   </w:t>
            </w:r>
          </w:p>
        </w:tc>
      </w:tr>
      <w:tr w:rsidR="00E17CC6" w:rsidRPr="00526DAE" w:rsidTr="003D3FD3">
        <w:trPr>
          <w:trHeight w:val="203"/>
        </w:trPr>
        <w:tc>
          <w:tcPr>
            <w:tcW w:w="4168" w:type="dxa"/>
          </w:tcPr>
          <w:p w:rsidR="00AD3719" w:rsidRPr="00526DAE" w:rsidRDefault="00AD3719" w:rsidP="00AD3719">
            <w:pPr>
              <w:ind w:left="0"/>
              <w:rPr>
                <w:rFonts w:ascii="StobiSerif Regular" w:hAnsi="StobiSerif Regular"/>
                <w:sz w:val="16"/>
                <w:szCs w:val="16"/>
                <w:lang w:val="mk-MK"/>
              </w:rPr>
            </w:pPr>
            <w:r w:rsidRPr="00526DAE">
              <w:rPr>
                <w:rFonts w:ascii="StobiSerif Regular" w:hAnsi="StobiSerif Regular"/>
                <w:sz w:val="16"/>
                <w:szCs w:val="16"/>
                <w:lang w:val="mk-MK"/>
              </w:rPr>
              <w:t>Во Министерството за култура</w:t>
            </w:r>
            <w:r w:rsidR="00526DAE" w:rsidRPr="00526DAE">
              <w:rPr>
                <w:rFonts w:ascii="StobiSerif Regular" w:hAnsi="StobiSerif Regular"/>
                <w:sz w:val="16"/>
                <w:szCs w:val="16"/>
                <w:lang w:val="mk-MK"/>
              </w:rPr>
              <w:t xml:space="preserve"> и туризам</w:t>
            </w:r>
            <w:r w:rsidRPr="00526DAE">
              <w:rPr>
                <w:rFonts w:ascii="StobiSerif Regular" w:hAnsi="StobiSerif Regular"/>
                <w:sz w:val="16"/>
                <w:szCs w:val="16"/>
                <w:lang w:val="mk-MK"/>
              </w:rPr>
              <w:t>, во согласност со Правилникот за внатрешна организација, постои Сектор за финансиски прашања со три одделенија: за буџетска координација, за буџетска контрола и за сметководство и плаќања.</w:t>
            </w:r>
          </w:p>
          <w:p w:rsidR="00E17CC6" w:rsidRPr="00526DAE" w:rsidRDefault="00AD3719" w:rsidP="00AD3719">
            <w:pPr>
              <w:ind w:left="0"/>
              <w:rPr>
                <w:rFonts w:ascii="StobiSerif Regular" w:hAnsi="StobiSerif Regular"/>
                <w:sz w:val="16"/>
                <w:szCs w:val="16"/>
                <w:lang w:val="mk-MK"/>
              </w:rPr>
            </w:pPr>
            <w:r w:rsidRPr="00526DAE">
              <w:rPr>
                <w:rFonts w:ascii="StobiSerif Regular" w:hAnsi="StobiSerif Regular"/>
                <w:sz w:val="16"/>
                <w:szCs w:val="16"/>
                <w:lang w:val="mk-MK"/>
              </w:rPr>
              <w:t>Неопходно е јакнење на капацитетите на Секторот.</w:t>
            </w:r>
          </w:p>
        </w:tc>
        <w:tc>
          <w:tcPr>
            <w:tcW w:w="5320" w:type="dxa"/>
          </w:tcPr>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 xml:space="preserve">Обука на ваработените во Секторот. </w:t>
            </w:r>
          </w:p>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След</w:t>
            </w:r>
            <w:r w:rsidR="00AD3719" w:rsidRPr="00526DAE">
              <w:rPr>
                <w:rFonts w:ascii="StobiSerif Regular" w:hAnsi="StobiSerif Regular"/>
                <w:sz w:val="16"/>
                <w:szCs w:val="16"/>
                <w:lang w:val="mk-MK"/>
              </w:rPr>
              <w:t>ење на извршувањето на Буџетот на Министерството за култура</w:t>
            </w:r>
            <w:r w:rsidR="00526DAE" w:rsidRPr="00526DAE">
              <w:rPr>
                <w:rFonts w:ascii="StobiSerif Regular" w:hAnsi="StobiSerif Regular"/>
                <w:sz w:val="16"/>
                <w:szCs w:val="16"/>
                <w:lang w:val="mk-MK"/>
              </w:rPr>
              <w:t xml:space="preserve"> и туризам</w:t>
            </w:r>
            <w:r w:rsidRPr="00526DAE">
              <w:rPr>
                <w:rFonts w:ascii="StobiSerif Regular" w:hAnsi="StobiSerif Regular"/>
                <w:sz w:val="16"/>
                <w:szCs w:val="16"/>
                <w:lang w:val="mk-MK"/>
              </w:rPr>
              <w:t xml:space="preserve"> и Финансирање на дејностите од областа на културата по години</w:t>
            </w:r>
            <w:r w:rsidR="00AD3719" w:rsidRPr="00526DAE">
              <w:rPr>
                <w:rFonts w:ascii="StobiSerif Regular" w:hAnsi="StobiSerif Regular"/>
                <w:sz w:val="16"/>
                <w:szCs w:val="16"/>
                <w:lang w:val="mk-MK"/>
              </w:rPr>
              <w:t>.</w:t>
            </w:r>
            <w:r w:rsidRPr="00526DAE">
              <w:rPr>
                <w:rFonts w:ascii="StobiSerif Regular" w:hAnsi="StobiSerif Regular"/>
                <w:sz w:val="16"/>
                <w:szCs w:val="16"/>
                <w:lang w:val="mk-MK"/>
              </w:rPr>
              <w:t xml:space="preserve"> </w:t>
            </w:r>
          </w:p>
          <w:p w:rsidR="00E17CC6" w:rsidRPr="00526DAE" w:rsidRDefault="00E17CC6" w:rsidP="00C34BCC">
            <w:pPr>
              <w:rPr>
                <w:rFonts w:ascii="StobiSerif Regular" w:hAnsi="StobiSerif Regular"/>
                <w:sz w:val="16"/>
                <w:szCs w:val="16"/>
                <w:lang w:val="mk-MK"/>
              </w:rPr>
            </w:pPr>
          </w:p>
          <w:p w:rsidR="00E17CC6" w:rsidRPr="00526DAE" w:rsidRDefault="00E17CC6" w:rsidP="00AD3719">
            <w:pPr>
              <w:rPr>
                <w:rFonts w:ascii="StobiSerif Regular" w:hAnsi="StobiSerif Regular"/>
                <w:sz w:val="16"/>
                <w:szCs w:val="16"/>
                <w:lang w:val="mk-MK"/>
              </w:rPr>
            </w:pPr>
          </w:p>
        </w:tc>
        <w:tc>
          <w:tcPr>
            <w:tcW w:w="3794" w:type="dxa"/>
          </w:tcPr>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Конти</w:t>
            </w:r>
            <w:r w:rsidR="00AD3719" w:rsidRPr="00526DAE">
              <w:rPr>
                <w:rFonts w:ascii="StobiSerif Regular" w:hAnsi="StobiSerif Regular"/>
                <w:sz w:val="16"/>
                <w:szCs w:val="16"/>
                <w:lang w:val="mk-MK"/>
              </w:rPr>
              <w:t>нуирана обука на вработените.</w:t>
            </w:r>
          </w:p>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 xml:space="preserve">Следење на извршувањето на Буџетот на </w:t>
            </w:r>
            <w:r w:rsidR="00AD3719" w:rsidRPr="00526DAE">
              <w:rPr>
                <w:rFonts w:ascii="StobiSerif Regular" w:hAnsi="StobiSerif Regular"/>
                <w:sz w:val="16"/>
                <w:szCs w:val="16"/>
                <w:lang w:val="mk-MK"/>
              </w:rPr>
              <w:t>Министерството за култура</w:t>
            </w:r>
            <w:r w:rsidR="00526DAE" w:rsidRPr="00526DAE">
              <w:rPr>
                <w:rFonts w:ascii="StobiSerif Regular" w:hAnsi="StobiSerif Regular"/>
                <w:sz w:val="16"/>
                <w:szCs w:val="16"/>
                <w:lang w:val="mk-MK"/>
              </w:rPr>
              <w:t xml:space="preserve"> и туризам</w:t>
            </w:r>
            <w:r w:rsidRPr="00526DAE">
              <w:rPr>
                <w:rFonts w:ascii="StobiSerif Regular" w:hAnsi="StobiSerif Regular"/>
                <w:sz w:val="16"/>
                <w:szCs w:val="16"/>
                <w:lang w:val="mk-MK"/>
              </w:rPr>
              <w:t xml:space="preserve"> и Финансирање на дејностите од</w:t>
            </w:r>
            <w:r w:rsidR="00AD3719" w:rsidRPr="00526DAE">
              <w:rPr>
                <w:rFonts w:ascii="StobiSerif Regular" w:hAnsi="StobiSerif Regular"/>
                <w:sz w:val="16"/>
                <w:szCs w:val="16"/>
                <w:lang w:val="mk-MK"/>
              </w:rPr>
              <w:t xml:space="preserve"> областа на културата по години.</w:t>
            </w:r>
            <w:r w:rsidRPr="00526DAE">
              <w:rPr>
                <w:rFonts w:ascii="StobiSerif Regular" w:hAnsi="StobiSerif Regular"/>
                <w:sz w:val="16"/>
                <w:szCs w:val="16"/>
                <w:lang w:val="mk-MK"/>
              </w:rPr>
              <w:t xml:space="preserve"> </w:t>
            </w:r>
          </w:p>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Изготвув</w:t>
            </w:r>
            <w:r w:rsidR="00AD3719" w:rsidRPr="00526DAE">
              <w:rPr>
                <w:rFonts w:ascii="StobiSerif Regular" w:hAnsi="StobiSerif Regular"/>
                <w:sz w:val="16"/>
                <w:szCs w:val="16"/>
                <w:lang w:val="mk-MK"/>
              </w:rPr>
              <w:t>ање на буџетот на Министерството</w:t>
            </w:r>
            <w:r w:rsidRPr="00526DAE">
              <w:rPr>
                <w:rFonts w:ascii="StobiSerif Regular" w:hAnsi="StobiSerif Regular"/>
                <w:sz w:val="16"/>
                <w:szCs w:val="16"/>
                <w:lang w:val="mk-MK"/>
              </w:rPr>
              <w:t xml:space="preserve"> за култура</w:t>
            </w:r>
            <w:r w:rsidR="00526DAE" w:rsidRPr="00526DAE">
              <w:rPr>
                <w:rFonts w:ascii="StobiSerif Regular" w:hAnsi="StobiSerif Regular"/>
                <w:sz w:val="16"/>
                <w:szCs w:val="16"/>
                <w:lang w:val="mk-MK"/>
              </w:rPr>
              <w:t xml:space="preserve"> и туризам</w:t>
            </w:r>
            <w:r w:rsidRPr="00526DAE">
              <w:rPr>
                <w:rFonts w:ascii="StobiSerif Regular" w:hAnsi="StobiSerif Regular"/>
                <w:sz w:val="16"/>
                <w:szCs w:val="16"/>
                <w:lang w:val="mk-MK"/>
              </w:rPr>
              <w:t xml:space="preserve"> и Финансирање на дејностите од областа на култ</w:t>
            </w:r>
            <w:r w:rsidR="00AD3719" w:rsidRPr="00526DAE">
              <w:rPr>
                <w:rFonts w:ascii="StobiSerif Regular" w:hAnsi="StobiSerif Regular"/>
                <w:sz w:val="16"/>
                <w:szCs w:val="16"/>
                <w:lang w:val="mk-MK"/>
              </w:rPr>
              <w:t>урата по години.</w:t>
            </w:r>
            <w:r w:rsidRPr="00526DAE">
              <w:rPr>
                <w:rFonts w:ascii="StobiSerif Regular" w:hAnsi="StobiSerif Regular"/>
                <w:sz w:val="16"/>
                <w:szCs w:val="16"/>
                <w:lang w:val="mk-MK"/>
              </w:rPr>
              <w:t xml:space="preserve"> </w:t>
            </w:r>
          </w:p>
          <w:p w:rsidR="00E17CC6" w:rsidRPr="00526DAE" w:rsidRDefault="00E17CC6" w:rsidP="00C34BCC">
            <w:pPr>
              <w:rPr>
                <w:rFonts w:ascii="StobiSerif Regular" w:hAnsi="StobiSerif Regular"/>
                <w:sz w:val="16"/>
                <w:szCs w:val="16"/>
                <w:lang w:val="mk-MK"/>
              </w:rPr>
            </w:pPr>
          </w:p>
          <w:p w:rsidR="00E17CC6" w:rsidRPr="00526DAE" w:rsidRDefault="00E17CC6" w:rsidP="00C34BCC">
            <w:pPr>
              <w:ind w:left="0"/>
              <w:rPr>
                <w:rFonts w:ascii="StobiSerif Regular" w:hAnsi="StobiSerif Regular"/>
                <w:sz w:val="16"/>
                <w:szCs w:val="16"/>
                <w:lang w:val="mk-MK"/>
              </w:rPr>
            </w:pPr>
          </w:p>
          <w:p w:rsidR="00E17CC6" w:rsidRPr="00526DAE" w:rsidRDefault="00E17CC6" w:rsidP="00C34BCC">
            <w:pPr>
              <w:rPr>
                <w:rFonts w:ascii="StobiSerif Regular" w:hAnsi="StobiSerif Regular"/>
                <w:sz w:val="16"/>
                <w:szCs w:val="16"/>
                <w:lang w:val="mk-MK"/>
              </w:rPr>
            </w:pPr>
          </w:p>
          <w:p w:rsidR="00E17CC6" w:rsidRPr="00526DAE" w:rsidRDefault="00E17CC6" w:rsidP="00C34BCC">
            <w:pPr>
              <w:rPr>
                <w:rFonts w:ascii="StobiSerif Regular" w:hAnsi="StobiSerif Regular"/>
                <w:sz w:val="16"/>
                <w:szCs w:val="16"/>
                <w:lang w:val="mk-MK"/>
              </w:rPr>
            </w:pPr>
          </w:p>
          <w:p w:rsidR="00E17CC6" w:rsidRPr="00526DAE" w:rsidRDefault="00E17CC6" w:rsidP="00C34BCC">
            <w:pPr>
              <w:rPr>
                <w:rFonts w:ascii="StobiSerif Regular" w:hAnsi="StobiSerif Regular"/>
                <w:sz w:val="16"/>
                <w:szCs w:val="16"/>
                <w:lang w:val="mk-MK"/>
              </w:rPr>
            </w:pPr>
          </w:p>
        </w:tc>
      </w:tr>
      <w:tr w:rsidR="00181207" w:rsidRPr="00261801" w:rsidTr="00815A89">
        <w:trPr>
          <w:trHeight w:val="203"/>
        </w:trPr>
        <w:tc>
          <w:tcPr>
            <w:tcW w:w="13282" w:type="dxa"/>
            <w:gridSpan w:val="3"/>
            <w:shd w:val="clear" w:color="auto" w:fill="auto"/>
          </w:tcPr>
          <w:p w:rsidR="00181207" w:rsidRPr="00261801" w:rsidRDefault="00181207" w:rsidP="00A03B9C">
            <w:pPr>
              <w:spacing w:line="240" w:lineRule="auto"/>
              <w:rPr>
                <w:rFonts w:ascii="StobiSerif Regular" w:hAnsi="StobiSerif Regular"/>
                <w:b/>
                <w:sz w:val="16"/>
                <w:szCs w:val="16"/>
                <w:highlight w:val="yellow"/>
                <w:lang w:val="mk-MK"/>
              </w:rPr>
            </w:pPr>
            <w:r w:rsidRPr="00261801">
              <w:rPr>
                <w:rFonts w:ascii="StobiSerif Regular" w:hAnsi="StobiSerif Regular"/>
                <w:b/>
                <w:sz w:val="16"/>
                <w:szCs w:val="16"/>
                <w:lang w:val="mk-MK"/>
              </w:rPr>
              <w:lastRenderedPageBreak/>
              <w:t>Управување со информациски технологии</w:t>
            </w:r>
          </w:p>
        </w:tc>
      </w:tr>
      <w:tr w:rsidR="00181207" w:rsidRPr="00261801" w:rsidTr="00815A89">
        <w:trPr>
          <w:trHeight w:val="203"/>
        </w:trPr>
        <w:tc>
          <w:tcPr>
            <w:tcW w:w="4168" w:type="dxa"/>
          </w:tcPr>
          <w:p w:rsidR="00181207" w:rsidRPr="00261801" w:rsidRDefault="00181207" w:rsidP="003D3CA1">
            <w:pPr>
              <w:spacing w:line="240" w:lineRule="auto"/>
              <w:ind w:left="0"/>
              <w:jc w:val="left"/>
              <w:rPr>
                <w:rFonts w:ascii="StobiSerif Regular" w:hAnsi="StobiSerif Regular"/>
                <w:b/>
                <w:sz w:val="16"/>
                <w:szCs w:val="16"/>
                <w:lang w:val="mk-MK"/>
              </w:rPr>
            </w:pPr>
            <w:r w:rsidRPr="00261801">
              <w:rPr>
                <w:rFonts w:ascii="StobiSerif Regular" w:hAnsi="StobiSerif Regular"/>
                <w:sz w:val="16"/>
                <w:szCs w:val="16"/>
                <w:lang w:val="mk-MK"/>
              </w:rPr>
              <w:t>Одделението за информатика ќе продолжи да ги извршува задачите и работите утврдени со актот за внатрешна организација, пред с</w:t>
            </w:r>
            <w:r w:rsidR="00380C7A" w:rsidRPr="00261801">
              <w:rPr>
                <w:rFonts w:ascii="StobiSerif Regular" w:hAnsi="StobiSerif Regular"/>
                <w:sz w:val="16"/>
                <w:szCs w:val="16"/>
                <w:lang w:val="mk-MK"/>
              </w:rPr>
              <w:t>ѐ, во насока на јакнење на ИТ-</w:t>
            </w:r>
            <w:r w:rsidRPr="00261801">
              <w:rPr>
                <w:rFonts w:ascii="StobiSerif Regular" w:hAnsi="StobiSerif Regular"/>
                <w:sz w:val="16"/>
                <w:szCs w:val="16"/>
                <w:lang w:val="mk-MK"/>
              </w:rPr>
              <w:t>капацитетите на МК</w:t>
            </w:r>
            <w:r w:rsidR="00AD3719">
              <w:rPr>
                <w:rFonts w:ascii="StobiSerif Regular" w:hAnsi="StobiSerif Regular"/>
                <w:sz w:val="16"/>
                <w:szCs w:val="16"/>
                <w:lang w:val="mk-MK"/>
              </w:rPr>
              <w:t>Т</w:t>
            </w:r>
            <w:r w:rsidRPr="00261801">
              <w:rPr>
                <w:rFonts w:ascii="StobiSerif Regular" w:hAnsi="StobiSerif Regular"/>
                <w:sz w:val="16"/>
                <w:szCs w:val="16"/>
                <w:lang w:val="mk-MK"/>
              </w:rPr>
              <w:t>. Неопходно е јакнењ</w:t>
            </w:r>
            <w:r w:rsidR="00380C7A" w:rsidRPr="00261801">
              <w:rPr>
                <w:rFonts w:ascii="StobiSerif Regular" w:hAnsi="StobiSerif Regular"/>
                <w:sz w:val="16"/>
                <w:szCs w:val="16"/>
                <w:lang w:val="mk-MK"/>
              </w:rPr>
              <w:t>е на кадровските капацитети на О</w:t>
            </w:r>
            <w:r w:rsidRPr="00261801">
              <w:rPr>
                <w:rFonts w:ascii="StobiSerif Regular" w:hAnsi="StobiSerif Regular"/>
                <w:sz w:val="16"/>
                <w:szCs w:val="16"/>
                <w:lang w:val="mk-MK"/>
              </w:rPr>
              <w:t>дделението и спроведување обуки на вработените во Одделението.</w:t>
            </w:r>
          </w:p>
        </w:tc>
        <w:tc>
          <w:tcPr>
            <w:tcW w:w="5320" w:type="dxa"/>
          </w:tcPr>
          <w:p w:rsidR="00181207" w:rsidRPr="00261801" w:rsidRDefault="00181207"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Јакнење на капацитетите на Одделението за информатик</w:t>
            </w:r>
            <w:r w:rsidR="005E6074" w:rsidRPr="00261801">
              <w:rPr>
                <w:rFonts w:ascii="StobiSerif Regular" w:hAnsi="StobiSerif Regular"/>
                <w:sz w:val="16"/>
                <w:szCs w:val="16"/>
                <w:lang w:val="mk-MK"/>
              </w:rPr>
              <w:t>а со пополнување на празните ра</w:t>
            </w:r>
            <w:r w:rsidR="00380C7A" w:rsidRPr="00261801">
              <w:rPr>
                <w:rFonts w:ascii="StobiSerif Regular" w:hAnsi="StobiSerif Regular"/>
                <w:sz w:val="16"/>
                <w:szCs w:val="16"/>
                <w:lang w:val="mk-MK"/>
              </w:rPr>
              <w:t xml:space="preserve">ботни места и спроведување </w:t>
            </w:r>
            <w:r w:rsidRPr="00261801">
              <w:rPr>
                <w:rFonts w:ascii="StobiSerif Regular" w:hAnsi="StobiSerif Regular"/>
                <w:sz w:val="16"/>
                <w:szCs w:val="16"/>
                <w:lang w:val="mk-MK"/>
              </w:rPr>
              <w:t>обука за вработените во Одделен</w:t>
            </w:r>
            <w:r w:rsidR="00380C7A" w:rsidRPr="00261801">
              <w:rPr>
                <w:rFonts w:ascii="StobiSerif Regular" w:hAnsi="StobiSerif Regular"/>
                <w:sz w:val="16"/>
                <w:szCs w:val="16"/>
                <w:lang w:val="mk-MK"/>
              </w:rPr>
              <w:t>и</w:t>
            </w:r>
            <w:r w:rsidRPr="00261801">
              <w:rPr>
                <w:rFonts w:ascii="StobiSerif Regular" w:hAnsi="StobiSerif Regular"/>
                <w:sz w:val="16"/>
                <w:szCs w:val="16"/>
                <w:lang w:val="mk-MK"/>
              </w:rPr>
              <w:t>ето.</w:t>
            </w:r>
          </w:p>
        </w:tc>
        <w:tc>
          <w:tcPr>
            <w:tcW w:w="3794" w:type="dxa"/>
          </w:tcPr>
          <w:p w:rsidR="00181207" w:rsidRPr="00261801" w:rsidRDefault="00181207"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Јакнење на техничките капацитети на Одделението за информатика</w:t>
            </w:r>
            <w:r w:rsidR="00380C7A" w:rsidRPr="00261801">
              <w:rPr>
                <w:rFonts w:ascii="StobiSerif Regular" w:hAnsi="StobiSerif Regular"/>
                <w:sz w:val="16"/>
                <w:szCs w:val="16"/>
                <w:lang w:val="mk-MK"/>
              </w:rPr>
              <w:t>.</w:t>
            </w:r>
          </w:p>
          <w:p w:rsidR="00181207" w:rsidRPr="00261801" w:rsidRDefault="00181207"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Континуирана обука на вработените во Одделението.</w:t>
            </w:r>
          </w:p>
        </w:tc>
      </w:tr>
    </w:tbl>
    <w:p w:rsidR="00710E63" w:rsidRPr="00261801" w:rsidRDefault="00710E63" w:rsidP="00A03B9C">
      <w:pPr>
        <w:spacing w:line="240" w:lineRule="auto"/>
        <w:rPr>
          <w:rFonts w:ascii="StobiSerif Regular" w:hAnsi="StobiSerif Regular"/>
          <w:vanish/>
          <w:sz w:val="16"/>
          <w:szCs w:val="16"/>
        </w:rPr>
      </w:pPr>
    </w:p>
    <w:p w:rsidR="00FE2051" w:rsidRPr="00261801" w:rsidRDefault="00A70FFE" w:rsidP="00A03B9C">
      <w:pPr>
        <w:spacing w:line="240" w:lineRule="auto"/>
        <w:ind w:left="-90" w:right="221"/>
        <w:jc w:val="center"/>
        <w:rPr>
          <w:rFonts w:ascii="StobiSerif Regular" w:hAnsi="StobiSerif Regular"/>
          <w:b/>
          <w:sz w:val="16"/>
          <w:szCs w:val="16"/>
          <w:lang w:val="mk-MK"/>
        </w:rPr>
      </w:pPr>
      <w:r w:rsidRPr="00261801">
        <w:rPr>
          <w:rFonts w:ascii="StobiSerif Regular" w:hAnsi="StobiSerif Regular"/>
          <w:b/>
          <w:sz w:val="16"/>
          <w:szCs w:val="16"/>
          <w:lang w:val="mk-MK"/>
        </w:rPr>
        <w:t xml:space="preserve"> </w:t>
      </w:r>
    </w:p>
    <w:p w:rsidR="00FE2051" w:rsidRPr="00261801" w:rsidRDefault="00FE2051" w:rsidP="00A22BEA">
      <w:pPr>
        <w:spacing w:line="240" w:lineRule="auto"/>
        <w:ind w:left="-90" w:right="221"/>
        <w:jc w:val="center"/>
        <w:rPr>
          <w:rFonts w:ascii="StobiSerif Regular" w:hAnsi="StobiSerif Regular"/>
          <w:b/>
          <w:sz w:val="16"/>
          <w:szCs w:val="16"/>
        </w:rPr>
      </w:pPr>
    </w:p>
    <w:tbl>
      <w:tblPr>
        <w:tblpPr w:leftFromText="180" w:rightFromText="180" w:vertAnchor="text" w:horzAnchor="margin" w:tblpX="-34" w:tblpY="1"/>
        <w:tblOverlap w:val="never"/>
        <w:tblW w:w="13248" w:type="dxa"/>
        <w:tblLayout w:type="fixed"/>
        <w:tblLook w:val="04A0" w:firstRow="1" w:lastRow="0" w:firstColumn="1" w:lastColumn="0" w:noHBand="0" w:noVBand="1"/>
      </w:tblPr>
      <w:tblGrid>
        <w:gridCol w:w="13248"/>
      </w:tblGrid>
      <w:tr w:rsidR="00FE2051" w:rsidRPr="00261801" w:rsidTr="00986807">
        <w:trPr>
          <w:trHeight w:val="556"/>
        </w:trPr>
        <w:tc>
          <w:tcPr>
            <w:tcW w:w="1324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E2051" w:rsidRPr="00261801" w:rsidRDefault="00456EF6" w:rsidP="00A22BEA">
            <w:pPr>
              <w:spacing w:line="240" w:lineRule="auto"/>
              <w:ind w:left="0"/>
              <w:rPr>
                <w:rFonts w:ascii="StobiSerif Regular" w:hAnsi="StobiSerif Regular"/>
                <w:b/>
                <w:sz w:val="16"/>
                <w:szCs w:val="16"/>
              </w:rPr>
            </w:pPr>
            <w:r w:rsidRPr="00261801">
              <w:rPr>
                <w:rFonts w:ascii="StobiSerif Regular" w:hAnsi="StobiSerif Regular"/>
                <w:b/>
                <w:sz w:val="16"/>
                <w:szCs w:val="16"/>
              </w:rPr>
              <w:t>Предлог</w:t>
            </w:r>
            <w:r w:rsidRPr="00261801">
              <w:rPr>
                <w:rFonts w:ascii="StobiSerif Regular" w:hAnsi="StobiSerif Regular"/>
                <w:b/>
                <w:sz w:val="16"/>
                <w:szCs w:val="16"/>
                <w:lang w:val="mk-MK"/>
              </w:rPr>
              <w:t>-б</w:t>
            </w:r>
            <w:r w:rsidR="00FE2051" w:rsidRPr="00261801">
              <w:rPr>
                <w:rFonts w:ascii="StobiSerif Regular" w:hAnsi="StobiSerif Regular"/>
                <w:b/>
                <w:sz w:val="16"/>
                <w:szCs w:val="16"/>
              </w:rPr>
              <w:t>уџет по годин</w:t>
            </w:r>
            <w:r w:rsidRPr="00261801">
              <w:rPr>
                <w:rFonts w:ascii="StobiSerif Regular" w:hAnsi="StobiSerif Regular"/>
                <w:b/>
                <w:sz w:val="16"/>
                <w:szCs w:val="16"/>
              </w:rPr>
              <w:t xml:space="preserve">и за реализирање на проектите </w:t>
            </w:r>
            <w:r w:rsidRPr="00261801">
              <w:rPr>
                <w:rFonts w:ascii="StobiSerif Regular" w:hAnsi="StobiSerif Regular"/>
                <w:b/>
                <w:sz w:val="16"/>
                <w:szCs w:val="16"/>
                <w:lang w:val="mk-MK"/>
              </w:rPr>
              <w:t>од</w:t>
            </w:r>
            <w:r w:rsidR="00FE2051" w:rsidRPr="00261801">
              <w:rPr>
                <w:rFonts w:ascii="StobiSerif Regular" w:hAnsi="StobiSerif Regular"/>
                <w:b/>
                <w:sz w:val="16"/>
                <w:szCs w:val="16"/>
              </w:rPr>
              <w:t xml:space="preserve"> Годи</w:t>
            </w:r>
            <w:r w:rsidRPr="00261801">
              <w:rPr>
                <w:rFonts w:ascii="StobiSerif Regular" w:hAnsi="StobiSerif Regular"/>
                <w:b/>
                <w:sz w:val="16"/>
                <w:szCs w:val="16"/>
              </w:rPr>
              <w:t xml:space="preserve">шниот конкурс за финансирање </w:t>
            </w:r>
            <w:r w:rsidR="00FE2051" w:rsidRPr="00261801">
              <w:rPr>
                <w:rFonts w:ascii="StobiSerif Regular" w:hAnsi="StobiSerif Regular"/>
                <w:b/>
                <w:sz w:val="16"/>
                <w:szCs w:val="16"/>
              </w:rPr>
              <w:t>проекти од национален интерес во културата</w:t>
            </w:r>
          </w:p>
        </w:tc>
      </w:tr>
    </w:tbl>
    <w:p w:rsidR="009166EC" w:rsidRPr="00261801" w:rsidRDefault="009166EC" w:rsidP="00AA127E">
      <w:pPr>
        <w:spacing w:line="240" w:lineRule="auto"/>
        <w:ind w:left="-90" w:right="221"/>
        <w:jc w:val="center"/>
        <w:rPr>
          <w:rFonts w:ascii="StobiSerif Regular" w:hAnsi="StobiSerif Regular"/>
          <w:b/>
          <w:sz w:val="16"/>
          <w:szCs w:val="16"/>
          <w:lang w:val="mk-MK"/>
        </w:rPr>
      </w:pPr>
    </w:p>
    <w:p w:rsidR="009166EC" w:rsidRPr="00261801" w:rsidRDefault="009166EC" w:rsidP="00AA127E">
      <w:pPr>
        <w:spacing w:line="240" w:lineRule="auto"/>
        <w:ind w:left="-90" w:right="221"/>
        <w:jc w:val="center"/>
        <w:rPr>
          <w:rFonts w:ascii="StobiSerif Regular" w:hAnsi="StobiSerif Regular"/>
          <w:b/>
          <w:sz w:val="16"/>
          <w:szCs w:val="16"/>
          <w:lang w:val="mk-MK"/>
        </w:rPr>
      </w:pPr>
    </w:p>
    <w:tbl>
      <w:tblPr>
        <w:tblpPr w:leftFromText="180" w:rightFromText="180" w:vertAnchor="text" w:horzAnchor="margin" w:tblpX="-34" w:tblpY="1"/>
        <w:tblOverlap w:val="never"/>
        <w:tblW w:w="13248" w:type="dxa"/>
        <w:tblLayout w:type="fixed"/>
        <w:tblLook w:val="04A0" w:firstRow="1" w:lastRow="0" w:firstColumn="1" w:lastColumn="0" w:noHBand="0" w:noVBand="1"/>
      </w:tblPr>
      <w:tblGrid>
        <w:gridCol w:w="993"/>
        <w:gridCol w:w="992"/>
        <w:gridCol w:w="2126"/>
        <w:gridCol w:w="1276"/>
        <w:gridCol w:w="1985"/>
        <w:gridCol w:w="1984"/>
        <w:gridCol w:w="2126"/>
        <w:gridCol w:w="1766"/>
      </w:tblGrid>
      <w:tr w:rsidR="00E17CC6" w:rsidRPr="00261801" w:rsidTr="00C34BCC">
        <w:trPr>
          <w:trHeight w:val="11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17CC6" w:rsidRPr="00261801" w:rsidRDefault="003D3CA1" w:rsidP="00C34BCC">
            <w:pPr>
              <w:ind w:left="0"/>
              <w:rPr>
                <w:rFonts w:ascii="StobiSerif Regular" w:hAnsi="StobiSerif Regular" w:cs="Tahoma"/>
                <w:sz w:val="16"/>
                <w:szCs w:val="16"/>
              </w:rPr>
            </w:pPr>
            <w:r>
              <w:rPr>
                <w:rFonts w:ascii="StobiSerif Regular" w:hAnsi="StobiSerif Regular" w:cs="Tahoma"/>
                <w:sz w:val="16"/>
                <w:szCs w:val="16"/>
                <w:lang w:val="mk-MK"/>
              </w:rPr>
              <w:t>С</w:t>
            </w:r>
            <w:r w:rsidR="00E17CC6" w:rsidRPr="00261801">
              <w:rPr>
                <w:rFonts w:ascii="StobiSerif Regular" w:hAnsi="StobiSerif Regular" w:cs="Tahoma"/>
                <w:sz w:val="16"/>
                <w:szCs w:val="16"/>
              </w:rPr>
              <w:t>метка</w:t>
            </w:r>
          </w:p>
        </w:tc>
        <w:tc>
          <w:tcPr>
            <w:tcW w:w="992"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C34BCC">
            <w:pPr>
              <w:ind w:left="0"/>
              <w:rPr>
                <w:rFonts w:ascii="StobiSerif Regular" w:hAnsi="StobiSerif Regular" w:cs="Tahoma"/>
                <w:sz w:val="16"/>
                <w:szCs w:val="16"/>
              </w:rPr>
            </w:pPr>
            <w:r w:rsidRPr="00261801">
              <w:rPr>
                <w:rFonts w:ascii="StobiSerif Regular" w:hAnsi="StobiSerif Regular" w:cs="Tahoma"/>
                <w:sz w:val="16"/>
                <w:szCs w:val="16"/>
              </w:rPr>
              <w:t>Програма</w:t>
            </w:r>
          </w:p>
        </w:tc>
        <w:tc>
          <w:tcPr>
            <w:tcW w:w="2126"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C34BCC">
            <w:pPr>
              <w:ind w:left="0"/>
              <w:rPr>
                <w:rFonts w:ascii="StobiSerif Regular" w:hAnsi="StobiSerif Regular" w:cs="Tahoma"/>
                <w:sz w:val="16"/>
                <w:szCs w:val="16"/>
              </w:rPr>
            </w:pPr>
            <w:r w:rsidRPr="00261801">
              <w:rPr>
                <w:rFonts w:ascii="StobiSerif Regular" w:hAnsi="StobiSerif Regular" w:cs="Tahoma"/>
                <w:sz w:val="16"/>
                <w:szCs w:val="16"/>
              </w:rPr>
              <w:t>Опис</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w:t>
            </w:r>
            <w:r w:rsidR="00BC1128" w:rsidRPr="00261801">
              <w:rPr>
                <w:rFonts w:ascii="StobiSerif Regular" w:hAnsi="StobiSerif Regular" w:cs="Tahoma"/>
                <w:sz w:val="16"/>
                <w:szCs w:val="16"/>
              </w:rPr>
              <w:t xml:space="preserve"> </w:t>
            </w:r>
            <w:r w:rsidRPr="00261801">
              <w:rPr>
                <w:rFonts w:ascii="StobiSerif Regular" w:hAnsi="StobiSerif Regular" w:cs="Tahoma"/>
                <w:sz w:val="16"/>
                <w:szCs w:val="16"/>
              </w:rPr>
              <w:t>програма</w:t>
            </w:r>
          </w:p>
        </w:tc>
        <w:tc>
          <w:tcPr>
            <w:tcW w:w="1276" w:type="dxa"/>
            <w:tcBorders>
              <w:top w:val="nil"/>
              <w:left w:val="nil"/>
              <w:bottom w:val="single" w:sz="4" w:space="0" w:color="auto"/>
              <w:right w:val="single" w:sz="4" w:space="0" w:color="auto"/>
            </w:tcBorders>
            <w:shd w:val="clear" w:color="auto" w:fill="auto"/>
            <w:vAlign w:val="center"/>
            <w:hideMark/>
          </w:tcPr>
          <w:p w:rsidR="00E17CC6" w:rsidRPr="00261801" w:rsidRDefault="003D3CA1" w:rsidP="00C34BCC">
            <w:pPr>
              <w:ind w:left="0"/>
              <w:rPr>
                <w:rFonts w:ascii="StobiSerif Regular" w:hAnsi="StobiSerif Regular" w:cs="Tahoma"/>
                <w:sz w:val="16"/>
                <w:szCs w:val="16"/>
              </w:rPr>
            </w:pPr>
            <w:r w:rsidRPr="00261801">
              <w:rPr>
                <w:rFonts w:ascii="StobiSerif Regular" w:hAnsi="StobiSerif Regular" w:cs="Tahoma"/>
                <w:sz w:val="16"/>
                <w:szCs w:val="16"/>
              </w:rPr>
              <w:t>Р</w:t>
            </w:r>
            <w:r w:rsidR="00E17CC6" w:rsidRPr="00261801">
              <w:rPr>
                <w:rFonts w:ascii="StobiSerif Regular" w:hAnsi="StobiSerif Regular" w:cs="Tahoma"/>
                <w:sz w:val="16"/>
                <w:szCs w:val="16"/>
              </w:rPr>
              <w:t>асходно</w:t>
            </w:r>
            <w:r>
              <w:rPr>
                <w:rFonts w:ascii="StobiSerif Regular" w:hAnsi="StobiSerif Regular" w:cs="Tahoma"/>
                <w:sz w:val="16"/>
                <w:szCs w:val="16"/>
                <w:lang w:val="mk-MK"/>
              </w:rPr>
              <w:t xml:space="preserve"> </w:t>
            </w:r>
            <w:r w:rsidR="00E17CC6" w:rsidRPr="00261801">
              <w:rPr>
                <w:rFonts w:ascii="StobiSerif Regular" w:hAnsi="StobiSerif Regular" w:cs="Tahoma"/>
                <w:sz w:val="16"/>
                <w:szCs w:val="16"/>
              </w:rPr>
              <w:t>конто</w:t>
            </w:r>
          </w:p>
        </w:tc>
        <w:tc>
          <w:tcPr>
            <w:tcW w:w="1985"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C34BCC">
            <w:pPr>
              <w:ind w:left="0"/>
              <w:rPr>
                <w:rFonts w:ascii="StobiSerif Regular" w:hAnsi="StobiSerif Regular" w:cs="Tahoma"/>
                <w:sz w:val="16"/>
                <w:szCs w:val="16"/>
              </w:rPr>
            </w:pPr>
            <w:r w:rsidRPr="00261801">
              <w:rPr>
                <w:rFonts w:ascii="StobiSerif Regular" w:hAnsi="StobiSerif Regular" w:cs="Tahoma"/>
                <w:sz w:val="16"/>
                <w:szCs w:val="16"/>
              </w:rPr>
              <w:t>Назив</w:t>
            </w:r>
          </w:p>
        </w:tc>
        <w:tc>
          <w:tcPr>
            <w:tcW w:w="1984"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C34BCC">
            <w:pPr>
              <w:ind w:left="0"/>
              <w:rPr>
                <w:rFonts w:ascii="StobiSerif Regular" w:hAnsi="StobiSerif Regular" w:cs="Tahoma"/>
                <w:sz w:val="16"/>
                <w:szCs w:val="16"/>
                <w:lang w:val="mk-MK"/>
              </w:rPr>
            </w:pPr>
            <w:r w:rsidRPr="00261801">
              <w:rPr>
                <w:rFonts w:ascii="StobiSerif Regular" w:hAnsi="StobiSerif Regular" w:cs="Tahoma"/>
                <w:sz w:val="16"/>
                <w:szCs w:val="16"/>
              </w:rPr>
              <w:t>Предлог</w:t>
            </w:r>
            <w:r w:rsidR="003D3CA1">
              <w:rPr>
                <w:rFonts w:ascii="StobiSerif Regular" w:hAnsi="StobiSerif Regular" w:cs="Tahoma"/>
                <w:sz w:val="16"/>
                <w:szCs w:val="16"/>
                <w:lang w:val="mk-MK"/>
              </w:rPr>
              <w:t>-</w:t>
            </w:r>
            <w:r w:rsidRPr="00261801">
              <w:rPr>
                <w:rFonts w:ascii="StobiSerif Regular" w:hAnsi="StobiSerif Regular" w:cs="Tahoma"/>
                <w:sz w:val="16"/>
                <w:szCs w:val="16"/>
              </w:rPr>
              <w:t>буџет</w:t>
            </w:r>
            <w:r w:rsidR="00BC1128" w:rsidRPr="00261801">
              <w:rPr>
                <w:rFonts w:ascii="StobiSerif Regular" w:hAnsi="StobiSerif Regular" w:cs="Tahoma"/>
                <w:sz w:val="16"/>
                <w:szCs w:val="16"/>
              </w:rPr>
              <w:t xml:space="preserve"> </w:t>
            </w:r>
            <w:r w:rsidRPr="00261801">
              <w:rPr>
                <w:rFonts w:ascii="StobiSerif Regular" w:hAnsi="StobiSerif Regular" w:cs="Tahoma"/>
                <w:sz w:val="16"/>
                <w:szCs w:val="16"/>
              </w:rPr>
              <w:t>за 202</w:t>
            </w:r>
            <w:r w:rsidRPr="00261801">
              <w:rPr>
                <w:rFonts w:ascii="StobiSerif Regular" w:hAnsi="StobiSerif Regular" w:cs="Tahoma"/>
                <w:sz w:val="16"/>
                <w:szCs w:val="16"/>
                <w:lang w:val="mk-MK"/>
              </w:rPr>
              <w:t>5</w:t>
            </w:r>
            <w:r w:rsidR="003D3CA1">
              <w:rPr>
                <w:rFonts w:ascii="StobiSerif Regular" w:hAnsi="StobiSerif Regular" w:cs="Tahoma"/>
                <w:sz w:val="16"/>
                <w:szCs w:val="16"/>
                <w:lang w:val="mk-MK"/>
              </w:rPr>
              <w:t xml:space="preserve"> г.</w:t>
            </w:r>
          </w:p>
        </w:tc>
        <w:tc>
          <w:tcPr>
            <w:tcW w:w="2126"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BC1128">
            <w:pPr>
              <w:ind w:left="0"/>
              <w:rPr>
                <w:rFonts w:ascii="StobiSerif Regular" w:hAnsi="StobiSerif Regular" w:cs="Tahoma"/>
                <w:sz w:val="16"/>
                <w:szCs w:val="16"/>
                <w:lang w:val="mk-MK"/>
              </w:rPr>
            </w:pPr>
            <w:r w:rsidRPr="00261801">
              <w:rPr>
                <w:rFonts w:ascii="StobiSerif Regular" w:hAnsi="StobiSerif Regular" w:cs="Tahoma"/>
                <w:sz w:val="16"/>
                <w:szCs w:val="16"/>
              </w:rPr>
              <w:t>Предлог</w:t>
            </w:r>
            <w:r w:rsidR="003D3CA1">
              <w:rPr>
                <w:rFonts w:ascii="StobiSerif Regular" w:hAnsi="StobiSerif Regular" w:cs="Tahoma"/>
                <w:sz w:val="16"/>
                <w:szCs w:val="16"/>
                <w:lang w:val="mk-MK"/>
              </w:rPr>
              <w:t>-</w:t>
            </w:r>
            <w:r w:rsidRPr="00261801">
              <w:rPr>
                <w:rFonts w:ascii="StobiSerif Regular" w:hAnsi="StobiSerif Regular" w:cs="Tahoma"/>
                <w:sz w:val="16"/>
                <w:szCs w:val="16"/>
              </w:rPr>
              <w:t>буџе</w:t>
            </w:r>
            <w:r w:rsidR="003D3CA1">
              <w:rPr>
                <w:rFonts w:ascii="StobiSerif Regular" w:hAnsi="StobiSerif Regular" w:cs="Tahoma"/>
                <w:sz w:val="16"/>
                <w:szCs w:val="16"/>
                <w:lang w:val="mk-MK"/>
              </w:rPr>
              <w:t>т</w:t>
            </w:r>
            <w:r w:rsidR="00BC1128" w:rsidRPr="00261801">
              <w:rPr>
                <w:rFonts w:ascii="StobiSerif Regular" w:hAnsi="StobiSerif Regular" w:cs="Tahoma"/>
                <w:sz w:val="16"/>
                <w:szCs w:val="16"/>
              </w:rPr>
              <w:t xml:space="preserve"> </w:t>
            </w:r>
            <w:r w:rsidRPr="00261801">
              <w:rPr>
                <w:rFonts w:ascii="StobiSerif Regular" w:hAnsi="StobiSerif Regular" w:cs="Tahoma"/>
                <w:sz w:val="16"/>
                <w:szCs w:val="16"/>
              </w:rPr>
              <w:t>за 202</w:t>
            </w:r>
            <w:r w:rsidRPr="00261801">
              <w:rPr>
                <w:rFonts w:ascii="StobiSerif Regular" w:hAnsi="StobiSerif Regular" w:cs="Tahoma"/>
                <w:sz w:val="16"/>
                <w:szCs w:val="16"/>
                <w:lang w:val="mk-MK"/>
              </w:rPr>
              <w:t>6</w:t>
            </w:r>
            <w:r w:rsidR="003D3CA1">
              <w:rPr>
                <w:rFonts w:ascii="StobiSerif Regular" w:hAnsi="StobiSerif Regular" w:cs="Tahoma"/>
                <w:sz w:val="16"/>
                <w:szCs w:val="16"/>
                <w:lang w:val="mk-MK"/>
              </w:rPr>
              <w:t xml:space="preserve"> г.</w:t>
            </w:r>
          </w:p>
        </w:tc>
        <w:tc>
          <w:tcPr>
            <w:tcW w:w="1766"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3D3CA1">
            <w:pPr>
              <w:ind w:left="0"/>
              <w:jc w:val="left"/>
              <w:rPr>
                <w:rFonts w:ascii="StobiSerif Regular" w:hAnsi="StobiSerif Regular" w:cs="Tahoma"/>
                <w:sz w:val="16"/>
                <w:szCs w:val="16"/>
                <w:lang w:val="mk-MK"/>
              </w:rPr>
            </w:pPr>
            <w:r w:rsidRPr="00261801">
              <w:rPr>
                <w:rFonts w:ascii="StobiSerif Regular" w:hAnsi="StobiSerif Regular" w:cs="Tahoma"/>
                <w:sz w:val="16"/>
                <w:szCs w:val="16"/>
              </w:rPr>
              <w:t>Предлог</w:t>
            </w:r>
            <w:r w:rsidR="003D3CA1">
              <w:rPr>
                <w:rFonts w:ascii="StobiSerif Regular" w:hAnsi="StobiSerif Regular" w:cs="Tahoma"/>
                <w:sz w:val="16"/>
                <w:szCs w:val="16"/>
                <w:lang w:val="mk-MK"/>
              </w:rPr>
              <w:t>-</w:t>
            </w:r>
            <w:r w:rsidRPr="00261801">
              <w:rPr>
                <w:rFonts w:ascii="StobiSerif Regular" w:hAnsi="StobiSerif Regular" w:cs="Tahoma"/>
                <w:sz w:val="16"/>
                <w:szCs w:val="16"/>
              </w:rPr>
              <w:t>буџет</w:t>
            </w:r>
            <w:r w:rsidR="00BC1128" w:rsidRPr="00261801">
              <w:rPr>
                <w:rFonts w:ascii="StobiSerif Regular" w:hAnsi="StobiSerif Regular" w:cs="Tahoma"/>
                <w:sz w:val="16"/>
                <w:szCs w:val="16"/>
              </w:rPr>
              <w:t xml:space="preserve"> </w:t>
            </w:r>
            <w:r w:rsidRPr="00261801">
              <w:rPr>
                <w:rFonts w:ascii="StobiSerif Regular" w:hAnsi="StobiSerif Regular" w:cs="Tahoma"/>
                <w:sz w:val="16"/>
                <w:szCs w:val="16"/>
              </w:rPr>
              <w:t>за 202</w:t>
            </w:r>
            <w:r w:rsidRPr="00261801">
              <w:rPr>
                <w:rFonts w:ascii="StobiSerif Regular" w:hAnsi="StobiSerif Regular" w:cs="Tahoma"/>
                <w:sz w:val="16"/>
                <w:szCs w:val="16"/>
                <w:lang w:val="mk-MK"/>
              </w:rPr>
              <w:t>7</w:t>
            </w:r>
            <w:r w:rsidR="003D3CA1">
              <w:rPr>
                <w:rFonts w:ascii="StobiSerif Regular" w:hAnsi="StobiSerif Regular" w:cs="Tahoma"/>
                <w:sz w:val="16"/>
                <w:szCs w:val="16"/>
                <w:lang w:val="mk-MK"/>
              </w:rPr>
              <w:t xml:space="preserve"> г.</w:t>
            </w:r>
          </w:p>
        </w:tc>
      </w:tr>
      <w:tr w:rsidR="00E17CC6" w:rsidRPr="00261801" w:rsidTr="00C34BCC">
        <w:trPr>
          <w:trHeight w:val="75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10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Издавачка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95.000.000</w:t>
            </w:r>
            <w:r w:rsidR="003D3CA1">
              <w:rPr>
                <w:rFonts w:ascii="StobiSerif Regular" w:hAnsi="StobiSerif Regular" w:cs="Tahoma"/>
                <w:sz w:val="16"/>
                <w:szCs w:val="16"/>
                <w:lang w:val="mk-MK"/>
              </w:rPr>
              <w:t>,00</w:t>
            </w:r>
          </w:p>
        </w:tc>
      </w:tr>
      <w:tr w:rsidR="00E17CC6" w:rsidRPr="00261801" w:rsidTr="00C34BC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20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Библиотекарство</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50.000.000</w:t>
            </w:r>
            <w:r w:rsidR="003D3CA1">
              <w:rPr>
                <w:rFonts w:ascii="StobiSerif Regular" w:hAnsi="StobiSerif Regular" w:cs="Tahoma"/>
                <w:sz w:val="16"/>
                <w:szCs w:val="16"/>
                <w:lang w:val="mk-MK"/>
              </w:rPr>
              <w:t>,00</w:t>
            </w:r>
          </w:p>
        </w:tc>
      </w:tr>
      <w:tr w:rsidR="00E17CC6" w:rsidRPr="00261801" w:rsidTr="00C34BC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30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Филмска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31</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Агенција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за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филм</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240.000.000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300.000.000</w:t>
            </w:r>
            <w:r w:rsidR="003D3CA1">
              <w:rPr>
                <w:rFonts w:ascii="StobiSerif Regular" w:hAnsi="StobiSerif Regular" w:cs="Tahoma"/>
                <w:sz w:val="16"/>
                <w:szCs w:val="16"/>
                <w:lang w:val="mk-MK"/>
              </w:rPr>
              <w:t>,00</w:t>
            </w:r>
          </w:p>
        </w:tc>
      </w:tr>
      <w:tr w:rsidR="00E17CC6" w:rsidRPr="00261801" w:rsidTr="00C34BCC">
        <w:trPr>
          <w:trHeight w:val="5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Музичка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140.000.000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140.000.000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140.000.000</w:t>
            </w:r>
            <w:r w:rsidR="003D3CA1">
              <w:rPr>
                <w:rFonts w:ascii="StobiSerif Regular" w:hAnsi="StobiSerif Regular" w:cs="Tahoma"/>
                <w:sz w:val="16"/>
                <w:szCs w:val="16"/>
                <w:lang w:val="mk-MK"/>
              </w:rPr>
              <w:t>,00</w:t>
            </w:r>
          </w:p>
        </w:tc>
      </w:tr>
      <w:tr w:rsidR="00E17CC6" w:rsidRPr="00261801" w:rsidTr="00C34BCC">
        <w:trPr>
          <w:trHeight w:val="5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lastRenderedPageBreak/>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41</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Драмска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47</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Фолклорна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70.000.000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50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Заштита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културното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наследство</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150.000.000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150.000.000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58</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Културно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наследство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во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опасност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24.000.000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Ликовна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45.000.000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45.000.000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45.000.000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70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Културно</w:t>
            </w:r>
            <w:r w:rsidR="003D3CA1">
              <w:rPr>
                <w:rFonts w:ascii="StobiSerif Regular" w:hAnsi="StobiSerif Regular" w:cs="Tahoma"/>
                <w:sz w:val="16"/>
                <w:szCs w:val="16"/>
                <w:lang w:val="mk-MK"/>
              </w:rPr>
              <w:t>-</w:t>
            </w:r>
            <w:r w:rsidRPr="00261801">
              <w:rPr>
                <w:rFonts w:ascii="StobiSerif Regular" w:hAnsi="StobiSerif Regular" w:cs="Tahoma"/>
                <w:sz w:val="16"/>
                <w:szCs w:val="16"/>
              </w:rPr>
              <w:t>уметнички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манифестации</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80.000.000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80.000.000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80.000.000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72</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tabs>
                <w:tab w:val="left" w:pos="0"/>
              </w:tabs>
              <w:ind w:left="0"/>
              <w:jc w:val="left"/>
              <w:rPr>
                <w:rFonts w:ascii="StobiSerif Regular" w:hAnsi="StobiSerif Regular" w:cs="Tahoma"/>
                <w:sz w:val="16"/>
                <w:szCs w:val="16"/>
              </w:rPr>
            </w:pPr>
            <w:r w:rsidRPr="00261801">
              <w:rPr>
                <w:rFonts w:ascii="StobiSerif Regular" w:hAnsi="StobiSerif Regular" w:cs="Tahoma"/>
                <w:sz w:val="16"/>
                <w:szCs w:val="16"/>
              </w:rPr>
              <w:t>Интердисциплинарни</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tcPr>
          <w:p w:rsidR="00E17CC6" w:rsidRPr="00261801" w:rsidRDefault="00E17CC6" w:rsidP="00C34BCC">
            <w:pPr>
              <w:jc w:val="center"/>
              <w:rPr>
                <w:rFonts w:ascii="StobiSerif Regular" w:hAnsi="StobiSerif Regular" w:cs="Tahoma"/>
                <w:sz w:val="16"/>
                <w:szCs w:val="16"/>
                <w:lang w:val="mk-MK"/>
              </w:rPr>
            </w:pPr>
            <w:r w:rsidRPr="00261801">
              <w:rPr>
                <w:rFonts w:ascii="StobiSerif Regular" w:hAnsi="StobiSerif Regular" w:cs="Tahoma"/>
                <w:sz w:val="16"/>
                <w:szCs w:val="16"/>
                <w:lang w:val="mk-MK"/>
              </w:rPr>
              <w:t>637</w:t>
            </w:r>
          </w:p>
        </w:tc>
        <w:tc>
          <w:tcPr>
            <w:tcW w:w="992"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center"/>
              <w:rPr>
                <w:rFonts w:ascii="StobiSerif Regular" w:hAnsi="StobiSerif Regular" w:cs="Tahoma"/>
                <w:sz w:val="16"/>
                <w:szCs w:val="16"/>
                <w:lang w:val="mk-MK"/>
              </w:rPr>
            </w:pPr>
            <w:r w:rsidRPr="00261801">
              <w:rPr>
                <w:rFonts w:ascii="StobiSerif Regular" w:hAnsi="StobiSerif Regular" w:cs="Tahoma"/>
                <w:sz w:val="16"/>
                <w:szCs w:val="16"/>
                <w:lang w:val="mk-MK"/>
              </w:rPr>
              <w:t>73</w:t>
            </w:r>
          </w:p>
        </w:tc>
        <w:tc>
          <w:tcPr>
            <w:tcW w:w="2126" w:type="dxa"/>
            <w:tcBorders>
              <w:top w:val="nil"/>
              <w:left w:val="nil"/>
              <w:bottom w:val="single" w:sz="4" w:space="0" w:color="auto"/>
              <w:right w:val="single" w:sz="4" w:space="0" w:color="auto"/>
            </w:tcBorders>
            <w:shd w:val="clear" w:color="auto" w:fill="auto"/>
            <w:vAlign w:val="bottom"/>
          </w:tcPr>
          <w:p w:rsidR="00E17CC6" w:rsidRPr="00261801" w:rsidRDefault="00E17CC6" w:rsidP="00C34BCC">
            <w:pPr>
              <w:ind w:left="0"/>
              <w:jc w:val="left"/>
              <w:rPr>
                <w:rFonts w:ascii="StobiSerif Regular" w:hAnsi="StobiSerif Regular" w:cs="Tahoma"/>
                <w:sz w:val="16"/>
                <w:szCs w:val="16"/>
                <w:lang w:val="mk-MK"/>
              </w:rPr>
            </w:pPr>
            <w:r w:rsidRPr="00261801">
              <w:rPr>
                <w:rFonts w:ascii="StobiSerif Regular" w:hAnsi="StobiSerif Regular" w:cs="Tahoma"/>
                <w:sz w:val="16"/>
                <w:szCs w:val="16"/>
                <w:lang w:val="mk-MK"/>
              </w:rPr>
              <w:t>Креативни индустрии</w:t>
            </w:r>
          </w:p>
        </w:tc>
        <w:tc>
          <w:tcPr>
            <w:tcW w:w="127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center"/>
              <w:rPr>
                <w:rFonts w:ascii="StobiSerif Regular" w:hAnsi="StobiSerif Regular" w:cs="Tahoma"/>
                <w:sz w:val="16"/>
                <w:szCs w:val="16"/>
                <w:lang w:val="mk-MK"/>
              </w:rPr>
            </w:pPr>
            <w:r w:rsidRPr="00261801">
              <w:rPr>
                <w:rFonts w:ascii="StobiSerif Regular" w:hAnsi="StobiSerif Regular" w:cs="Tahoma"/>
                <w:sz w:val="16"/>
                <w:szCs w:val="16"/>
                <w:lang w:val="mk-MK"/>
              </w:rPr>
              <w:t>464</w:t>
            </w:r>
          </w:p>
        </w:tc>
        <w:tc>
          <w:tcPr>
            <w:tcW w:w="1985" w:type="dxa"/>
            <w:tcBorders>
              <w:top w:val="nil"/>
              <w:left w:val="nil"/>
              <w:bottom w:val="single" w:sz="4" w:space="0" w:color="auto"/>
              <w:right w:val="single" w:sz="4" w:space="0" w:color="auto"/>
            </w:tcBorders>
            <w:shd w:val="clear" w:color="auto" w:fill="auto"/>
            <w:noWrap/>
            <w:vAlign w:val="bottom"/>
          </w:tcPr>
          <w:p w:rsidR="00E17CC6" w:rsidRPr="003D3CA1" w:rsidRDefault="00E17CC6" w:rsidP="00C34BCC">
            <w:pPr>
              <w:jc w:val="left"/>
              <w:rPr>
                <w:rFonts w:ascii="StobiSerif Regular" w:hAnsi="StobiSerif Regular" w:cs="Tahoma"/>
                <w:sz w:val="16"/>
                <w:szCs w:val="16"/>
                <w:lang w:val="mk-MK"/>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w:t>
            </w:r>
            <w:r w:rsidR="003D3CA1">
              <w:rPr>
                <w:rFonts w:ascii="StobiSerif Regular" w:hAnsi="StobiSerif Regular" w:cs="Tahoma"/>
                <w:sz w:val="16"/>
                <w:szCs w:val="16"/>
                <w:lang w:val="mk-MK"/>
              </w:rPr>
              <w:t>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80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Музејска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115.000.000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173.000.000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175.000.000</w:t>
            </w:r>
            <w:r w:rsidR="003D3CA1">
              <w:rPr>
                <w:rFonts w:ascii="StobiSerif Regular" w:hAnsi="StobiSerif Regular" w:cs="Tahoma"/>
                <w:sz w:val="16"/>
                <w:szCs w:val="16"/>
                <w:lang w:val="mk-MK"/>
              </w:rPr>
              <w:t>,00</w:t>
            </w:r>
          </w:p>
        </w:tc>
      </w:tr>
      <w:tr w:rsidR="00E17CC6" w:rsidRPr="00261801" w:rsidTr="00C34BCC">
        <w:trPr>
          <w:trHeight w:val="79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81</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Кинотечна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15.000.000</w:t>
            </w:r>
            <w:r w:rsidR="003D3CA1">
              <w:rPr>
                <w:rFonts w:ascii="StobiSerif Regular" w:hAnsi="StobiSerif Regular" w:cs="Tahoma"/>
                <w:sz w:val="16"/>
                <w:szCs w:val="16"/>
                <w:lang w:val="mk-MK"/>
              </w:rPr>
              <w:t>,00</w:t>
            </w:r>
          </w:p>
        </w:tc>
      </w:tr>
      <w:tr w:rsidR="00E17CC6" w:rsidRPr="00261801" w:rsidTr="00C34BCC">
        <w:trPr>
          <w:trHeight w:val="75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lastRenderedPageBreak/>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90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Меѓународна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соработка</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90.000.000</w:t>
            </w:r>
            <w:r w:rsidR="003D3CA1">
              <w:rPr>
                <w:rFonts w:ascii="StobiSerif Regular" w:hAnsi="StobiSerif Regular" w:cs="Tahoma"/>
                <w:sz w:val="16"/>
                <w:szCs w:val="16"/>
                <w:lang w:val="mk-MK"/>
              </w:rPr>
              <w:t>,00</w:t>
            </w:r>
          </w:p>
        </w:tc>
      </w:tr>
      <w:tr w:rsidR="00E17CC6" w:rsidRPr="00261801" w:rsidTr="00C34BCC">
        <w:trPr>
          <w:trHeight w:val="83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93</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Културни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центри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во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странство</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65.000.000</w:t>
            </w:r>
            <w:r w:rsidR="003D3CA1">
              <w:rPr>
                <w:rFonts w:ascii="StobiSerif Regular" w:hAnsi="StobiSerif Regular" w:cs="Tahoma"/>
                <w:sz w:val="16"/>
                <w:szCs w:val="16"/>
                <w:lang w:val="mk-MK"/>
              </w:rPr>
              <w:t>,00</w:t>
            </w:r>
          </w:p>
        </w:tc>
      </w:tr>
      <w:tr w:rsidR="00E17CC6" w:rsidRPr="00261801" w:rsidTr="00C34BCC">
        <w:trPr>
          <w:trHeight w:val="83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92</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Поддршка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млади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таленти</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w:t>
            </w:r>
            <w:r w:rsidR="003D3CA1">
              <w:rPr>
                <w:rFonts w:ascii="StobiSerif Regular" w:hAnsi="StobiSerif Regular" w:cs="Tahoma"/>
                <w:sz w:val="16"/>
                <w:szCs w:val="16"/>
                <w:lang w:val="mk-MK"/>
              </w:rPr>
              <w:t>,00</w:t>
            </w:r>
          </w:p>
        </w:tc>
      </w:tr>
      <w:tr w:rsidR="00E17CC6" w:rsidRPr="00261801" w:rsidTr="00C34BCC">
        <w:trPr>
          <w:trHeight w:val="79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94</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Европски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интеграции</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24.000.000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25.000.000</w:t>
            </w:r>
            <w:r w:rsidR="003D3CA1">
              <w:rPr>
                <w:rFonts w:ascii="StobiSerif Regular" w:hAnsi="StobiSerif Regular" w:cs="Tahoma"/>
                <w:sz w:val="16"/>
                <w:szCs w:val="16"/>
                <w:lang w:val="mk-MK"/>
              </w:rPr>
              <w:t>,00</w:t>
            </w:r>
          </w:p>
        </w:tc>
      </w:tr>
      <w:tr w:rsidR="00E17CC6" w:rsidRPr="00261801" w:rsidTr="00C34BCC">
        <w:trPr>
          <w:trHeight w:val="472"/>
        </w:trPr>
        <w:tc>
          <w:tcPr>
            <w:tcW w:w="993" w:type="dxa"/>
            <w:tcBorders>
              <w:top w:val="nil"/>
              <w:left w:val="single" w:sz="4" w:space="0" w:color="auto"/>
              <w:bottom w:val="nil"/>
              <w:right w:val="single" w:sz="4" w:space="0" w:color="auto"/>
            </w:tcBorders>
            <w:shd w:val="clear" w:color="auto" w:fill="auto"/>
            <w:noWrap/>
            <w:vAlign w:val="bottom"/>
            <w:hideMark/>
          </w:tcPr>
          <w:p w:rsidR="00E17CC6" w:rsidRPr="00261801" w:rsidRDefault="00E17CC6" w:rsidP="00C34BCC">
            <w:pPr>
              <w:ind w:left="-142"/>
              <w:jc w:val="left"/>
              <w:rPr>
                <w:rFonts w:ascii="StobiSerif Regular" w:hAnsi="StobiSerif Regular" w:cs="Tahoma"/>
                <w:b/>
                <w:bCs/>
                <w:sz w:val="16"/>
                <w:szCs w:val="16"/>
              </w:rPr>
            </w:pPr>
            <w:r w:rsidRPr="00261801">
              <w:rPr>
                <w:rFonts w:ascii="StobiSerif Regular" w:hAnsi="StobiSerif Regular" w:cs="Tahoma"/>
                <w:b/>
                <w:bCs/>
                <w:sz w:val="16"/>
                <w:szCs w:val="16"/>
              </w:rPr>
              <w:t>Вкупно</w:t>
            </w:r>
          </w:p>
        </w:tc>
        <w:tc>
          <w:tcPr>
            <w:tcW w:w="992" w:type="dxa"/>
            <w:tcBorders>
              <w:top w:val="nil"/>
              <w:left w:val="nil"/>
              <w:bottom w:val="nil"/>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r w:rsidRPr="00261801">
              <w:rPr>
                <w:rFonts w:ascii="StobiSerif Regular" w:hAnsi="StobiSerif Regular"/>
                <w:b/>
                <w:bCs/>
                <w:sz w:val="16"/>
                <w:szCs w:val="16"/>
              </w:rPr>
              <w:t> </w:t>
            </w:r>
          </w:p>
        </w:tc>
        <w:tc>
          <w:tcPr>
            <w:tcW w:w="2126" w:type="dxa"/>
            <w:tcBorders>
              <w:top w:val="nil"/>
              <w:left w:val="nil"/>
              <w:bottom w:val="nil"/>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r w:rsidRPr="00261801">
              <w:rPr>
                <w:rFonts w:ascii="StobiSerif Regular" w:hAnsi="StobiSerif Regular"/>
                <w:b/>
                <w:bCs/>
                <w:sz w:val="16"/>
                <w:szCs w:val="16"/>
              </w:rPr>
              <w:t> </w:t>
            </w:r>
          </w:p>
        </w:tc>
        <w:tc>
          <w:tcPr>
            <w:tcW w:w="1276" w:type="dxa"/>
            <w:tcBorders>
              <w:top w:val="nil"/>
              <w:left w:val="nil"/>
              <w:bottom w:val="nil"/>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r w:rsidRPr="00261801">
              <w:rPr>
                <w:rFonts w:ascii="StobiSerif Regular" w:hAnsi="StobiSerif Regular"/>
                <w:b/>
                <w:bCs/>
                <w:sz w:val="16"/>
                <w:szCs w:val="16"/>
              </w:rPr>
              <w:t> </w:t>
            </w:r>
          </w:p>
        </w:tc>
        <w:tc>
          <w:tcPr>
            <w:tcW w:w="1985" w:type="dxa"/>
            <w:tcBorders>
              <w:top w:val="nil"/>
              <w:left w:val="nil"/>
              <w:bottom w:val="nil"/>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b/>
                <w:bCs/>
                <w:sz w:val="16"/>
                <w:szCs w:val="16"/>
              </w:rPr>
            </w:pPr>
          </w:p>
        </w:tc>
        <w:tc>
          <w:tcPr>
            <w:tcW w:w="1984" w:type="dxa"/>
            <w:tcBorders>
              <w:top w:val="nil"/>
              <w:left w:val="nil"/>
              <w:bottom w:val="nil"/>
              <w:right w:val="single" w:sz="4" w:space="0" w:color="auto"/>
            </w:tcBorders>
            <w:shd w:val="clear" w:color="auto" w:fill="auto"/>
            <w:noWrap/>
            <w:vAlign w:val="bottom"/>
          </w:tcPr>
          <w:p w:rsidR="00E17CC6" w:rsidRPr="00261801" w:rsidRDefault="00E17CC6" w:rsidP="00C34BCC">
            <w:pPr>
              <w:jc w:val="right"/>
              <w:rPr>
                <w:rFonts w:ascii="StobiSerif Regular" w:hAnsi="StobiSerif Regular"/>
                <w:b/>
                <w:bCs/>
                <w:sz w:val="16"/>
                <w:szCs w:val="16"/>
                <w:lang w:val="mk-MK"/>
              </w:rPr>
            </w:pPr>
            <w:r w:rsidRPr="00261801">
              <w:rPr>
                <w:rFonts w:ascii="StobiSerif Regular" w:hAnsi="StobiSerif Regular"/>
                <w:b/>
                <w:bCs/>
                <w:sz w:val="16"/>
                <w:szCs w:val="16"/>
                <w:lang w:val="mk-MK"/>
              </w:rPr>
              <w:t>1.307.600.000</w:t>
            </w:r>
            <w:r w:rsidR="003D3CA1">
              <w:rPr>
                <w:rFonts w:ascii="StobiSerif Regular" w:hAnsi="StobiSerif Regular"/>
                <w:b/>
                <w:bCs/>
                <w:sz w:val="16"/>
                <w:szCs w:val="16"/>
                <w:lang w:val="mk-MK"/>
              </w:rPr>
              <w:t>,00</w:t>
            </w:r>
          </w:p>
        </w:tc>
        <w:tc>
          <w:tcPr>
            <w:tcW w:w="2126" w:type="dxa"/>
            <w:tcBorders>
              <w:top w:val="nil"/>
              <w:left w:val="nil"/>
              <w:bottom w:val="nil"/>
              <w:right w:val="single" w:sz="4" w:space="0" w:color="auto"/>
            </w:tcBorders>
            <w:shd w:val="clear" w:color="auto" w:fill="auto"/>
            <w:noWrap/>
            <w:vAlign w:val="bottom"/>
          </w:tcPr>
          <w:p w:rsidR="00E17CC6" w:rsidRPr="00261801" w:rsidRDefault="00E17CC6" w:rsidP="00C34BCC">
            <w:pPr>
              <w:jc w:val="right"/>
              <w:rPr>
                <w:rFonts w:ascii="StobiSerif Regular" w:hAnsi="StobiSerif Regular"/>
                <w:b/>
                <w:bCs/>
                <w:sz w:val="16"/>
                <w:szCs w:val="16"/>
                <w:lang w:val="mk-MK"/>
              </w:rPr>
            </w:pPr>
            <w:r w:rsidRPr="00261801">
              <w:rPr>
                <w:rFonts w:ascii="StobiSerif Regular" w:hAnsi="StobiSerif Regular"/>
                <w:b/>
                <w:bCs/>
                <w:sz w:val="16"/>
                <w:szCs w:val="16"/>
                <w:lang w:val="mk-MK"/>
              </w:rPr>
              <w:t>1.516.600.000</w:t>
            </w:r>
            <w:r w:rsidR="003D3CA1">
              <w:rPr>
                <w:rFonts w:ascii="StobiSerif Regular" w:hAnsi="StobiSerif Regular"/>
                <w:b/>
                <w:bCs/>
                <w:sz w:val="16"/>
                <w:szCs w:val="16"/>
                <w:lang w:val="mk-MK"/>
              </w:rPr>
              <w:t>,00</w:t>
            </w:r>
          </w:p>
        </w:tc>
        <w:tc>
          <w:tcPr>
            <w:tcW w:w="1766" w:type="dxa"/>
            <w:tcBorders>
              <w:top w:val="nil"/>
              <w:left w:val="nil"/>
              <w:bottom w:val="nil"/>
              <w:right w:val="single" w:sz="4" w:space="0" w:color="auto"/>
            </w:tcBorders>
            <w:shd w:val="clear" w:color="auto" w:fill="auto"/>
            <w:noWrap/>
            <w:vAlign w:val="bottom"/>
          </w:tcPr>
          <w:p w:rsidR="00E17CC6" w:rsidRPr="00261801" w:rsidRDefault="00E17CC6" w:rsidP="00C34BCC">
            <w:pPr>
              <w:ind w:left="0" w:right="-108"/>
              <w:rPr>
                <w:rFonts w:ascii="StobiSerif Regular" w:hAnsi="StobiSerif Regular"/>
                <w:b/>
                <w:bCs/>
                <w:sz w:val="16"/>
                <w:szCs w:val="16"/>
                <w:lang w:val="mk-MK"/>
              </w:rPr>
            </w:pPr>
            <w:r w:rsidRPr="00261801">
              <w:rPr>
                <w:rFonts w:ascii="StobiSerif Regular" w:hAnsi="StobiSerif Regular"/>
                <w:b/>
                <w:bCs/>
                <w:sz w:val="16"/>
                <w:szCs w:val="16"/>
                <w:lang w:val="mk-MK"/>
              </w:rPr>
              <w:t xml:space="preserve">         1.527.600.000</w:t>
            </w:r>
            <w:r w:rsidR="003D3CA1">
              <w:rPr>
                <w:rFonts w:ascii="StobiSerif Regular" w:hAnsi="StobiSerif Regular"/>
                <w:b/>
                <w:bCs/>
                <w:sz w:val="16"/>
                <w:szCs w:val="16"/>
                <w:lang w:val="mk-MK"/>
              </w:rPr>
              <w:t>,00</w:t>
            </w:r>
          </w:p>
        </w:tc>
      </w:tr>
      <w:tr w:rsidR="00E17CC6" w:rsidRPr="00261801" w:rsidTr="00C34BCC">
        <w:trPr>
          <w:trHeight w:val="47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ind w:left="-142"/>
              <w:jc w:val="left"/>
              <w:rPr>
                <w:rFonts w:ascii="StobiSerif Regular" w:hAnsi="StobiSerif Regular" w:cs="Tahoma"/>
                <w:b/>
                <w:bCs/>
                <w:sz w:val="16"/>
                <w:szCs w:val="16"/>
                <w:lang w:val="mk-MK"/>
              </w:rPr>
            </w:pPr>
          </w:p>
          <w:p w:rsidR="00E17CC6" w:rsidRPr="00261801" w:rsidRDefault="00E17CC6" w:rsidP="00C34BCC">
            <w:pPr>
              <w:ind w:left="-142"/>
              <w:jc w:val="left"/>
              <w:rPr>
                <w:rFonts w:ascii="StobiSerif Regular" w:hAnsi="StobiSerif Regular" w:cs="Tahoma"/>
                <w:b/>
                <w:bCs/>
                <w:sz w:val="16"/>
                <w:szCs w:val="16"/>
                <w:lang w:val="mk-MK"/>
              </w:rPr>
            </w:pPr>
          </w:p>
          <w:p w:rsidR="00E17CC6" w:rsidRPr="00261801" w:rsidRDefault="00E17CC6" w:rsidP="00C34BCC">
            <w:pPr>
              <w:ind w:left="-142"/>
              <w:jc w:val="left"/>
              <w:rPr>
                <w:rFonts w:ascii="StobiSerif Regular" w:hAnsi="StobiSerif Regular" w:cs="Tahoma"/>
                <w:b/>
                <w:bCs/>
                <w:sz w:val="16"/>
                <w:szCs w:val="16"/>
                <w:lang w:val="mk-MK"/>
              </w:rPr>
            </w:pP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p>
        </w:tc>
        <w:tc>
          <w:tcPr>
            <w:tcW w:w="212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b/>
                <w:bCs/>
                <w:sz w:val="16"/>
                <w:szCs w:val="16"/>
              </w:rPr>
            </w:pPr>
          </w:p>
        </w:tc>
        <w:tc>
          <w:tcPr>
            <w:tcW w:w="1984"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right"/>
              <w:rPr>
                <w:rFonts w:ascii="StobiSerif Regular" w:hAnsi="StobiSerif Regular"/>
                <w:b/>
                <w:bCs/>
                <w:sz w:val="16"/>
                <w:szCs w:val="16"/>
              </w:rPr>
            </w:pPr>
          </w:p>
        </w:tc>
        <w:tc>
          <w:tcPr>
            <w:tcW w:w="212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right"/>
              <w:rPr>
                <w:rFonts w:ascii="StobiSerif Regular" w:hAnsi="StobiSerif Regular"/>
                <w:b/>
                <w:bCs/>
                <w:sz w:val="16"/>
                <w:szCs w:val="16"/>
              </w:rPr>
            </w:pPr>
          </w:p>
        </w:tc>
        <w:tc>
          <w:tcPr>
            <w:tcW w:w="176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ind w:right="-108"/>
              <w:jc w:val="right"/>
              <w:rPr>
                <w:rFonts w:ascii="StobiSerif Regular" w:hAnsi="StobiSerif Regular"/>
                <w:b/>
                <w:bCs/>
                <w:sz w:val="16"/>
                <w:szCs w:val="16"/>
              </w:rPr>
            </w:pPr>
          </w:p>
        </w:tc>
      </w:tr>
    </w:tbl>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E17CC6" w:rsidRPr="00261801" w:rsidRDefault="00E17CC6" w:rsidP="00FB1952">
      <w:pPr>
        <w:spacing w:line="240" w:lineRule="auto"/>
        <w:ind w:left="-90" w:right="221"/>
        <w:jc w:val="center"/>
        <w:rPr>
          <w:rFonts w:ascii="StobiSerif Regular" w:hAnsi="StobiSerif Regular"/>
          <w:b/>
          <w:sz w:val="16"/>
          <w:szCs w:val="16"/>
        </w:rPr>
      </w:pPr>
      <w:r w:rsidRPr="00261801">
        <w:rPr>
          <w:rFonts w:ascii="StobiSerif Regular" w:hAnsi="StobiSerif Regular"/>
          <w:b/>
          <w:sz w:val="16"/>
          <w:szCs w:val="16"/>
        </w:rPr>
        <w:t xml:space="preserve">                       </w:t>
      </w: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FB1952" w:rsidRPr="00261801" w:rsidRDefault="00910D84" w:rsidP="00FB1952">
      <w:pPr>
        <w:spacing w:line="240" w:lineRule="auto"/>
        <w:ind w:left="-90" w:right="221"/>
        <w:jc w:val="center"/>
        <w:rPr>
          <w:rFonts w:ascii="StobiSerif Regular" w:hAnsi="StobiSerif Regular"/>
          <w:b/>
          <w:sz w:val="16"/>
          <w:szCs w:val="16"/>
        </w:rPr>
      </w:pPr>
      <w:r w:rsidRPr="00261801">
        <w:rPr>
          <w:rFonts w:ascii="StobiSerif Regular" w:hAnsi="StobiSerif Regular"/>
          <w:b/>
          <w:sz w:val="16"/>
          <w:szCs w:val="16"/>
          <w:lang w:val="mk-MK"/>
        </w:rPr>
        <w:t>РИЗИЦИ НА НИВО</w:t>
      </w:r>
      <w:r w:rsidR="00816EAC" w:rsidRPr="00261801">
        <w:rPr>
          <w:rFonts w:ascii="StobiSerif Regular" w:hAnsi="StobiSerif Regular"/>
          <w:b/>
          <w:sz w:val="16"/>
          <w:szCs w:val="16"/>
          <w:lang w:val="mk-MK"/>
        </w:rPr>
        <w:t xml:space="preserve"> </w:t>
      </w:r>
      <w:r w:rsidR="00FB1952" w:rsidRPr="00261801">
        <w:rPr>
          <w:rFonts w:ascii="StobiSerif Regular" w:hAnsi="StobiSerif Regular"/>
          <w:b/>
          <w:sz w:val="16"/>
          <w:szCs w:val="16"/>
          <w:lang w:val="mk-MK"/>
        </w:rPr>
        <w:t>НА ПРОГРАМА</w:t>
      </w:r>
    </w:p>
    <w:p w:rsidR="004E1AC2" w:rsidRPr="00261801" w:rsidRDefault="004E1AC2" w:rsidP="00FB1952">
      <w:pPr>
        <w:spacing w:line="240" w:lineRule="auto"/>
        <w:ind w:left="-90" w:right="221"/>
        <w:jc w:val="center"/>
        <w:rPr>
          <w:rFonts w:ascii="StobiSerif Regular" w:hAnsi="StobiSerif Regula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3237"/>
        <w:gridCol w:w="3238"/>
        <w:gridCol w:w="3863"/>
      </w:tblGrid>
      <w:tr w:rsidR="004E1AC2" w:rsidRPr="00261801" w:rsidTr="00C34BCC">
        <w:tc>
          <w:tcPr>
            <w:tcW w:w="3237" w:type="dxa"/>
          </w:tcPr>
          <w:p w:rsidR="004E1AC2" w:rsidRPr="00261801" w:rsidRDefault="004E1AC2"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РИЗИК</w:t>
            </w:r>
          </w:p>
        </w:tc>
        <w:tc>
          <w:tcPr>
            <w:tcW w:w="3237" w:type="dxa"/>
          </w:tcPr>
          <w:p w:rsidR="004E1AC2" w:rsidRPr="00261801" w:rsidRDefault="004E1AC2"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ВЕРОЈАТНОСТ ЗА НАСТАНУВАЊЕ НА РИЗИКОТ</w:t>
            </w:r>
          </w:p>
        </w:tc>
        <w:tc>
          <w:tcPr>
            <w:tcW w:w="3238" w:type="dxa"/>
          </w:tcPr>
          <w:p w:rsidR="004E1AC2" w:rsidRPr="00261801" w:rsidRDefault="004E1AC2"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ВЛИЈАНИЕ НА РИЗИКОТ ВРЗ ОСТВАРУВАЊЕ НА ЦЕЛИТЕ</w:t>
            </w:r>
          </w:p>
        </w:tc>
        <w:tc>
          <w:tcPr>
            <w:tcW w:w="3863" w:type="dxa"/>
          </w:tcPr>
          <w:p w:rsidR="004E1AC2" w:rsidRPr="00261801" w:rsidRDefault="004E1AC2"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МЕРКИ ЗА СПРАВУВАЊЕ СО РИЗИКОТ</w:t>
            </w:r>
          </w:p>
        </w:tc>
      </w:tr>
      <w:tr w:rsidR="004E1AC2" w:rsidRPr="00261801" w:rsidTr="00C34BCC">
        <w:tc>
          <w:tcPr>
            <w:tcW w:w="3237" w:type="dxa"/>
          </w:tcPr>
          <w:p w:rsidR="004E1AC2" w:rsidRPr="00261801" w:rsidRDefault="00110DD6" w:rsidP="00C34BCC">
            <w:pPr>
              <w:spacing w:line="240" w:lineRule="auto"/>
              <w:ind w:left="0"/>
              <w:jc w:val="left"/>
              <w:rPr>
                <w:rFonts w:ascii="StobiSerif Regular" w:hAnsi="StobiSerif Regular"/>
                <w:sz w:val="16"/>
                <w:szCs w:val="16"/>
                <w:lang w:val="mk-MK"/>
              </w:rPr>
            </w:pPr>
            <w:r>
              <w:rPr>
                <w:rFonts w:ascii="StobiSerif Regular" w:hAnsi="StobiSerif Regular"/>
                <w:sz w:val="16"/>
                <w:szCs w:val="16"/>
                <w:lang w:val="mk-MK"/>
              </w:rPr>
              <w:t xml:space="preserve">При спроведувањето </w:t>
            </w:r>
            <w:r w:rsidR="004E1AC2" w:rsidRPr="00261801">
              <w:rPr>
                <w:rFonts w:ascii="StobiSerif Regular" w:hAnsi="StobiSerif Regular"/>
                <w:sz w:val="16"/>
                <w:szCs w:val="16"/>
                <w:lang w:val="mk-MK"/>
              </w:rPr>
              <w:t xml:space="preserve">на </w:t>
            </w:r>
            <w:r w:rsidR="004E1AC2" w:rsidRPr="00261801">
              <w:rPr>
                <w:rFonts w:ascii="StobiSerif Regular" w:hAnsi="StobiSerif Regular"/>
                <w:b/>
                <w:sz w:val="16"/>
                <w:szCs w:val="16"/>
                <w:lang w:val="mk-MK"/>
              </w:rPr>
              <w:t xml:space="preserve">Програма </w:t>
            </w:r>
            <w:r w:rsidR="004E1AC2" w:rsidRPr="00261801">
              <w:rPr>
                <w:rFonts w:ascii="StobiSerif Regular" w:hAnsi="StobiSerif Regular" w:cs="StobiSerif Regular"/>
                <w:b/>
                <w:sz w:val="16"/>
                <w:szCs w:val="16"/>
                <w:lang w:val="mk-MK"/>
              </w:rPr>
              <w:t xml:space="preserve">1:   </w:t>
            </w:r>
            <w:r w:rsidR="004E1AC2" w:rsidRPr="00261801">
              <w:rPr>
                <w:rFonts w:ascii="StobiSerif Regular" w:hAnsi="StobiSerif Regular" w:cs="StobiSerif Regular"/>
                <w:b/>
                <w:bCs/>
                <w:sz w:val="16"/>
                <w:szCs w:val="16"/>
                <w:lang w:val="mk-MK"/>
              </w:rPr>
              <w:t>„Уметничко творештво и дејности од областа на културата“</w:t>
            </w:r>
            <w:r w:rsidR="004E1AC2" w:rsidRPr="00261801">
              <w:rPr>
                <w:rFonts w:ascii="StobiSerif Regular" w:hAnsi="StobiSerif Regular" w:cs="StobiSerif Regular"/>
                <w:sz w:val="16"/>
                <w:szCs w:val="16"/>
                <w:lang w:val="mk-MK"/>
              </w:rPr>
              <w:t xml:space="preserve"> постои ризик од ненавремено одлучување за избор на проекти од национален интерес</w:t>
            </w:r>
            <w:r>
              <w:rPr>
                <w:rFonts w:ascii="StobiSerif Regular" w:hAnsi="StobiSerif Regular" w:cs="StobiSerif Regular"/>
                <w:sz w:val="16"/>
                <w:szCs w:val="16"/>
                <w:lang w:val="mk-MK"/>
              </w:rPr>
              <w:t>,</w:t>
            </w:r>
            <w:r w:rsidR="004E1AC2" w:rsidRPr="00261801">
              <w:rPr>
                <w:rFonts w:ascii="StobiSerif Regular" w:hAnsi="StobiSerif Regular" w:cs="StobiSerif Regular"/>
                <w:sz w:val="16"/>
                <w:szCs w:val="16"/>
                <w:lang w:val="mk-MK"/>
              </w:rPr>
              <w:t xml:space="preserve"> што предизвикува доцнење со потпишување на договорите на Министерството за култура </w:t>
            </w:r>
            <w:r>
              <w:rPr>
                <w:rFonts w:ascii="StobiSerif Regular" w:hAnsi="StobiSerif Regular" w:cs="StobiSerif Regular"/>
                <w:sz w:val="16"/>
                <w:szCs w:val="16"/>
                <w:lang w:val="mk-MK"/>
              </w:rPr>
              <w:t xml:space="preserve">и туризам </w:t>
            </w:r>
            <w:r w:rsidR="004E1AC2" w:rsidRPr="00261801">
              <w:rPr>
                <w:rFonts w:ascii="StobiSerif Regular" w:hAnsi="StobiSerif Regular" w:cs="StobiSerif Regular"/>
                <w:sz w:val="16"/>
                <w:szCs w:val="16"/>
                <w:lang w:val="mk-MK"/>
              </w:rPr>
              <w:t>со носителите на проектите.</w:t>
            </w:r>
          </w:p>
        </w:tc>
        <w:tc>
          <w:tcPr>
            <w:tcW w:w="3237" w:type="dxa"/>
          </w:tcPr>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tc>
        <w:tc>
          <w:tcPr>
            <w:tcW w:w="3863" w:type="dxa"/>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Навремено одлучување за избор на проекти и потпишување на годишните договори со цел запазување на динамиката на реализирање на одобрените проекти.</w:t>
            </w:r>
          </w:p>
        </w:tc>
      </w:tr>
      <w:tr w:rsidR="004E1AC2" w:rsidRPr="00261801" w:rsidTr="00C34BCC">
        <w:tc>
          <w:tcPr>
            <w:tcW w:w="3237" w:type="dxa"/>
          </w:tcPr>
          <w:p w:rsidR="004E1AC2" w:rsidRPr="00261801" w:rsidRDefault="004E1AC2" w:rsidP="00C34BCC">
            <w:pPr>
              <w:spacing w:line="240" w:lineRule="auto"/>
              <w:ind w:left="0"/>
              <w:jc w:val="left"/>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Одобрување зголемен број проекти со недоволен буџет предизвикува „квантитет наспроти квалитет“, како и генерално                            незадоволство кај носителите на прифатените проекти.</w:t>
            </w:r>
          </w:p>
        </w:tc>
        <w:tc>
          <w:tcPr>
            <w:tcW w:w="3237"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Голема</w:t>
            </w:r>
          </w:p>
        </w:tc>
        <w:tc>
          <w:tcPr>
            <w:tcW w:w="3238"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Строги критериуми за финансирање и избор на квалитетни проекти и финансиска поддршка од страна на МК</w:t>
            </w:r>
            <w:r w:rsidR="00110DD6">
              <w:rPr>
                <w:rFonts w:ascii="StobiSerif Regular" w:hAnsi="StobiSerif Regular"/>
                <w:sz w:val="16"/>
                <w:szCs w:val="16"/>
                <w:lang w:val="mk-MK"/>
              </w:rPr>
              <w:t>Т</w:t>
            </w:r>
            <w:r w:rsidRPr="00261801">
              <w:rPr>
                <w:rFonts w:ascii="StobiSerif Regular" w:hAnsi="StobiSerif Regular"/>
                <w:sz w:val="16"/>
                <w:szCs w:val="16"/>
                <w:lang w:val="mk-MK"/>
              </w:rPr>
              <w:t xml:space="preserve"> со реален буџет кој ќе овозможи создавање на висококвалитетни проекти. </w:t>
            </w:r>
          </w:p>
        </w:tc>
      </w:tr>
      <w:tr w:rsidR="004E1AC2" w:rsidRPr="00261801" w:rsidTr="00C34BCC">
        <w:tc>
          <w:tcPr>
            <w:tcW w:w="3237" w:type="dxa"/>
            <w:tcBorders>
              <w:bottom w:val="single" w:sz="4" w:space="0" w:color="auto"/>
            </w:tcBorders>
          </w:tcPr>
          <w:p w:rsidR="004E1AC2" w:rsidRPr="00261801" w:rsidRDefault="004E1AC2" w:rsidP="00C34BC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Спроведувањето на постапките во согласност со ЗОУП влијае на доцнење на реализирањето на проектите, доставување извештаи и исплата на одобрените проекти.</w:t>
            </w:r>
          </w:p>
        </w:tc>
        <w:tc>
          <w:tcPr>
            <w:tcW w:w="3237" w:type="dxa"/>
            <w:tcBorders>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bottom w:val="single" w:sz="4"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Навремено доставување извештаи од страна на корисниците. </w:t>
            </w: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Навремено доставување дописи и ургенции до корисниците на средствата и потсетување за одредбите од договорот.</w:t>
            </w:r>
          </w:p>
        </w:tc>
      </w:tr>
      <w:tr w:rsidR="004E1AC2" w:rsidRPr="00261801" w:rsidTr="00C34BCC">
        <w:tc>
          <w:tcPr>
            <w:tcW w:w="3237" w:type="dxa"/>
            <w:tcBorders>
              <w:bottom w:val="single" w:sz="12"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eastAsia="Arial" w:hAnsi="StobiSerif Regular" w:cs="Arial"/>
                <w:sz w:val="16"/>
                <w:szCs w:val="16"/>
                <w:lang w:val="ru-RU"/>
              </w:rPr>
              <w:t xml:space="preserve">За </w:t>
            </w:r>
            <w:r w:rsidRPr="00261801">
              <w:rPr>
                <w:rFonts w:ascii="StobiSerif Regular" w:eastAsia="Arial" w:hAnsi="StobiSerif Regular" w:cs="Arial"/>
                <w:b/>
                <w:sz w:val="16"/>
                <w:szCs w:val="16"/>
                <w:lang w:val="ru-RU"/>
              </w:rPr>
              <w:t>Потпрограмата 1.5.</w:t>
            </w:r>
            <w:r w:rsidRPr="00261801">
              <w:rPr>
                <w:rFonts w:ascii="StobiSerif Regular" w:eastAsia="Arial" w:hAnsi="StobiSerif Regular" w:cs="Arial"/>
                <w:sz w:val="16"/>
                <w:szCs w:val="16"/>
                <w:lang w:val="ru-RU"/>
              </w:rPr>
              <w:t xml:space="preserve"> </w:t>
            </w:r>
            <w:r w:rsidRPr="00261801">
              <w:rPr>
                <w:rFonts w:ascii="StobiSerif Regular" w:eastAsia="Arial" w:hAnsi="StobiSerif Regular" w:cs="Arial"/>
                <w:b/>
                <w:sz w:val="16"/>
                <w:szCs w:val="16"/>
                <w:lang w:val="ru-RU"/>
              </w:rPr>
              <w:t>Процес за реализација на децентрализацијата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на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постојната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мрежа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на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установи од областа на културата</w:t>
            </w:r>
            <w:r w:rsidRPr="00261801">
              <w:rPr>
                <w:rFonts w:ascii="StobiSerif Regular" w:eastAsia="Arial" w:hAnsi="StobiSerif Regular" w:cs="Arial"/>
                <w:sz w:val="16"/>
                <w:szCs w:val="16"/>
                <w:lang w:val="ru-RU"/>
              </w:rPr>
              <w:t>, се цени дека постои ризик да не се донесат навреме измените на Законот за културата и на Законот за финансирање на ЕЛС, што е услов ЕЛС да го прифатат процесот за децентрализација на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дел од националните</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установи од областа на културата.</w:t>
            </w:r>
          </w:p>
        </w:tc>
        <w:tc>
          <w:tcPr>
            <w:tcW w:w="3237" w:type="dxa"/>
            <w:tcBorders>
              <w:bottom w:val="single" w:sz="12"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Голема</w:t>
            </w:r>
          </w:p>
        </w:tc>
        <w:tc>
          <w:tcPr>
            <w:tcW w:w="3238" w:type="dxa"/>
            <w:tcBorders>
              <w:bottom w:val="single" w:sz="12"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bottom w:val="single" w:sz="12"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Министерството за култура </w:t>
            </w:r>
            <w:r w:rsidR="00110DD6">
              <w:rPr>
                <w:rFonts w:ascii="StobiSerif Regular" w:hAnsi="StobiSerif Regular"/>
                <w:sz w:val="16"/>
                <w:szCs w:val="16"/>
                <w:lang w:val="mk-MK"/>
              </w:rPr>
              <w:t xml:space="preserve">и туризам </w:t>
            </w:r>
            <w:r w:rsidRPr="00261801">
              <w:rPr>
                <w:rFonts w:ascii="StobiSerif Regular" w:hAnsi="StobiSerif Regular"/>
                <w:sz w:val="16"/>
                <w:szCs w:val="16"/>
                <w:lang w:val="mk-MK"/>
              </w:rPr>
              <w:t>континуирано ќе ги информира Владата на Република Северна Македонија и другите надлежни тела и засегнати субјекти во процесот за децентрализација и ќе предлага соодветни мерки за надминување на ризиците за реализација на процесот.</w:t>
            </w:r>
          </w:p>
        </w:tc>
      </w:tr>
      <w:tr w:rsidR="004E1AC2" w:rsidRPr="00261801" w:rsidTr="00C34BCC">
        <w:tc>
          <w:tcPr>
            <w:tcW w:w="3237" w:type="dxa"/>
            <w:tcBorders>
              <w:top w:val="single" w:sz="12" w:space="0" w:color="auto"/>
              <w:bottom w:val="single" w:sz="12" w:space="0" w:color="auto"/>
            </w:tcBorders>
          </w:tcPr>
          <w:p w:rsidR="004E1AC2" w:rsidRPr="00261801" w:rsidRDefault="004E1AC2" w:rsidP="00C34BCC">
            <w:pPr>
              <w:ind w:left="0"/>
              <w:rPr>
                <w:rFonts w:ascii="StobiSerif Regular" w:hAnsi="StobiSerif Regular" w:cs="StobiSerif Regular"/>
                <w:sz w:val="16"/>
                <w:szCs w:val="16"/>
                <w:lang w:val="mk-MK"/>
              </w:rPr>
            </w:pPr>
            <w:r w:rsidRPr="00261801">
              <w:rPr>
                <w:rFonts w:ascii="StobiSerif Regular" w:hAnsi="StobiSerif Regular"/>
                <w:sz w:val="16"/>
                <w:szCs w:val="16"/>
                <w:lang w:val="mk-MK"/>
              </w:rPr>
              <w:t xml:space="preserve">При спроведувањето на </w:t>
            </w:r>
            <w:r w:rsidRPr="00261801">
              <w:rPr>
                <w:rFonts w:ascii="StobiSerif Regular" w:hAnsi="StobiSerif Regular"/>
                <w:b/>
                <w:sz w:val="16"/>
                <w:szCs w:val="16"/>
                <w:lang w:val="mk-MK"/>
              </w:rPr>
              <w:t xml:space="preserve">Програма </w:t>
            </w:r>
            <w:r w:rsidRPr="00261801">
              <w:rPr>
                <w:rFonts w:ascii="StobiSerif Regular" w:hAnsi="StobiSerif Regular" w:cs="StobiSerif Regular"/>
                <w:b/>
                <w:sz w:val="16"/>
                <w:szCs w:val="16"/>
                <w:lang w:val="mk-MK"/>
              </w:rPr>
              <w:t xml:space="preserve">1-6: </w:t>
            </w:r>
            <w:r w:rsidRPr="00261801">
              <w:rPr>
                <w:rFonts w:ascii="StobiSerif Regular" w:hAnsi="StobiSerif Regular" w:cs="StobiSerif Regular"/>
                <w:b/>
                <w:bCs/>
                <w:sz w:val="16"/>
                <w:szCs w:val="16"/>
                <w:lang w:val="mk-MK"/>
              </w:rPr>
              <w:t>„Заштита на културното наследство“,</w:t>
            </w:r>
            <w:r w:rsidRPr="00261801">
              <w:rPr>
                <w:rFonts w:ascii="StobiSerif Regular" w:hAnsi="StobiSerif Regular" w:cs="StobiSerif Regular"/>
                <w:sz w:val="16"/>
                <w:szCs w:val="16"/>
                <w:lang w:val="mk-MK"/>
              </w:rPr>
              <w:t xml:space="preserve"> постои ризик од: </w:t>
            </w:r>
          </w:p>
          <w:p w:rsidR="004E1AC2" w:rsidRPr="00261801" w:rsidRDefault="004E1AC2" w:rsidP="004E1AC2">
            <w:pPr>
              <w:numPr>
                <w:ilvl w:val="0"/>
                <w:numId w:val="38"/>
              </w:numPr>
              <w:ind w:left="360"/>
              <w:rPr>
                <w:rFonts w:ascii="StobiSerif Regular" w:hAnsi="StobiSerif Regular"/>
                <w:sz w:val="16"/>
                <w:szCs w:val="16"/>
                <w:lang w:val="mk-MK"/>
              </w:rPr>
            </w:pPr>
            <w:r w:rsidRPr="00261801">
              <w:rPr>
                <w:rFonts w:ascii="StobiSerif Regular" w:hAnsi="StobiSerif Regular"/>
                <w:sz w:val="16"/>
                <w:szCs w:val="16"/>
                <w:lang w:val="mk-MK"/>
              </w:rPr>
              <w:t xml:space="preserve">недостиг на стручен кадар; </w:t>
            </w:r>
          </w:p>
          <w:p w:rsidR="004E1AC2" w:rsidRPr="00261801" w:rsidRDefault="004E1AC2" w:rsidP="004E1AC2">
            <w:pPr>
              <w:numPr>
                <w:ilvl w:val="0"/>
                <w:numId w:val="38"/>
              </w:numPr>
              <w:ind w:left="360"/>
              <w:rPr>
                <w:rFonts w:ascii="StobiSerif Regular" w:hAnsi="StobiSerif Regular"/>
                <w:sz w:val="16"/>
                <w:szCs w:val="16"/>
                <w:lang w:val="mk-MK"/>
              </w:rPr>
            </w:pPr>
            <w:r w:rsidRPr="00261801">
              <w:rPr>
                <w:rFonts w:ascii="StobiSerif Regular" w:hAnsi="StobiSerif Regular"/>
                <w:sz w:val="16"/>
                <w:szCs w:val="16"/>
                <w:lang w:val="mk-MK"/>
              </w:rPr>
              <w:t xml:space="preserve">спроведување јавни набавки, </w:t>
            </w:r>
          </w:p>
          <w:p w:rsidR="004E1AC2" w:rsidRPr="00261801" w:rsidRDefault="004E1AC2" w:rsidP="004E1AC2">
            <w:pPr>
              <w:numPr>
                <w:ilvl w:val="0"/>
                <w:numId w:val="38"/>
              </w:numPr>
              <w:ind w:left="360"/>
              <w:rPr>
                <w:rFonts w:ascii="StobiSerif Regular" w:hAnsi="StobiSerif Regular"/>
                <w:sz w:val="16"/>
                <w:szCs w:val="16"/>
                <w:lang w:val="mk-MK"/>
              </w:rPr>
            </w:pPr>
            <w:r w:rsidRPr="00261801">
              <w:rPr>
                <w:rFonts w:ascii="StobiSerif Regular" w:hAnsi="StobiSerif Regular"/>
                <w:sz w:val="16"/>
                <w:szCs w:val="16"/>
                <w:lang w:val="mk-MK"/>
              </w:rPr>
              <w:t xml:space="preserve">преголеми административни процедури и недоволна ажурност на УЗКН; </w:t>
            </w:r>
          </w:p>
          <w:p w:rsidR="004E1AC2" w:rsidRPr="00261801" w:rsidRDefault="004E1AC2" w:rsidP="004E1AC2">
            <w:pPr>
              <w:numPr>
                <w:ilvl w:val="0"/>
                <w:numId w:val="38"/>
              </w:numPr>
              <w:ind w:left="360"/>
              <w:rPr>
                <w:rFonts w:ascii="StobiSerif Regular" w:hAnsi="StobiSerif Regular"/>
                <w:sz w:val="16"/>
                <w:szCs w:val="16"/>
                <w:lang w:val="mk-MK"/>
              </w:rPr>
            </w:pPr>
            <w:r w:rsidRPr="00261801">
              <w:rPr>
                <w:rFonts w:ascii="StobiSerif Regular" w:hAnsi="StobiSerif Regular"/>
                <w:sz w:val="16"/>
                <w:szCs w:val="16"/>
                <w:lang w:val="mk-MK"/>
              </w:rPr>
              <w:t xml:space="preserve">несоодветно програмирање на </w:t>
            </w:r>
            <w:r w:rsidRPr="00261801">
              <w:rPr>
                <w:rFonts w:ascii="StobiSerif Regular" w:hAnsi="StobiSerif Regular"/>
                <w:sz w:val="16"/>
                <w:szCs w:val="16"/>
                <w:lang w:val="mk-MK"/>
              </w:rPr>
              <w:lastRenderedPageBreak/>
              <w:t>институционалните програми.</w:t>
            </w:r>
          </w:p>
        </w:tc>
        <w:tc>
          <w:tcPr>
            <w:tcW w:w="3237" w:type="dxa"/>
            <w:tcBorders>
              <w:top w:val="single" w:sz="12" w:space="0" w:color="auto"/>
              <w:bottom w:val="single" w:sz="12" w:space="0" w:color="auto"/>
            </w:tcBorders>
          </w:tcPr>
          <w:p w:rsidR="004E1AC2" w:rsidRPr="00261801" w:rsidRDefault="004E1AC2" w:rsidP="00C34BCC">
            <w:pPr>
              <w:jc w:val="center"/>
              <w:rPr>
                <w:rFonts w:ascii="StobiSerif Regular" w:hAnsi="StobiSerif Regular"/>
                <w:sz w:val="16"/>
                <w:szCs w:val="16"/>
                <w:lang w:val="mk-MK"/>
              </w:rPr>
            </w:pPr>
          </w:p>
          <w:p w:rsidR="004E1AC2" w:rsidRPr="00261801" w:rsidRDefault="004E1AC2" w:rsidP="00C34BCC">
            <w:pPr>
              <w:jc w:val="center"/>
              <w:rPr>
                <w:rFonts w:ascii="StobiSerif Regular" w:hAnsi="StobiSerif Regular"/>
                <w:sz w:val="16"/>
                <w:szCs w:val="16"/>
                <w:lang w:val="mk-MK"/>
              </w:rPr>
            </w:pPr>
          </w:p>
          <w:p w:rsidR="004E1AC2" w:rsidRPr="00261801" w:rsidRDefault="004E1AC2" w:rsidP="00C34BCC">
            <w:pPr>
              <w:jc w:val="center"/>
              <w:rPr>
                <w:rFonts w:ascii="StobiSerif Regular" w:hAnsi="StobiSerif Regular"/>
                <w:sz w:val="16"/>
                <w:szCs w:val="16"/>
                <w:lang w:val="mk-MK"/>
              </w:rPr>
            </w:pPr>
            <w:r w:rsidRPr="00261801">
              <w:rPr>
                <w:rFonts w:ascii="StobiSerif Regular" w:hAnsi="StobiSerif Regular"/>
                <w:sz w:val="16"/>
                <w:szCs w:val="16"/>
                <w:lang w:val="mk-MK"/>
              </w:rPr>
              <w:t xml:space="preserve">Средна </w:t>
            </w:r>
          </w:p>
        </w:tc>
        <w:tc>
          <w:tcPr>
            <w:tcW w:w="3238" w:type="dxa"/>
            <w:tcBorders>
              <w:top w:val="single" w:sz="12" w:space="0" w:color="auto"/>
              <w:bottom w:val="single" w:sz="12" w:space="0" w:color="auto"/>
            </w:tcBorders>
          </w:tcPr>
          <w:p w:rsidR="004E1AC2" w:rsidRPr="00261801" w:rsidRDefault="004E1AC2" w:rsidP="00C34BCC">
            <w:pPr>
              <w:ind w:left="0"/>
              <w:jc w:val="center"/>
              <w:rPr>
                <w:rFonts w:ascii="StobiSerif Regular" w:hAnsi="StobiSerif Regular"/>
                <w:sz w:val="16"/>
                <w:szCs w:val="16"/>
                <w:lang w:val="mk-MK"/>
              </w:rPr>
            </w:pPr>
          </w:p>
          <w:p w:rsidR="004E1AC2" w:rsidRPr="00261801" w:rsidRDefault="004E1AC2" w:rsidP="00C34BCC">
            <w:pPr>
              <w:ind w:left="0"/>
              <w:jc w:val="center"/>
              <w:rPr>
                <w:rFonts w:ascii="StobiSerif Regular" w:hAnsi="StobiSerif Regular"/>
                <w:sz w:val="16"/>
                <w:szCs w:val="16"/>
                <w:lang w:val="mk-MK"/>
              </w:rPr>
            </w:pPr>
          </w:p>
          <w:p w:rsidR="004E1AC2" w:rsidRPr="00261801" w:rsidRDefault="004E1AC2" w:rsidP="00C34BCC">
            <w:pPr>
              <w:ind w:left="0"/>
              <w:jc w:val="center"/>
              <w:rPr>
                <w:rFonts w:ascii="StobiSerif Regular" w:hAnsi="StobiSerif Regular"/>
                <w:sz w:val="16"/>
                <w:szCs w:val="16"/>
                <w:lang w:val="mk-MK"/>
              </w:rPr>
            </w:pPr>
            <w:r w:rsidRPr="00261801">
              <w:rPr>
                <w:rFonts w:ascii="StobiSerif Regular" w:hAnsi="StobiSerif Regular"/>
                <w:sz w:val="16"/>
                <w:szCs w:val="16"/>
                <w:lang w:val="mk-MK"/>
              </w:rPr>
              <w:t>Средно</w:t>
            </w:r>
          </w:p>
        </w:tc>
        <w:tc>
          <w:tcPr>
            <w:tcW w:w="3863" w:type="dxa"/>
            <w:tcBorders>
              <w:top w:val="single" w:sz="12" w:space="0" w:color="auto"/>
              <w:bottom w:val="single" w:sz="12" w:space="0" w:color="auto"/>
            </w:tcBorders>
          </w:tcPr>
          <w:p w:rsidR="004E1AC2" w:rsidRPr="00261801" w:rsidRDefault="004E1AC2" w:rsidP="00C34BCC">
            <w:pPr>
              <w:ind w:left="0"/>
              <w:rPr>
                <w:rFonts w:ascii="StobiSerif Regular" w:hAnsi="StobiSerif Regular"/>
                <w:sz w:val="16"/>
                <w:szCs w:val="16"/>
                <w:lang w:val="mk-MK"/>
              </w:rPr>
            </w:pPr>
            <w:r w:rsidRPr="00261801">
              <w:rPr>
                <w:rFonts w:ascii="StobiSerif Regular" w:hAnsi="StobiSerif Regular"/>
                <w:sz w:val="16"/>
                <w:szCs w:val="16"/>
                <w:lang w:val="mk-MK"/>
              </w:rPr>
              <w:t xml:space="preserve">Изработка на прецизна динамика за реализација на активностите и придржување кон неа. </w:t>
            </w:r>
          </w:p>
          <w:p w:rsidR="004E1AC2" w:rsidRPr="00261801" w:rsidRDefault="004E1AC2" w:rsidP="00C34BCC">
            <w:pPr>
              <w:ind w:left="0"/>
              <w:rPr>
                <w:rFonts w:ascii="StobiSerif Regular" w:hAnsi="StobiSerif Regular"/>
                <w:sz w:val="16"/>
                <w:szCs w:val="16"/>
                <w:lang w:val="mk-MK"/>
              </w:rPr>
            </w:pPr>
            <w:r w:rsidRPr="00261801">
              <w:rPr>
                <w:rFonts w:ascii="StobiSerif Regular" w:hAnsi="StobiSerif Regular"/>
                <w:sz w:val="16"/>
                <w:szCs w:val="16"/>
                <w:lang w:val="mk-MK"/>
              </w:rPr>
              <w:t>Вработување на дефицитарен кадар, поедноставување на процедурите, изнаоѓање дополнителни извори на финансирање.</w:t>
            </w:r>
          </w:p>
          <w:p w:rsidR="004E1AC2" w:rsidRPr="00261801" w:rsidRDefault="004E1AC2" w:rsidP="00C34BCC">
            <w:pPr>
              <w:ind w:left="0"/>
              <w:rPr>
                <w:rFonts w:ascii="StobiSerif Regular" w:hAnsi="StobiSerif Regular"/>
                <w:sz w:val="16"/>
                <w:szCs w:val="16"/>
                <w:lang w:val="mk-MK"/>
              </w:rPr>
            </w:pPr>
            <w:r w:rsidRPr="00261801">
              <w:rPr>
                <w:rFonts w:ascii="StobiSerif Regular" w:hAnsi="StobiSerif Regular"/>
                <w:sz w:val="16"/>
                <w:szCs w:val="16"/>
                <w:lang w:val="mk-MK"/>
              </w:rPr>
              <w:t xml:space="preserve">Зголемување на буџетот за проекти и програми во дејноста и воведување нова буџетска линија за заштита на културното </w:t>
            </w:r>
            <w:r w:rsidRPr="00261801">
              <w:rPr>
                <w:rFonts w:ascii="StobiSerif Regular" w:hAnsi="StobiSerif Regular"/>
                <w:sz w:val="16"/>
                <w:szCs w:val="16"/>
                <w:lang w:val="mk-MK"/>
              </w:rPr>
              <w:lastRenderedPageBreak/>
              <w:t>наследство.</w:t>
            </w:r>
          </w:p>
          <w:p w:rsidR="004E1AC2" w:rsidRPr="00261801" w:rsidRDefault="004E1AC2" w:rsidP="00C34BCC">
            <w:pPr>
              <w:ind w:left="458"/>
              <w:rPr>
                <w:rFonts w:ascii="StobiSerif Regular" w:hAnsi="StobiSerif Regular"/>
                <w:sz w:val="16"/>
                <w:szCs w:val="16"/>
                <w:lang w:val="mk-MK"/>
              </w:rPr>
            </w:pPr>
          </w:p>
        </w:tc>
      </w:tr>
      <w:tr w:rsidR="004E1AC2" w:rsidRPr="00261801" w:rsidTr="00C34BCC">
        <w:tc>
          <w:tcPr>
            <w:tcW w:w="3237" w:type="dxa"/>
            <w:tcBorders>
              <w:top w:val="single" w:sz="12" w:space="0" w:color="auto"/>
              <w:bottom w:val="single" w:sz="4" w:space="0" w:color="auto"/>
            </w:tcBorders>
          </w:tcPr>
          <w:p w:rsidR="004E1AC2" w:rsidRPr="00261801" w:rsidRDefault="004E1AC2" w:rsidP="00C34BC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b/>
                <w:sz w:val="16"/>
                <w:szCs w:val="16"/>
                <w:lang w:val="mk-MK"/>
              </w:rPr>
              <w:lastRenderedPageBreak/>
              <w:t xml:space="preserve">Програма 3: </w:t>
            </w:r>
            <w:r w:rsidRPr="00261801">
              <w:rPr>
                <w:rFonts w:ascii="StobiSerif Regular" w:hAnsi="StobiSerif Regular" w:cs="StobiSerif Regular"/>
                <w:b/>
                <w:bCs/>
                <w:sz w:val="16"/>
                <w:szCs w:val="16"/>
                <w:lang w:val="mk-MK"/>
              </w:rPr>
              <w:t>„</w:t>
            </w:r>
            <w:r w:rsidRPr="00261801">
              <w:rPr>
                <w:rFonts w:ascii="StobiSerif Regular" w:hAnsi="StobiSerif Regular" w:cs="StobiSerif Regular"/>
                <w:b/>
                <w:sz w:val="16"/>
                <w:szCs w:val="16"/>
                <w:lang w:val="ru-RU"/>
              </w:rPr>
              <w:t>Меѓународна културна соработка</w:t>
            </w:r>
            <w:r w:rsidRPr="00261801">
              <w:rPr>
                <w:rFonts w:ascii="StobiSerif Regular" w:hAnsi="StobiSerif Regular" w:cs="StobiSerif Regular"/>
                <w:b/>
                <w:bCs/>
                <w:sz w:val="16"/>
                <w:szCs w:val="16"/>
                <w:lang w:val="mk-MK"/>
              </w:rPr>
              <w:t>“ –</w:t>
            </w:r>
            <w:r w:rsidRPr="00261801">
              <w:rPr>
                <w:rFonts w:ascii="StobiSerif Regular" w:hAnsi="StobiSerif Regular" w:cs="StobiSerif Regular"/>
                <w:sz w:val="16"/>
                <w:szCs w:val="16"/>
                <w:lang w:val="mk-MK"/>
              </w:rPr>
              <w:t xml:space="preserve"> Постои ризик од  доцнење во исплатата на доделените средства во согласност со Годишните конкурси што влијае на самата реализација на проектите.</w:t>
            </w:r>
          </w:p>
        </w:tc>
        <w:tc>
          <w:tcPr>
            <w:tcW w:w="3237" w:type="dxa"/>
            <w:tcBorders>
              <w:top w:val="single" w:sz="12"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top w:val="single" w:sz="12"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top w:val="single" w:sz="12" w:space="0" w:color="auto"/>
              <w:bottom w:val="single" w:sz="4" w:space="0" w:color="auto"/>
            </w:tcBorders>
          </w:tcPr>
          <w:p w:rsidR="004E1AC2" w:rsidRPr="00261801" w:rsidRDefault="004E1AC2" w:rsidP="00110DD6">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Навремено префрлување на средствата од страна на надлежниот државен орган.</w:t>
            </w:r>
          </w:p>
        </w:tc>
      </w:tr>
      <w:tr w:rsidR="004E1AC2" w:rsidRPr="00261801" w:rsidTr="00C34BCC">
        <w:tc>
          <w:tcPr>
            <w:tcW w:w="3237" w:type="dxa"/>
            <w:tcBorders>
              <w:top w:val="single" w:sz="4" w:space="0" w:color="auto"/>
              <w:bottom w:val="single" w:sz="4"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При спроведувањето на </w:t>
            </w:r>
            <w:r w:rsidRPr="00261801">
              <w:rPr>
                <w:rFonts w:ascii="StobiSerif Regular" w:hAnsi="StobiSerif Regular" w:cs="StobiSerif Regular"/>
                <w:b/>
                <w:sz w:val="16"/>
                <w:szCs w:val="16"/>
                <w:lang w:val="mk-MK"/>
              </w:rPr>
              <w:t xml:space="preserve">Програма 3:  </w:t>
            </w:r>
            <w:r w:rsidRPr="00261801">
              <w:rPr>
                <w:rFonts w:ascii="StobiSerif Regular" w:hAnsi="StobiSerif Regular" w:cs="StobiSerif Regular"/>
                <w:b/>
                <w:bCs/>
                <w:sz w:val="16"/>
                <w:szCs w:val="16"/>
                <w:lang w:val="mk-MK"/>
              </w:rPr>
              <w:t>„</w:t>
            </w:r>
            <w:r w:rsidRPr="00261801">
              <w:rPr>
                <w:rFonts w:ascii="StobiSerif Regular" w:hAnsi="StobiSerif Regular" w:cs="StobiSerif Regular"/>
                <w:b/>
                <w:sz w:val="16"/>
                <w:szCs w:val="16"/>
                <w:lang w:val="ru-RU"/>
              </w:rPr>
              <w:t>Меѓународна културна соработка</w:t>
            </w:r>
            <w:r w:rsidRPr="00261801">
              <w:rPr>
                <w:rFonts w:ascii="StobiSerif Regular" w:hAnsi="StobiSerif Regular" w:cs="StobiSerif Regular"/>
                <w:b/>
                <w:bCs/>
                <w:sz w:val="16"/>
                <w:szCs w:val="16"/>
                <w:lang w:val="mk-MK"/>
              </w:rPr>
              <w:t>“,</w:t>
            </w:r>
            <w:r w:rsidRPr="00261801">
              <w:rPr>
                <w:rFonts w:ascii="StobiSerif Regular" w:hAnsi="StobiSerif Regular" w:cs="StobiSerif Regular"/>
                <w:sz w:val="16"/>
                <w:szCs w:val="16"/>
                <w:lang w:val="mk-MK"/>
              </w:rPr>
              <w:t xml:space="preserve"> постои ризик од откажување на предвидените настани од страна на организаторите во странство.</w:t>
            </w:r>
          </w:p>
        </w:tc>
        <w:tc>
          <w:tcPr>
            <w:tcW w:w="3237" w:type="dxa"/>
            <w:tcBorders>
              <w:top w:val="single" w:sz="4"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top w:val="single" w:sz="4"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ind w:left="0"/>
              <w:jc w:val="center"/>
              <w:rPr>
                <w:rFonts w:ascii="StobiSerif Regular" w:hAnsi="StobiSerif Regular"/>
                <w:sz w:val="16"/>
                <w:szCs w:val="16"/>
                <w:lang w:val="mk-MK"/>
              </w:rPr>
            </w:pPr>
            <w:r w:rsidRPr="00261801">
              <w:rPr>
                <w:rFonts w:ascii="StobiSerif Regular" w:hAnsi="StobiSerif Regular"/>
                <w:sz w:val="16"/>
                <w:szCs w:val="16"/>
                <w:lang w:val="mk-MK"/>
              </w:rPr>
              <w:t xml:space="preserve">         Големо</w:t>
            </w:r>
          </w:p>
        </w:tc>
        <w:tc>
          <w:tcPr>
            <w:tcW w:w="3863" w:type="dxa"/>
            <w:tcBorders>
              <w:top w:val="single" w:sz="4" w:space="0" w:color="auto"/>
              <w:bottom w:val="single" w:sz="4" w:space="0" w:color="auto"/>
            </w:tcBorders>
          </w:tcPr>
          <w:p w:rsidR="004E1AC2" w:rsidRPr="00261801" w:rsidRDefault="004E1AC2" w:rsidP="00C34BCC">
            <w:pPr>
              <w:spacing w:line="240" w:lineRule="auto"/>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Бидејќи средствата се веќе планирани, </w:t>
            </w:r>
            <w:r w:rsidR="00110DD6">
              <w:rPr>
                <w:rFonts w:ascii="StobiSerif Regular" w:hAnsi="StobiSerif Regular"/>
                <w:sz w:val="16"/>
                <w:szCs w:val="16"/>
                <w:lang w:val="mk-MK"/>
              </w:rPr>
              <w:t xml:space="preserve">треба </w:t>
            </w:r>
            <w:r w:rsidRPr="00261801">
              <w:rPr>
                <w:rFonts w:ascii="StobiSerif Regular" w:hAnsi="StobiSerif Regular"/>
                <w:sz w:val="16"/>
                <w:szCs w:val="16"/>
                <w:lang w:val="mk-MK"/>
              </w:rPr>
              <w:t>да се разгледаат можностите за претставување во друга држава на фестивал или манифестација со сличен карактер,</w:t>
            </w:r>
          </w:p>
        </w:tc>
      </w:tr>
      <w:tr w:rsidR="004E1AC2" w:rsidRPr="00261801" w:rsidTr="00C34BCC">
        <w:tc>
          <w:tcPr>
            <w:tcW w:w="3237" w:type="dxa"/>
            <w:tcBorders>
              <w:top w:val="single" w:sz="4" w:space="0" w:color="auto"/>
              <w:bottom w:val="single" w:sz="4"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При спроведувањето на </w:t>
            </w:r>
            <w:r w:rsidRPr="00261801">
              <w:rPr>
                <w:rFonts w:ascii="StobiSerif Regular" w:hAnsi="StobiSerif Regular" w:cs="StobiSerif Regular"/>
                <w:b/>
                <w:sz w:val="16"/>
                <w:szCs w:val="16"/>
                <w:lang w:val="mk-MK"/>
              </w:rPr>
              <w:t xml:space="preserve">Програма 3: </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bCs/>
                <w:sz w:val="16"/>
                <w:szCs w:val="16"/>
                <w:lang w:val="mk-MK"/>
              </w:rPr>
              <w:t>„</w:t>
            </w:r>
            <w:r w:rsidRPr="00261801">
              <w:rPr>
                <w:rFonts w:ascii="StobiSerif Regular" w:hAnsi="StobiSerif Regular" w:cs="StobiSerif Regular"/>
                <w:b/>
                <w:sz w:val="16"/>
                <w:szCs w:val="16"/>
                <w:lang w:val="ru-RU"/>
              </w:rPr>
              <w:t>Меѓународна културна соработка</w:t>
            </w:r>
            <w:r w:rsidRPr="00261801">
              <w:rPr>
                <w:rFonts w:ascii="StobiSerif Regular" w:hAnsi="StobiSerif Regular" w:cs="StobiSerif Regular"/>
                <w:b/>
                <w:bCs/>
                <w:sz w:val="16"/>
                <w:szCs w:val="16"/>
                <w:lang w:val="mk-MK"/>
              </w:rPr>
              <w:t>“</w:t>
            </w:r>
            <w:r w:rsidRPr="00261801">
              <w:rPr>
                <w:rFonts w:ascii="StobiSerif Regular" w:hAnsi="StobiSerif Regular" w:cs="StobiSerif Regular"/>
                <w:bCs/>
                <w:sz w:val="16"/>
                <w:szCs w:val="16"/>
                <w:lang w:val="mk-MK"/>
              </w:rPr>
              <w:t xml:space="preserve"> може да дојде до пролонгирање на процесот на склучување договори со корисниците што влијае врз префрлањето на средствата и реализацијата на проектите.</w:t>
            </w:r>
          </w:p>
        </w:tc>
        <w:tc>
          <w:tcPr>
            <w:tcW w:w="3237" w:type="dxa"/>
            <w:tcBorders>
              <w:top w:val="single" w:sz="4"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top w:val="single" w:sz="4"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top w:val="single" w:sz="4" w:space="0" w:color="auto"/>
              <w:bottom w:val="single" w:sz="4" w:space="0" w:color="auto"/>
            </w:tcBorders>
          </w:tcPr>
          <w:p w:rsidR="004E1AC2" w:rsidRPr="00261801" w:rsidRDefault="004E1AC2" w:rsidP="00C34BCC">
            <w:pPr>
              <w:spacing w:line="240" w:lineRule="auto"/>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Навремено и ангажирано дејствување на  сите инстанци вклучени во процесот. </w:t>
            </w:r>
          </w:p>
        </w:tc>
      </w:tr>
      <w:tr w:rsidR="004E1AC2" w:rsidRPr="00261801" w:rsidTr="00C34BCC">
        <w:tc>
          <w:tcPr>
            <w:tcW w:w="3237" w:type="dxa"/>
            <w:tcBorders>
              <w:top w:val="single" w:sz="4" w:space="0" w:color="auto"/>
              <w:bottom w:val="single" w:sz="12" w:space="0" w:color="auto"/>
            </w:tcBorders>
          </w:tcPr>
          <w:p w:rsidR="004E1AC2" w:rsidRPr="00261801" w:rsidRDefault="004E1AC2" w:rsidP="00C34BCC">
            <w:pPr>
              <w:spacing w:line="240" w:lineRule="auto"/>
              <w:ind w:left="0"/>
              <w:jc w:val="left"/>
              <w:rPr>
                <w:rFonts w:ascii="StobiSerif Regular" w:hAnsi="StobiSerif Regular"/>
                <w:sz w:val="16"/>
                <w:szCs w:val="16"/>
                <w:lang w:val="mk-MK"/>
              </w:rPr>
            </w:pPr>
            <w:r w:rsidRPr="00261801">
              <w:rPr>
                <w:rFonts w:ascii="StobiSerif Regular" w:hAnsi="StobiSerif Regular"/>
                <w:b/>
                <w:sz w:val="16"/>
                <w:szCs w:val="16"/>
                <w:lang w:val="mk-MK"/>
              </w:rPr>
              <w:t>Програма 4: Европски интеграции;</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t>активност 5</w:t>
            </w:r>
            <w:r w:rsidR="00110DD6">
              <w:rPr>
                <w:rFonts w:ascii="StobiSerif Regular" w:hAnsi="StobiSerif Regular"/>
                <w:sz w:val="16"/>
                <w:szCs w:val="16"/>
                <w:lang w:val="mk-MK"/>
              </w:rPr>
              <w:t>: Н</w:t>
            </w:r>
            <w:r w:rsidRPr="00261801">
              <w:rPr>
                <w:rFonts w:ascii="StobiSerif Regular" w:hAnsi="StobiSerif Regular"/>
                <w:sz w:val="16"/>
                <w:szCs w:val="16"/>
                <w:lang w:val="mk-MK"/>
              </w:rPr>
              <w:t>енавремено спроведување на активностите за конзервација и реставрација на црквата „Св. Ѓорѓи“, Старо Нагоричане</w:t>
            </w:r>
          </w:p>
        </w:tc>
        <w:tc>
          <w:tcPr>
            <w:tcW w:w="3237" w:type="dxa"/>
            <w:tcBorders>
              <w:top w:val="single" w:sz="4" w:space="0" w:color="auto"/>
              <w:bottom w:val="single" w:sz="12"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top w:val="single" w:sz="4" w:space="0" w:color="auto"/>
              <w:bottom w:val="single" w:sz="12"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top w:val="single" w:sz="4" w:space="0" w:color="auto"/>
              <w:bottom w:val="single" w:sz="12"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Вработување на стручен кадар во Националниот конзерваторски центар – Скопје.</w:t>
            </w: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Ефикасна подготовка и спроведување на тендери за проектните задачи.</w:t>
            </w: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Подобрување на соработката со релевантните партнери во проектот.</w:t>
            </w:r>
          </w:p>
        </w:tc>
      </w:tr>
      <w:tr w:rsidR="004E1AC2" w:rsidRPr="00261801" w:rsidTr="00C34BCC">
        <w:tc>
          <w:tcPr>
            <w:tcW w:w="3237" w:type="dxa"/>
          </w:tcPr>
          <w:p w:rsidR="004E1AC2" w:rsidRPr="00261801" w:rsidRDefault="004E1AC2" w:rsidP="000D40C3">
            <w:pPr>
              <w:spacing w:line="240" w:lineRule="auto"/>
              <w:ind w:left="0"/>
              <w:jc w:val="left"/>
              <w:rPr>
                <w:rFonts w:ascii="StobiSerif Regular" w:hAnsi="StobiSerif Regular" w:cs="StobiSerif Regular"/>
                <w:b/>
                <w:sz w:val="16"/>
                <w:szCs w:val="16"/>
              </w:rPr>
            </w:pPr>
            <w:r w:rsidRPr="00261801">
              <w:rPr>
                <w:rFonts w:ascii="StobiSerif Regular" w:hAnsi="StobiSerif Regular" w:cs="StobiSerif Regular"/>
                <w:b/>
                <w:sz w:val="16"/>
                <w:szCs w:val="16"/>
                <w:lang w:val="mk-MK"/>
              </w:rPr>
              <w:t xml:space="preserve">При спроведувањето на Програмата  за  </w:t>
            </w:r>
            <w:r w:rsidRPr="00261801">
              <w:rPr>
                <w:rFonts w:ascii="StobiSerif Regular" w:hAnsi="StobiSerif Regular" w:cs="Calibri"/>
                <w:b/>
                <w:bCs/>
                <w:sz w:val="16"/>
                <w:szCs w:val="16"/>
                <w:lang w:val="mk-MK"/>
              </w:rPr>
              <w:t xml:space="preserve">родово одговорно буџетирање, постои ризик од </w:t>
            </w:r>
            <w:r w:rsidRPr="00261801">
              <w:rPr>
                <w:rFonts w:ascii="StobiSerif Regular" w:hAnsi="StobiSerif Regular" w:cs="StobiSerif Regular"/>
                <w:sz w:val="16"/>
                <w:szCs w:val="16"/>
                <w:lang w:val="mk-MK"/>
              </w:rPr>
              <w:t>одобрување на зголемен број проекти со несоодветен буџет, што предизвикува „квантитет на</w:t>
            </w:r>
            <w:r w:rsidR="000D40C3">
              <w:rPr>
                <w:rFonts w:ascii="StobiSerif Regular" w:hAnsi="StobiSerif Regular" w:cs="StobiSerif Regular"/>
                <w:sz w:val="16"/>
                <w:szCs w:val="16"/>
                <w:lang w:val="mk-MK"/>
              </w:rPr>
              <w:t>спроти квалитет“</w:t>
            </w:r>
            <w:r w:rsidR="000D40C3">
              <w:rPr>
                <w:rFonts w:ascii="StobiSerif Regular" w:hAnsi="StobiSerif Regular" w:cs="StobiSerif Regular"/>
                <w:sz w:val="16"/>
                <w:szCs w:val="16"/>
              </w:rPr>
              <w:t>.</w:t>
            </w:r>
          </w:p>
        </w:tc>
        <w:tc>
          <w:tcPr>
            <w:tcW w:w="3237"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Овие состојби може и треба да бидат отстранети преку обезбедување  институционална и  финансиска поддршка и внесување приоритети во конкурсите од национален интерес.</w:t>
            </w:r>
          </w:p>
        </w:tc>
      </w:tr>
    </w:tbl>
    <w:p w:rsidR="00D1741A" w:rsidRDefault="00D1741A" w:rsidP="00526DAE">
      <w:pPr>
        <w:spacing w:line="240" w:lineRule="auto"/>
        <w:ind w:left="-90"/>
        <w:jc w:val="left"/>
        <w:rPr>
          <w:rFonts w:ascii="StobiSerif Regular" w:hAnsi="StobiSerif Regular"/>
          <w:b/>
          <w:sz w:val="16"/>
          <w:szCs w:val="16"/>
          <w:lang w:val="mk-MK"/>
        </w:rPr>
      </w:pPr>
    </w:p>
    <w:p w:rsidR="00D1741A" w:rsidRDefault="00D1741A" w:rsidP="00526DAE">
      <w:pPr>
        <w:spacing w:line="240" w:lineRule="auto"/>
        <w:ind w:left="-90"/>
        <w:jc w:val="left"/>
        <w:rPr>
          <w:rFonts w:ascii="StobiSerif Regular" w:hAnsi="StobiSerif Regular"/>
          <w:b/>
          <w:sz w:val="16"/>
          <w:szCs w:val="16"/>
          <w:lang w:val="mk-MK"/>
        </w:rPr>
      </w:pPr>
    </w:p>
    <w:p w:rsidR="00D1741A" w:rsidRDefault="00D1741A" w:rsidP="00526DAE">
      <w:pPr>
        <w:spacing w:line="240" w:lineRule="auto"/>
        <w:ind w:left="-90"/>
        <w:jc w:val="left"/>
        <w:rPr>
          <w:rFonts w:ascii="StobiSerif Regular" w:hAnsi="StobiSerif Regular"/>
          <w:b/>
          <w:sz w:val="16"/>
          <w:szCs w:val="16"/>
          <w:lang w:val="mk-MK"/>
        </w:rPr>
      </w:pPr>
    </w:p>
    <w:p w:rsidR="00D1741A" w:rsidRPr="00AE74BF" w:rsidRDefault="00D1741A" w:rsidP="00526DAE">
      <w:pPr>
        <w:spacing w:line="240" w:lineRule="auto"/>
        <w:ind w:left="-90"/>
        <w:jc w:val="left"/>
        <w:rPr>
          <w:rFonts w:ascii="StobiSerif Regular" w:hAnsi="StobiSerif Regular"/>
          <w:b/>
          <w:sz w:val="22"/>
          <w:szCs w:val="22"/>
          <w:lang w:val="mk-MK"/>
        </w:rPr>
      </w:pPr>
      <w:r w:rsidRPr="00AE74BF">
        <w:rPr>
          <w:rFonts w:ascii="StobiSerif Regular" w:hAnsi="StobiSerif Regular"/>
          <w:b/>
          <w:sz w:val="22"/>
          <w:szCs w:val="22"/>
          <w:lang w:val="mk-MK"/>
        </w:rPr>
        <w:t xml:space="preserve">Одделение за стратешко планирање </w:t>
      </w:r>
    </w:p>
    <w:p w:rsidR="00D1741A" w:rsidRPr="00AE74BF" w:rsidRDefault="00D1741A" w:rsidP="00526DAE">
      <w:pPr>
        <w:spacing w:line="240" w:lineRule="auto"/>
        <w:ind w:left="-90"/>
        <w:jc w:val="left"/>
        <w:rPr>
          <w:rFonts w:ascii="StobiSerif Regular" w:hAnsi="StobiSerif Regular"/>
          <w:b/>
          <w:sz w:val="22"/>
          <w:szCs w:val="22"/>
          <w:lang w:val="mk-MK"/>
        </w:rPr>
      </w:pPr>
    </w:p>
    <w:p w:rsidR="00D1741A" w:rsidRPr="00AE74BF" w:rsidRDefault="00D1741A" w:rsidP="00526DAE">
      <w:pPr>
        <w:spacing w:line="240" w:lineRule="auto"/>
        <w:ind w:left="-90"/>
        <w:jc w:val="left"/>
        <w:rPr>
          <w:rFonts w:ascii="StobiSerif Regular" w:hAnsi="StobiSerif Regular"/>
          <w:b/>
          <w:sz w:val="22"/>
          <w:szCs w:val="22"/>
          <w:lang w:val="mk-MK"/>
        </w:rPr>
      </w:pPr>
    </w:p>
    <w:p w:rsidR="00D1741A" w:rsidRPr="00AE74BF" w:rsidRDefault="00D1741A" w:rsidP="00526DAE">
      <w:pPr>
        <w:spacing w:line="240" w:lineRule="auto"/>
        <w:ind w:left="-90"/>
        <w:jc w:val="left"/>
        <w:rPr>
          <w:rFonts w:ascii="StobiSerif Regular" w:hAnsi="StobiSerif Regular"/>
          <w:sz w:val="22"/>
          <w:szCs w:val="22"/>
          <w:lang w:val="mk-MK"/>
        </w:rPr>
      </w:pPr>
      <w:r w:rsidRPr="00AE74BF">
        <w:rPr>
          <w:rFonts w:ascii="StobiSerif Regular" w:hAnsi="StobiSerif Regular"/>
          <w:sz w:val="22"/>
          <w:szCs w:val="22"/>
          <w:lang w:val="mk-MK"/>
        </w:rPr>
        <w:t>Нермин Адеми, Државен советник,</w:t>
      </w:r>
    </w:p>
    <w:p w:rsidR="00D1741A" w:rsidRPr="00AE74BF" w:rsidRDefault="00D1741A" w:rsidP="00526DAE">
      <w:pPr>
        <w:spacing w:line="240" w:lineRule="auto"/>
        <w:ind w:left="-90"/>
        <w:jc w:val="left"/>
        <w:rPr>
          <w:rFonts w:ascii="StobiSerif Regular" w:hAnsi="StobiSerif Regular"/>
          <w:sz w:val="22"/>
          <w:szCs w:val="22"/>
          <w:lang w:val="mk-MK"/>
        </w:rPr>
      </w:pPr>
    </w:p>
    <w:p w:rsidR="00D1741A" w:rsidRPr="00AE74BF" w:rsidRDefault="00D1741A" w:rsidP="00526DAE">
      <w:pPr>
        <w:spacing w:line="240" w:lineRule="auto"/>
        <w:ind w:left="-90"/>
        <w:jc w:val="left"/>
        <w:rPr>
          <w:rFonts w:ascii="StobiSerif Regular" w:hAnsi="StobiSerif Regular"/>
          <w:sz w:val="22"/>
          <w:szCs w:val="22"/>
          <w:lang w:val="mk-MK"/>
        </w:rPr>
      </w:pPr>
      <w:r w:rsidRPr="00AE74BF">
        <w:rPr>
          <w:rFonts w:ascii="StobiSerif Regular" w:hAnsi="StobiSerif Regular"/>
          <w:sz w:val="22"/>
          <w:szCs w:val="22"/>
          <w:lang w:val="mk-MK"/>
        </w:rPr>
        <w:t>Лилјана Мострова, раководител на одделение</w:t>
      </w:r>
    </w:p>
    <w:p w:rsidR="00AE74BF" w:rsidRPr="00AE74BF" w:rsidRDefault="00AE74BF">
      <w:pPr>
        <w:spacing w:line="240" w:lineRule="auto"/>
        <w:ind w:left="-90"/>
        <w:jc w:val="left"/>
        <w:rPr>
          <w:rFonts w:ascii="StobiSerif Regular" w:hAnsi="StobiSerif Regular"/>
          <w:sz w:val="22"/>
          <w:szCs w:val="22"/>
          <w:lang w:val="mk-MK"/>
        </w:rPr>
      </w:pPr>
    </w:p>
    <w:sectPr w:rsidR="00AE74BF" w:rsidRPr="00AE74BF" w:rsidSect="00F82566">
      <w:headerReference w:type="default" r:id="rId10"/>
      <w:footerReference w:type="default" r:id="rId11"/>
      <w:pgSz w:w="16838" w:h="11906" w:orient="landscape"/>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600" w:rsidRDefault="003D5600" w:rsidP="00F67921">
      <w:r>
        <w:separator/>
      </w:r>
    </w:p>
  </w:endnote>
  <w:endnote w:type="continuationSeparator" w:id="0">
    <w:p w:rsidR="003D5600" w:rsidRDefault="003D5600" w:rsidP="00F6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w:altName w:val="Arial"/>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Arial"/>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jmsCyr">
    <w:panose1 w:val="00000000000000000000"/>
    <w:charset w:val="00"/>
    <w:family w:val="modern"/>
    <w:notTrueType/>
    <w:pitch w:val="variable"/>
    <w:sig w:usb0="A0002AFF" w:usb1="D00078FB" w:usb2="00000008" w:usb3="00000000" w:csb0="000001FF" w:csb1="00000000"/>
  </w:font>
  <w:font w:name="Arial">
    <w:panose1 w:val="020B0604020202020204"/>
    <w:charset w:val="00"/>
    <w:family w:val="swiss"/>
    <w:pitch w:val="variable"/>
    <w:sig w:usb0="E0002EFF" w:usb1="C000785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ulstajms7">
    <w:altName w:val="Courier New"/>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1E" w:rsidRDefault="006A3F1E" w:rsidP="00991D6F">
    <w:pPr>
      <w:pStyle w:val="Footer"/>
      <w:pBdr>
        <w:top w:val="thinThickSmallGap" w:sz="24" w:space="1" w:color="622423"/>
      </w:pBdr>
      <w:tabs>
        <w:tab w:val="clear" w:pos="4320"/>
        <w:tab w:val="clear" w:pos="8640"/>
        <w:tab w:val="right" w:pos="13688"/>
      </w:tabs>
      <w:rPr>
        <w:rFonts w:ascii="Cambria" w:hAnsi="Cambria"/>
      </w:rPr>
    </w:pPr>
    <w:r>
      <w:rPr>
        <w:rFonts w:ascii="Cambria" w:hAnsi="Cambria"/>
        <w:lang w:val="mk-MK"/>
      </w:rPr>
      <w:t>СТРАТЕШКИ ПЛАН 202</w:t>
    </w:r>
    <w:r>
      <w:rPr>
        <w:rFonts w:ascii="Cambria" w:hAnsi="Cambria"/>
      </w:rPr>
      <w:t>5</w:t>
    </w:r>
    <w:r>
      <w:rPr>
        <w:rFonts w:ascii="Cambria" w:hAnsi="Cambria"/>
        <w:lang w:val="mk-MK"/>
      </w:rPr>
      <w:t xml:space="preserve"> – 202</w:t>
    </w:r>
    <w:r>
      <w:rPr>
        <w:rFonts w:ascii="Cambria" w:hAnsi="Cambria"/>
      </w:rPr>
      <w:t>7</w:t>
    </w:r>
    <w:r>
      <w:rPr>
        <w:rFonts w:ascii="Cambria" w:hAnsi="Cambria"/>
        <w:lang w:val="mk-MK"/>
      </w:rPr>
      <w:t xml:space="preserve">  ГОДИНА</w:t>
    </w:r>
    <w:r>
      <w:rPr>
        <w:rFonts w:ascii="Cambria" w:hAnsi="Cambria"/>
      </w:rPr>
      <w:tab/>
      <w:t xml:space="preserve">Page </w:t>
    </w:r>
    <w:r w:rsidR="003D5600">
      <w:fldChar w:fldCharType="begin"/>
    </w:r>
    <w:r w:rsidR="003D5600">
      <w:instrText xml:space="preserve"> PAGE   \* MERGEFORMAT </w:instrText>
    </w:r>
    <w:r w:rsidR="003D5600">
      <w:fldChar w:fldCharType="separate"/>
    </w:r>
    <w:r w:rsidR="007B5E8B" w:rsidRPr="007B5E8B">
      <w:rPr>
        <w:rFonts w:ascii="Cambria" w:hAnsi="Cambria"/>
        <w:noProof/>
      </w:rPr>
      <w:t>6</w:t>
    </w:r>
    <w:r w:rsidR="003D5600">
      <w:rPr>
        <w:rFonts w:ascii="Cambria" w:hAnsi="Cambria"/>
        <w:noProof/>
      </w:rPr>
      <w:fldChar w:fldCharType="end"/>
    </w:r>
  </w:p>
  <w:p w:rsidR="006A3F1E" w:rsidRDefault="006A3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600" w:rsidRDefault="003D5600" w:rsidP="00F67921">
      <w:r>
        <w:separator/>
      </w:r>
    </w:p>
  </w:footnote>
  <w:footnote w:type="continuationSeparator" w:id="0">
    <w:p w:rsidR="003D5600" w:rsidRDefault="003D5600" w:rsidP="00F6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1E" w:rsidRDefault="006A3F1E" w:rsidP="000F7BDE">
    <w:pPr>
      <w:pStyle w:val="Header"/>
      <w:jc w:val="center"/>
      <w:rPr>
        <w:lang w:val="mk-MK"/>
      </w:rPr>
    </w:pPr>
    <w:r w:rsidRPr="00261801">
      <w:rPr>
        <w:rFonts w:ascii="Myriad Pro" w:hAnsi="Myriad Pro"/>
        <w:noProof/>
        <w:sz w:val="18"/>
        <w:szCs w:val="18"/>
      </w:rPr>
      <w:drawing>
        <wp:inline distT="0" distB="0" distL="0" distR="0">
          <wp:extent cx="5145481" cy="1038315"/>
          <wp:effectExtent l="1905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5145481" cy="1038315"/>
                  </a:xfrm>
                  <a:prstGeom prst="rect">
                    <a:avLst/>
                  </a:prstGeom>
                  <a:noFill/>
                  <a:ln w="9525">
                    <a:noFill/>
                    <a:miter lim="800000"/>
                    <a:headEnd/>
                    <a:tailEnd/>
                  </a:ln>
                </pic:spPr>
              </pic:pic>
            </a:graphicData>
          </a:graphic>
        </wp:inline>
      </w:drawing>
    </w:r>
  </w:p>
  <w:p w:rsidR="006A3F1E" w:rsidRPr="00CC1979" w:rsidRDefault="006A3F1E" w:rsidP="00FB3BD2">
    <w:pPr>
      <w:pStyle w:val="Header"/>
      <w:tabs>
        <w:tab w:val="clear" w:pos="9360"/>
        <w:tab w:val="left" w:pos="4680"/>
      </w:tabs>
      <w:rPr>
        <w:lang w:val="mk-MK"/>
      </w:rPr>
    </w:pPr>
    <w:r>
      <w:rPr>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10"/>
    <w:name w:val="WW8Num15"/>
    <w:lvl w:ilvl="0">
      <w:numFmt w:val="bullet"/>
      <w:lvlText w:val="-"/>
      <w:lvlJc w:val="left"/>
      <w:pPr>
        <w:tabs>
          <w:tab w:val="num" w:pos="720"/>
        </w:tabs>
        <w:ind w:left="720" w:hanging="360"/>
      </w:pPr>
      <w:rPr>
        <w:rFonts w:ascii="StobiSerif" w:hAnsi="StobiSerif"/>
      </w:rPr>
    </w:lvl>
  </w:abstractNum>
  <w:abstractNum w:abstractNumId="1" w15:restartNumberingAfterBreak="0">
    <w:nsid w:val="03CE1AAC"/>
    <w:multiLevelType w:val="hybridMultilevel"/>
    <w:tmpl w:val="39EED3AC"/>
    <w:lvl w:ilvl="0" w:tplc="E2AC609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77D6519"/>
    <w:multiLevelType w:val="hybridMultilevel"/>
    <w:tmpl w:val="628AC1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154EF"/>
    <w:multiLevelType w:val="hybridMultilevel"/>
    <w:tmpl w:val="D0E0D490"/>
    <w:lvl w:ilvl="0" w:tplc="64D0E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32E7F"/>
    <w:multiLevelType w:val="hybridMultilevel"/>
    <w:tmpl w:val="9944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27661"/>
    <w:multiLevelType w:val="hybridMultilevel"/>
    <w:tmpl w:val="B0009246"/>
    <w:lvl w:ilvl="0" w:tplc="C9DEC08E">
      <w:numFmt w:val="bullet"/>
      <w:lvlText w:val="-"/>
      <w:lvlJc w:val="left"/>
      <w:pPr>
        <w:ind w:left="720" w:hanging="360"/>
      </w:pPr>
      <w:rPr>
        <w:rFonts w:ascii="StobiSerif Regular" w:eastAsia="Times New Roman" w:hAnsi="StobiSerif Regular"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A4869"/>
    <w:multiLevelType w:val="hybridMultilevel"/>
    <w:tmpl w:val="00D4FCC0"/>
    <w:lvl w:ilvl="0" w:tplc="4D0421AA">
      <w:start w:val="4"/>
      <w:numFmt w:val="decimal"/>
      <w:lvlText w:val="%1."/>
      <w:lvlJc w:val="left"/>
      <w:pPr>
        <w:ind w:left="720" w:hanging="360"/>
      </w:pPr>
      <w:rPr>
        <w:rFonts w:cs="StobiSerif Regular"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C5F7F"/>
    <w:multiLevelType w:val="hybridMultilevel"/>
    <w:tmpl w:val="A11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33582"/>
    <w:multiLevelType w:val="multilevel"/>
    <w:tmpl w:val="EBF4A9BA"/>
    <w:lvl w:ilvl="0">
      <w:start w:val="1"/>
      <w:numFmt w:val="decimal"/>
      <w:lvlText w:val="%1."/>
      <w:lvlJc w:val="left"/>
      <w:pPr>
        <w:ind w:left="390" w:hanging="390"/>
      </w:pPr>
      <w:rPr>
        <w:rFonts w:hint="default"/>
        <w:b/>
      </w:rPr>
    </w:lvl>
    <w:lvl w:ilvl="1">
      <w:start w:val="1"/>
      <w:numFmt w:val="decimal"/>
      <w:lvlText w:val="%1.%2."/>
      <w:lvlJc w:val="left"/>
      <w:pPr>
        <w:ind w:left="1260" w:hanging="72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AE5016"/>
    <w:multiLevelType w:val="hybridMultilevel"/>
    <w:tmpl w:val="2C8C7AD4"/>
    <w:lvl w:ilvl="0" w:tplc="88C67EA8">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E3DDE"/>
    <w:multiLevelType w:val="hybridMultilevel"/>
    <w:tmpl w:val="64AC9694"/>
    <w:lvl w:ilvl="0" w:tplc="BA1C4EA4">
      <w:start w:val="4"/>
      <w:numFmt w:val="decimal"/>
      <w:lvlText w:val="%1."/>
      <w:lvlJc w:val="left"/>
      <w:pPr>
        <w:ind w:left="720" w:hanging="360"/>
      </w:pPr>
      <w:rPr>
        <w:rFonts w:cs="StobiSerif Regular"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75620"/>
    <w:multiLevelType w:val="multilevel"/>
    <w:tmpl w:val="25475620"/>
    <w:lvl w:ilvl="0">
      <w:start w:val="1"/>
      <w:numFmt w:val="decimal"/>
      <w:lvlText w:val="%1."/>
      <w:lvlJc w:val="left"/>
      <w:pPr>
        <w:ind w:left="750" w:hanging="750"/>
      </w:pPr>
      <w:rPr>
        <w:rFonts w:cs="TajmsCyr" w:hint="default"/>
      </w:rPr>
    </w:lvl>
    <w:lvl w:ilvl="1">
      <w:start w:val="1"/>
      <w:numFmt w:val="decimal"/>
      <w:lvlText w:val="%1.%2."/>
      <w:lvlJc w:val="left"/>
      <w:pPr>
        <w:ind w:left="2190" w:hanging="750"/>
      </w:pPr>
      <w:rPr>
        <w:rFonts w:cs="TajmsCyr" w:hint="default"/>
      </w:rPr>
    </w:lvl>
    <w:lvl w:ilvl="2">
      <w:start w:val="1"/>
      <w:numFmt w:val="decimal"/>
      <w:lvlText w:val="%1.%2.%3."/>
      <w:lvlJc w:val="left"/>
      <w:pPr>
        <w:ind w:left="3630" w:hanging="750"/>
      </w:pPr>
      <w:rPr>
        <w:rFonts w:cs="TajmsCyr" w:hint="default"/>
      </w:rPr>
    </w:lvl>
    <w:lvl w:ilvl="3">
      <w:start w:val="1"/>
      <w:numFmt w:val="decimal"/>
      <w:lvlText w:val="%1.%2.%3.%4."/>
      <w:lvlJc w:val="left"/>
      <w:pPr>
        <w:ind w:left="5400" w:hanging="1080"/>
      </w:pPr>
      <w:rPr>
        <w:rFonts w:cs="TajmsCyr" w:hint="default"/>
      </w:rPr>
    </w:lvl>
    <w:lvl w:ilvl="4">
      <w:start w:val="1"/>
      <w:numFmt w:val="decimal"/>
      <w:lvlText w:val="%1.%2.%3.%4.%5."/>
      <w:lvlJc w:val="left"/>
      <w:pPr>
        <w:ind w:left="6840" w:hanging="1080"/>
      </w:pPr>
      <w:rPr>
        <w:rFonts w:cs="TajmsCyr" w:hint="default"/>
      </w:rPr>
    </w:lvl>
    <w:lvl w:ilvl="5">
      <w:start w:val="1"/>
      <w:numFmt w:val="decimal"/>
      <w:lvlText w:val="%1.%2.%3.%4.%5.%6."/>
      <w:lvlJc w:val="left"/>
      <w:pPr>
        <w:ind w:left="8640" w:hanging="1440"/>
      </w:pPr>
      <w:rPr>
        <w:rFonts w:cs="TajmsCyr" w:hint="default"/>
      </w:rPr>
    </w:lvl>
    <w:lvl w:ilvl="6">
      <w:start w:val="1"/>
      <w:numFmt w:val="decimal"/>
      <w:lvlText w:val="%1.%2.%3.%4.%5.%6.%7."/>
      <w:lvlJc w:val="left"/>
      <w:pPr>
        <w:ind w:left="10080" w:hanging="1440"/>
      </w:pPr>
      <w:rPr>
        <w:rFonts w:cs="TajmsCyr" w:hint="default"/>
      </w:rPr>
    </w:lvl>
    <w:lvl w:ilvl="7">
      <w:start w:val="1"/>
      <w:numFmt w:val="decimal"/>
      <w:lvlText w:val="%1.%2.%3.%4.%5.%6.%7.%8."/>
      <w:lvlJc w:val="left"/>
      <w:pPr>
        <w:ind w:left="11880" w:hanging="1800"/>
      </w:pPr>
      <w:rPr>
        <w:rFonts w:cs="TajmsCyr" w:hint="default"/>
      </w:rPr>
    </w:lvl>
    <w:lvl w:ilvl="8">
      <w:start w:val="1"/>
      <w:numFmt w:val="decimal"/>
      <w:lvlText w:val="%1.%2.%3.%4.%5.%6.%7.%8.%9."/>
      <w:lvlJc w:val="left"/>
      <w:pPr>
        <w:ind w:left="13320" w:hanging="1800"/>
      </w:pPr>
      <w:rPr>
        <w:rFonts w:cs="TajmsCyr" w:hint="default"/>
      </w:rPr>
    </w:lvl>
  </w:abstractNum>
  <w:abstractNum w:abstractNumId="12" w15:restartNumberingAfterBreak="0">
    <w:nsid w:val="270242E0"/>
    <w:multiLevelType w:val="hybridMultilevel"/>
    <w:tmpl w:val="6A9A2264"/>
    <w:lvl w:ilvl="0" w:tplc="0D5CD8A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E253B"/>
    <w:multiLevelType w:val="multilevel"/>
    <w:tmpl w:val="0D42F9FE"/>
    <w:lvl w:ilvl="0">
      <w:start w:val="1"/>
      <w:numFmt w:val="decimal"/>
      <w:lvlText w:val="%1."/>
      <w:lvlJc w:val="left"/>
      <w:pPr>
        <w:ind w:left="720" w:hanging="360"/>
      </w:pPr>
      <w:rPr>
        <w:rFonts w:hint="default"/>
      </w:rPr>
    </w:lvl>
    <w:lvl w:ilvl="1">
      <w:start w:val="2"/>
      <w:numFmt w:val="decimal"/>
      <w:isLgl/>
      <w:lvlText w:val="%1.%2."/>
      <w:lvlJc w:val="left"/>
      <w:pPr>
        <w:ind w:left="2970" w:hanging="360"/>
      </w:pPr>
      <w:rPr>
        <w:rFonts w:hint="default"/>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30085184"/>
    <w:multiLevelType w:val="hybridMultilevel"/>
    <w:tmpl w:val="C4C2CB2C"/>
    <w:lvl w:ilvl="0" w:tplc="2F38FD86">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B7069"/>
    <w:multiLevelType w:val="hybridMultilevel"/>
    <w:tmpl w:val="45B46AE6"/>
    <w:lvl w:ilvl="0" w:tplc="A6B629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173E5"/>
    <w:multiLevelType w:val="hybridMultilevel"/>
    <w:tmpl w:val="EF6EE188"/>
    <w:lvl w:ilvl="0" w:tplc="B184929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A7B7C"/>
    <w:multiLevelType w:val="hybridMultilevel"/>
    <w:tmpl w:val="3E0E0BAC"/>
    <w:lvl w:ilvl="0" w:tplc="D5E8C412">
      <w:numFmt w:val="bullet"/>
      <w:lvlText w:val="-"/>
      <w:lvlJc w:val="left"/>
      <w:pPr>
        <w:ind w:left="1800" w:hanging="360"/>
      </w:pPr>
      <w:rPr>
        <w:rFonts w:ascii="StobiSerif Regular" w:eastAsia="Times New Roman" w:hAnsi="StobiSerif Regular"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C03D43"/>
    <w:multiLevelType w:val="hybridMultilevel"/>
    <w:tmpl w:val="E92CF174"/>
    <w:lvl w:ilvl="0" w:tplc="D5E8C412">
      <w:numFmt w:val="bullet"/>
      <w:lvlText w:val="-"/>
      <w:lvlJc w:val="left"/>
      <w:pPr>
        <w:ind w:left="1080" w:hanging="360"/>
      </w:pPr>
      <w:rPr>
        <w:rFonts w:ascii="StobiSerif Regular" w:eastAsia="Times New Roman" w:hAnsi="StobiSerif 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A61D9E"/>
    <w:multiLevelType w:val="hybridMultilevel"/>
    <w:tmpl w:val="7AE41390"/>
    <w:lvl w:ilvl="0" w:tplc="FD323494">
      <w:start w:val="1"/>
      <w:numFmt w:val="bullet"/>
      <w:pStyle w:val="nabrojuvanje"/>
      <w:lvlText w:val=""/>
      <w:lvlJc w:val="left"/>
      <w:pPr>
        <w:tabs>
          <w:tab w:val="num" w:pos="720"/>
        </w:tabs>
        <w:ind w:left="720" w:hanging="363"/>
      </w:pPr>
      <w:rPr>
        <w:rFonts w:ascii="Symbol" w:hAnsi="Symbol" w:cs="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sz w:val="18"/>
        <w:szCs w:val="18"/>
      </w:rPr>
    </w:lvl>
    <w:lvl w:ilvl="4" w:tplc="0809000B">
      <w:start w:val="1"/>
      <w:numFmt w:val="bullet"/>
      <w:lvlText w:val=""/>
      <w:lvlJc w:val="left"/>
      <w:pPr>
        <w:tabs>
          <w:tab w:val="num" w:pos="3600"/>
        </w:tabs>
        <w:ind w:left="3600" w:hanging="360"/>
      </w:pPr>
      <w:rPr>
        <w:rFonts w:ascii="Wingdings" w:hAnsi="Wingdings" w:cs="Wingdings" w:hint="default"/>
        <w:sz w:val="18"/>
        <w:szCs w:val="18"/>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81604E"/>
    <w:multiLevelType w:val="hybridMultilevel"/>
    <w:tmpl w:val="DC6CD8F6"/>
    <w:lvl w:ilvl="0" w:tplc="9ED82F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32773"/>
    <w:multiLevelType w:val="hybridMultilevel"/>
    <w:tmpl w:val="F4DA0ADA"/>
    <w:lvl w:ilvl="0" w:tplc="548CDDBC">
      <w:start w:val="12"/>
      <w:numFmt w:val="bullet"/>
      <w:lvlText w:val="-"/>
      <w:lvlJc w:val="left"/>
      <w:pPr>
        <w:ind w:left="1494" w:hanging="360"/>
      </w:pPr>
      <w:rPr>
        <w:rFonts w:ascii="StobiSerif Regular" w:eastAsia="Times New Roman" w:hAnsi="StobiSerif Regular" w:cs="StobiSerif Regular"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3CE01A26"/>
    <w:multiLevelType w:val="hybridMultilevel"/>
    <w:tmpl w:val="C30C2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87EEE"/>
    <w:multiLevelType w:val="hybridMultilevel"/>
    <w:tmpl w:val="65DA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E235B"/>
    <w:multiLevelType w:val="hybridMultilevel"/>
    <w:tmpl w:val="20BACC02"/>
    <w:lvl w:ilvl="0" w:tplc="B4220008">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084D95"/>
    <w:multiLevelType w:val="hybridMultilevel"/>
    <w:tmpl w:val="88883200"/>
    <w:lvl w:ilvl="0" w:tplc="6B16A050">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B7B659D"/>
    <w:multiLevelType w:val="hybridMultilevel"/>
    <w:tmpl w:val="8DEE5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5B76F3"/>
    <w:multiLevelType w:val="hybridMultilevel"/>
    <w:tmpl w:val="D01A2126"/>
    <w:lvl w:ilvl="0" w:tplc="56CC487A">
      <w:start w:val="70"/>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26201"/>
    <w:multiLevelType w:val="multilevel"/>
    <w:tmpl w:val="5E766700"/>
    <w:lvl w:ilvl="0">
      <w:start w:val="2"/>
      <w:numFmt w:val="decimal"/>
      <w:lvlText w:val="%1"/>
      <w:lvlJc w:val="left"/>
      <w:pPr>
        <w:ind w:left="360" w:hanging="360"/>
      </w:pPr>
      <w:rPr>
        <w:rFonts w:hint="default"/>
      </w:rPr>
    </w:lvl>
    <w:lvl w:ilvl="1">
      <w:start w:val="3"/>
      <w:numFmt w:val="decimal"/>
      <w:lvlText w:val="%1.%2"/>
      <w:lvlJc w:val="left"/>
      <w:pPr>
        <w:ind w:left="2970" w:hanging="360"/>
      </w:pPr>
      <w:rPr>
        <w:rFonts w:hint="default"/>
      </w:rPr>
    </w:lvl>
    <w:lvl w:ilvl="2">
      <w:start w:val="1"/>
      <w:numFmt w:val="decimal"/>
      <w:lvlText w:val="%1.%2.%3"/>
      <w:lvlJc w:val="left"/>
      <w:pPr>
        <w:ind w:left="5940" w:hanging="720"/>
      </w:pPr>
      <w:rPr>
        <w:rFonts w:hint="default"/>
      </w:rPr>
    </w:lvl>
    <w:lvl w:ilvl="3">
      <w:start w:val="1"/>
      <w:numFmt w:val="decimal"/>
      <w:lvlText w:val="%1.%2.%3.%4"/>
      <w:lvlJc w:val="left"/>
      <w:pPr>
        <w:ind w:left="8550" w:hanging="720"/>
      </w:pPr>
      <w:rPr>
        <w:rFonts w:hint="default"/>
      </w:rPr>
    </w:lvl>
    <w:lvl w:ilvl="4">
      <w:start w:val="1"/>
      <w:numFmt w:val="decimal"/>
      <w:lvlText w:val="%1.%2.%3.%4.%5"/>
      <w:lvlJc w:val="left"/>
      <w:pPr>
        <w:ind w:left="11520" w:hanging="1080"/>
      </w:pPr>
      <w:rPr>
        <w:rFonts w:hint="default"/>
      </w:rPr>
    </w:lvl>
    <w:lvl w:ilvl="5">
      <w:start w:val="1"/>
      <w:numFmt w:val="decimal"/>
      <w:lvlText w:val="%1.%2.%3.%4.%5.%6"/>
      <w:lvlJc w:val="left"/>
      <w:pPr>
        <w:ind w:left="14130" w:hanging="1080"/>
      </w:pPr>
      <w:rPr>
        <w:rFonts w:hint="default"/>
      </w:rPr>
    </w:lvl>
    <w:lvl w:ilvl="6">
      <w:start w:val="1"/>
      <w:numFmt w:val="decimal"/>
      <w:lvlText w:val="%1.%2.%3.%4.%5.%6.%7"/>
      <w:lvlJc w:val="left"/>
      <w:pPr>
        <w:ind w:left="17100" w:hanging="1440"/>
      </w:pPr>
      <w:rPr>
        <w:rFonts w:hint="default"/>
      </w:rPr>
    </w:lvl>
    <w:lvl w:ilvl="7">
      <w:start w:val="1"/>
      <w:numFmt w:val="decimal"/>
      <w:lvlText w:val="%1.%2.%3.%4.%5.%6.%7.%8"/>
      <w:lvlJc w:val="left"/>
      <w:pPr>
        <w:ind w:left="19710" w:hanging="1440"/>
      </w:pPr>
      <w:rPr>
        <w:rFonts w:hint="default"/>
      </w:rPr>
    </w:lvl>
    <w:lvl w:ilvl="8">
      <w:start w:val="1"/>
      <w:numFmt w:val="decimal"/>
      <w:lvlText w:val="%1.%2.%3.%4.%5.%6.%7.%8.%9"/>
      <w:lvlJc w:val="left"/>
      <w:pPr>
        <w:ind w:left="22680" w:hanging="1800"/>
      </w:pPr>
      <w:rPr>
        <w:rFonts w:hint="default"/>
      </w:rPr>
    </w:lvl>
  </w:abstractNum>
  <w:abstractNum w:abstractNumId="29" w15:restartNumberingAfterBreak="0">
    <w:nsid w:val="507147F6"/>
    <w:multiLevelType w:val="hybridMultilevel"/>
    <w:tmpl w:val="BE36ACD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75D5A"/>
    <w:multiLevelType w:val="hybridMultilevel"/>
    <w:tmpl w:val="2FD68E78"/>
    <w:lvl w:ilvl="0" w:tplc="67DA746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FF1AB3"/>
    <w:multiLevelType w:val="hybridMultilevel"/>
    <w:tmpl w:val="39FAA5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105C3E"/>
    <w:multiLevelType w:val="multilevel"/>
    <w:tmpl w:val="CA304392"/>
    <w:lvl w:ilvl="0">
      <w:start w:val="2"/>
      <w:numFmt w:val="decimal"/>
      <w:lvlText w:val="%1."/>
      <w:lvlJc w:val="left"/>
      <w:pPr>
        <w:ind w:left="750" w:hanging="360"/>
      </w:pPr>
      <w:rPr>
        <w:rFonts w:hint="default"/>
      </w:rPr>
    </w:lvl>
    <w:lvl w:ilvl="1">
      <w:start w:val="6"/>
      <w:numFmt w:val="decimal"/>
      <w:isLgl/>
      <w:lvlText w:val="%1.%2."/>
      <w:lvlJc w:val="left"/>
      <w:pPr>
        <w:ind w:left="1110" w:hanging="720"/>
      </w:pPr>
      <w:rPr>
        <w:rFonts w:cs="StobiSerif Regular" w:hint="default"/>
      </w:rPr>
    </w:lvl>
    <w:lvl w:ilvl="2">
      <w:start w:val="1"/>
      <w:numFmt w:val="decimal"/>
      <w:isLgl/>
      <w:lvlText w:val="%1.%2.%3."/>
      <w:lvlJc w:val="left"/>
      <w:pPr>
        <w:ind w:left="1110" w:hanging="720"/>
      </w:pPr>
      <w:rPr>
        <w:rFonts w:cs="StobiSerif Regular" w:hint="default"/>
      </w:rPr>
    </w:lvl>
    <w:lvl w:ilvl="3">
      <w:start w:val="1"/>
      <w:numFmt w:val="decimal"/>
      <w:isLgl/>
      <w:lvlText w:val="%1.%2.%3.%4."/>
      <w:lvlJc w:val="left"/>
      <w:pPr>
        <w:ind w:left="1470" w:hanging="1080"/>
      </w:pPr>
      <w:rPr>
        <w:rFonts w:cs="StobiSerif Regular" w:hint="default"/>
      </w:rPr>
    </w:lvl>
    <w:lvl w:ilvl="4">
      <w:start w:val="1"/>
      <w:numFmt w:val="decimal"/>
      <w:isLgl/>
      <w:lvlText w:val="%1.%2.%3.%4.%5."/>
      <w:lvlJc w:val="left"/>
      <w:pPr>
        <w:ind w:left="1470" w:hanging="1080"/>
      </w:pPr>
      <w:rPr>
        <w:rFonts w:cs="StobiSerif Regular" w:hint="default"/>
      </w:rPr>
    </w:lvl>
    <w:lvl w:ilvl="5">
      <w:start w:val="1"/>
      <w:numFmt w:val="decimal"/>
      <w:isLgl/>
      <w:lvlText w:val="%1.%2.%3.%4.%5.%6."/>
      <w:lvlJc w:val="left"/>
      <w:pPr>
        <w:ind w:left="1830" w:hanging="1440"/>
      </w:pPr>
      <w:rPr>
        <w:rFonts w:cs="StobiSerif Regular" w:hint="default"/>
      </w:rPr>
    </w:lvl>
    <w:lvl w:ilvl="6">
      <w:start w:val="1"/>
      <w:numFmt w:val="decimal"/>
      <w:isLgl/>
      <w:lvlText w:val="%1.%2.%3.%4.%5.%6.%7."/>
      <w:lvlJc w:val="left"/>
      <w:pPr>
        <w:ind w:left="1830" w:hanging="1440"/>
      </w:pPr>
      <w:rPr>
        <w:rFonts w:cs="StobiSerif Regular" w:hint="default"/>
      </w:rPr>
    </w:lvl>
    <w:lvl w:ilvl="7">
      <w:start w:val="1"/>
      <w:numFmt w:val="decimal"/>
      <w:isLgl/>
      <w:lvlText w:val="%1.%2.%3.%4.%5.%6.%7.%8."/>
      <w:lvlJc w:val="left"/>
      <w:pPr>
        <w:ind w:left="2190" w:hanging="1800"/>
      </w:pPr>
      <w:rPr>
        <w:rFonts w:cs="StobiSerif Regular" w:hint="default"/>
      </w:rPr>
    </w:lvl>
    <w:lvl w:ilvl="8">
      <w:start w:val="1"/>
      <w:numFmt w:val="decimal"/>
      <w:isLgl/>
      <w:lvlText w:val="%1.%2.%3.%4.%5.%6.%7.%8.%9."/>
      <w:lvlJc w:val="left"/>
      <w:pPr>
        <w:ind w:left="2550" w:hanging="2160"/>
      </w:pPr>
      <w:rPr>
        <w:rFonts w:cs="StobiSerif Regular" w:hint="default"/>
      </w:rPr>
    </w:lvl>
  </w:abstractNum>
  <w:abstractNum w:abstractNumId="33" w15:restartNumberingAfterBreak="0">
    <w:nsid w:val="567049CA"/>
    <w:multiLevelType w:val="hybridMultilevel"/>
    <w:tmpl w:val="3A2AD4E2"/>
    <w:lvl w:ilvl="0" w:tplc="D5E8C412">
      <w:numFmt w:val="bullet"/>
      <w:lvlText w:val="-"/>
      <w:lvlJc w:val="left"/>
      <w:pPr>
        <w:ind w:left="1080" w:hanging="360"/>
      </w:pPr>
      <w:rPr>
        <w:rFonts w:ascii="StobiSerif Regular" w:eastAsia="Times New Roman" w:hAnsi="StobiSerif 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231067"/>
    <w:multiLevelType w:val="hybridMultilevel"/>
    <w:tmpl w:val="ADDC65DA"/>
    <w:lvl w:ilvl="0" w:tplc="D5E8C412">
      <w:numFmt w:val="bullet"/>
      <w:lvlText w:val="-"/>
      <w:lvlJc w:val="left"/>
      <w:pPr>
        <w:tabs>
          <w:tab w:val="num" w:pos="540"/>
        </w:tabs>
        <w:ind w:left="540" w:hanging="360"/>
      </w:pPr>
      <w:rPr>
        <w:rFonts w:ascii="StobiSerif Regular" w:eastAsia="Times New Roman" w:hAnsi="StobiSerif Regular" w:cs="Times New Roman" w:hint="default"/>
        <w:lang w:val="it-IT"/>
      </w:rPr>
    </w:lvl>
    <w:lvl w:ilvl="1" w:tplc="0409000F">
      <w:start w:val="1"/>
      <w:numFmt w:val="decimal"/>
      <w:lvlText w:val="%2."/>
      <w:lvlJc w:val="left"/>
      <w:pPr>
        <w:tabs>
          <w:tab w:val="num" w:pos="720"/>
        </w:tabs>
        <w:ind w:left="720" w:hanging="360"/>
      </w:pPr>
      <w:rPr>
        <w:rFonts w:hint="default"/>
      </w:rPr>
    </w:lvl>
    <w:lvl w:ilvl="2" w:tplc="736C5A56">
      <w:numFmt w:val="bullet"/>
      <w:lvlText w:val="-"/>
      <w:lvlJc w:val="left"/>
      <w:pPr>
        <w:tabs>
          <w:tab w:val="num" w:pos="2160"/>
        </w:tabs>
        <w:ind w:left="2160" w:hanging="360"/>
      </w:pPr>
      <w:rPr>
        <w:rFonts w:ascii="Arial" w:eastAsia="Times New Roman" w:hAnsi="Aria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9677D3C"/>
    <w:multiLevelType w:val="hybridMultilevel"/>
    <w:tmpl w:val="861ED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87D08"/>
    <w:multiLevelType w:val="hybridMultilevel"/>
    <w:tmpl w:val="AF38907A"/>
    <w:lvl w:ilvl="0" w:tplc="0809000F">
      <w:start w:val="1"/>
      <w:numFmt w:val="decimal"/>
      <w:lvlText w:val="%1."/>
      <w:lvlJc w:val="left"/>
      <w:pPr>
        <w:ind w:left="720" w:hanging="360"/>
      </w:pPr>
      <w:rPr>
        <w:rFonts w:hint="default"/>
        <w:lang w:val="it-IT"/>
      </w:rPr>
    </w:lvl>
    <w:lvl w:ilvl="1" w:tplc="330490BA">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D955DBC"/>
    <w:multiLevelType w:val="hybridMultilevel"/>
    <w:tmpl w:val="8B443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201E98"/>
    <w:multiLevelType w:val="multilevel"/>
    <w:tmpl w:val="4484EE0E"/>
    <w:lvl w:ilvl="0">
      <w:start w:val="5"/>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6230806"/>
    <w:multiLevelType w:val="hybridMultilevel"/>
    <w:tmpl w:val="82FA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B35F2"/>
    <w:multiLevelType w:val="multilevel"/>
    <w:tmpl w:val="35E26F78"/>
    <w:lvl w:ilvl="0">
      <w:start w:val="1"/>
      <w:numFmt w:val="decimal"/>
      <w:lvlText w:val="%1."/>
      <w:lvlJc w:val="left"/>
      <w:pPr>
        <w:tabs>
          <w:tab w:val="num" w:pos="1440"/>
        </w:tabs>
        <w:ind w:left="144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1" w15:restartNumberingAfterBreak="0">
    <w:nsid w:val="6C042BBC"/>
    <w:multiLevelType w:val="hybridMultilevel"/>
    <w:tmpl w:val="FDB83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29546E"/>
    <w:multiLevelType w:val="hybridMultilevel"/>
    <w:tmpl w:val="8F508784"/>
    <w:lvl w:ilvl="0" w:tplc="D5E8C412">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A5FE4"/>
    <w:multiLevelType w:val="hybridMultilevel"/>
    <w:tmpl w:val="CE5C1C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76D05070"/>
    <w:multiLevelType w:val="multilevel"/>
    <w:tmpl w:val="300A4F1C"/>
    <w:lvl w:ilvl="0">
      <w:start w:val="1"/>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5" w15:restartNumberingAfterBreak="0">
    <w:nsid w:val="79174A5C"/>
    <w:multiLevelType w:val="multilevel"/>
    <w:tmpl w:val="E7E0315A"/>
    <w:lvl w:ilvl="0">
      <w:start w:val="2"/>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6" w15:restartNumberingAfterBreak="0">
    <w:nsid w:val="7C970951"/>
    <w:multiLevelType w:val="multilevel"/>
    <w:tmpl w:val="2FCCF07E"/>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7D8D68BD"/>
    <w:multiLevelType w:val="hybridMultilevel"/>
    <w:tmpl w:val="4BC2D5AA"/>
    <w:lvl w:ilvl="0" w:tplc="B184929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45A8"/>
    <w:multiLevelType w:val="multilevel"/>
    <w:tmpl w:val="F09042D8"/>
    <w:lvl w:ilvl="0">
      <w:start w:val="1"/>
      <w:numFmt w:val="decimal"/>
      <w:lvlText w:val="%1."/>
      <w:lvlJc w:val="left"/>
      <w:pPr>
        <w:ind w:left="480" w:hanging="48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25"/>
  </w:num>
  <w:num w:numId="3">
    <w:abstractNumId w:val="36"/>
  </w:num>
  <w:num w:numId="4">
    <w:abstractNumId w:val="8"/>
  </w:num>
  <w:num w:numId="5">
    <w:abstractNumId w:val="34"/>
  </w:num>
  <w:num w:numId="6">
    <w:abstractNumId w:val="17"/>
  </w:num>
  <w:num w:numId="7">
    <w:abstractNumId w:val="33"/>
  </w:num>
  <w:num w:numId="8">
    <w:abstractNumId w:val="42"/>
  </w:num>
  <w:num w:numId="9">
    <w:abstractNumId w:val="18"/>
  </w:num>
  <w:num w:numId="10">
    <w:abstractNumId w:val="13"/>
  </w:num>
  <w:num w:numId="11">
    <w:abstractNumId w:val="40"/>
  </w:num>
  <w:num w:numId="12">
    <w:abstractNumId w:val="10"/>
  </w:num>
  <w:num w:numId="13">
    <w:abstractNumId w:val="6"/>
  </w:num>
  <w:num w:numId="14">
    <w:abstractNumId w:val="43"/>
  </w:num>
  <w:num w:numId="15">
    <w:abstractNumId w:val="5"/>
  </w:num>
  <w:num w:numId="16">
    <w:abstractNumId w:val="44"/>
  </w:num>
  <w:num w:numId="17">
    <w:abstractNumId w:val="29"/>
  </w:num>
  <w:num w:numId="18">
    <w:abstractNumId w:val="31"/>
  </w:num>
  <w:num w:numId="19">
    <w:abstractNumId w:val="9"/>
  </w:num>
  <w:num w:numId="20">
    <w:abstractNumId w:val="1"/>
  </w:num>
  <w:num w:numId="21">
    <w:abstractNumId w:val="27"/>
  </w:num>
  <w:num w:numId="22">
    <w:abstractNumId w:val="47"/>
  </w:num>
  <w:num w:numId="23">
    <w:abstractNumId w:val="20"/>
  </w:num>
  <w:num w:numId="24">
    <w:abstractNumId w:val="37"/>
  </w:num>
  <w:num w:numId="25">
    <w:abstractNumId w:val="46"/>
  </w:num>
  <w:num w:numId="26">
    <w:abstractNumId w:val="38"/>
  </w:num>
  <w:num w:numId="27">
    <w:abstractNumId w:val="21"/>
  </w:num>
  <w:num w:numId="28">
    <w:abstractNumId w:val="24"/>
  </w:num>
  <w:num w:numId="29">
    <w:abstractNumId w:val="48"/>
  </w:num>
  <w:num w:numId="30">
    <w:abstractNumId w:val="32"/>
  </w:num>
  <w:num w:numId="31">
    <w:abstractNumId w:val="45"/>
  </w:num>
  <w:num w:numId="32">
    <w:abstractNumId w:val="14"/>
  </w:num>
  <w:num w:numId="33">
    <w:abstractNumId w:val="35"/>
  </w:num>
  <w:num w:numId="34">
    <w:abstractNumId w:val="7"/>
  </w:num>
  <w:num w:numId="35">
    <w:abstractNumId w:val="39"/>
  </w:num>
  <w:num w:numId="36">
    <w:abstractNumId w:val="2"/>
  </w:num>
  <w:num w:numId="37">
    <w:abstractNumId w:val="4"/>
  </w:num>
  <w:num w:numId="38">
    <w:abstractNumId w:val="22"/>
  </w:num>
  <w:num w:numId="39">
    <w:abstractNumId w:val="16"/>
  </w:num>
  <w:num w:numId="40">
    <w:abstractNumId w:val="26"/>
  </w:num>
  <w:num w:numId="41">
    <w:abstractNumId w:val="28"/>
  </w:num>
  <w:num w:numId="42">
    <w:abstractNumId w:val="15"/>
  </w:num>
  <w:num w:numId="43">
    <w:abstractNumId w:val="12"/>
  </w:num>
  <w:num w:numId="44">
    <w:abstractNumId w:val="30"/>
  </w:num>
  <w:num w:numId="45">
    <w:abstractNumId w:val="11"/>
  </w:num>
  <w:num w:numId="46">
    <w:abstractNumId w:val="3"/>
  </w:num>
  <w:num w:numId="47">
    <w:abstractNumId w:val="23"/>
  </w:num>
  <w:num w:numId="48">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61"/>
    <w:rsid w:val="0000173F"/>
    <w:rsid w:val="00004814"/>
    <w:rsid w:val="000049B5"/>
    <w:rsid w:val="00004C5D"/>
    <w:rsid w:val="00005D29"/>
    <w:rsid w:val="000068B0"/>
    <w:rsid w:val="00007256"/>
    <w:rsid w:val="00007BD4"/>
    <w:rsid w:val="00011D68"/>
    <w:rsid w:val="000124BE"/>
    <w:rsid w:val="000129EA"/>
    <w:rsid w:val="00012E3D"/>
    <w:rsid w:val="000133E0"/>
    <w:rsid w:val="000133E1"/>
    <w:rsid w:val="00014931"/>
    <w:rsid w:val="00014ACD"/>
    <w:rsid w:val="00014CD7"/>
    <w:rsid w:val="00015543"/>
    <w:rsid w:val="000160D4"/>
    <w:rsid w:val="00017685"/>
    <w:rsid w:val="00020413"/>
    <w:rsid w:val="0002045E"/>
    <w:rsid w:val="00020A5C"/>
    <w:rsid w:val="00020E1E"/>
    <w:rsid w:val="000218D1"/>
    <w:rsid w:val="00022E63"/>
    <w:rsid w:val="00023497"/>
    <w:rsid w:val="000234C6"/>
    <w:rsid w:val="00023AEA"/>
    <w:rsid w:val="00023D9A"/>
    <w:rsid w:val="00024235"/>
    <w:rsid w:val="00025618"/>
    <w:rsid w:val="00025D68"/>
    <w:rsid w:val="000267A6"/>
    <w:rsid w:val="00026DF8"/>
    <w:rsid w:val="00027278"/>
    <w:rsid w:val="00027818"/>
    <w:rsid w:val="00030E10"/>
    <w:rsid w:val="00031501"/>
    <w:rsid w:val="000317E9"/>
    <w:rsid w:val="00031833"/>
    <w:rsid w:val="00031AE1"/>
    <w:rsid w:val="00032333"/>
    <w:rsid w:val="0003295D"/>
    <w:rsid w:val="0003313F"/>
    <w:rsid w:val="0003323E"/>
    <w:rsid w:val="00034D92"/>
    <w:rsid w:val="000352FD"/>
    <w:rsid w:val="000365AA"/>
    <w:rsid w:val="00036765"/>
    <w:rsid w:val="000370AF"/>
    <w:rsid w:val="00037FF5"/>
    <w:rsid w:val="00040B5D"/>
    <w:rsid w:val="00040BE9"/>
    <w:rsid w:val="00041EDE"/>
    <w:rsid w:val="0004222D"/>
    <w:rsid w:val="00043DAB"/>
    <w:rsid w:val="000448CC"/>
    <w:rsid w:val="0004525C"/>
    <w:rsid w:val="00045850"/>
    <w:rsid w:val="0004607D"/>
    <w:rsid w:val="0004676F"/>
    <w:rsid w:val="00046DB2"/>
    <w:rsid w:val="00046E5F"/>
    <w:rsid w:val="000506DE"/>
    <w:rsid w:val="00050887"/>
    <w:rsid w:val="00050B2F"/>
    <w:rsid w:val="000521C5"/>
    <w:rsid w:val="0005240F"/>
    <w:rsid w:val="00052C3F"/>
    <w:rsid w:val="000557C0"/>
    <w:rsid w:val="00056B66"/>
    <w:rsid w:val="000573B7"/>
    <w:rsid w:val="0005768D"/>
    <w:rsid w:val="0005781E"/>
    <w:rsid w:val="00057A2A"/>
    <w:rsid w:val="00057E0F"/>
    <w:rsid w:val="000612D9"/>
    <w:rsid w:val="00062FAF"/>
    <w:rsid w:val="0006351F"/>
    <w:rsid w:val="000645EA"/>
    <w:rsid w:val="00066588"/>
    <w:rsid w:val="00066CFA"/>
    <w:rsid w:val="000676AC"/>
    <w:rsid w:val="00067DCF"/>
    <w:rsid w:val="00070308"/>
    <w:rsid w:val="000713E6"/>
    <w:rsid w:val="00072207"/>
    <w:rsid w:val="000727A1"/>
    <w:rsid w:val="00072B78"/>
    <w:rsid w:val="00074373"/>
    <w:rsid w:val="00074A0F"/>
    <w:rsid w:val="00074AEC"/>
    <w:rsid w:val="00074B7A"/>
    <w:rsid w:val="00075D3A"/>
    <w:rsid w:val="00076943"/>
    <w:rsid w:val="0007735A"/>
    <w:rsid w:val="00080E07"/>
    <w:rsid w:val="000816C0"/>
    <w:rsid w:val="00083259"/>
    <w:rsid w:val="000832B9"/>
    <w:rsid w:val="000835CD"/>
    <w:rsid w:val="00084154"/>
    <w:rsid w:val="00084569"/>
    <w:rsid w:val="000848C9"/>
    <w:rsid w:val="000858F3"/>
    <w:rsid w:val="00086157"/>
    <w:rsid w:val="00086304"/>
    <w:rsid w:val="000863E1"/>
    <w:rsid w:val="00087275"/>
    <w:rsid w:val="000875EB"/>
    <w:rsid w:val="00087FEC"/>
    <w:rsid w:val="000905BE"/>
    <w:rsid w:val="000906B3"/>
    <w:rsid w:val="000906F1"/>
    <w:rsid w:val="00090DAE"/>
    <w:rsid w:val="0009138A"/>
    <w:rsid w:val="00091779"/>
    <w:rsid w:val="0009181F"/>
    <w:rsid w:val="00092C24"/>
    <w:rsid w:val="0009365F"/>
    <w:rsid w:val="00093DD4"/>
    <w:rsid w:val="000942AF"/>
    <w:rsid w:val="00094703"/>
    <w:rsid w:val="00094C5B"/>
    <w:rsid w:val="000971B5"/>
    <w:rsid w:val="000A0AE6"/>
    <w:rsid w:val="000A0DAA"/>
    <w:rsid w:val="000A1F69"/>
    <w:rsid w:val="000A2355"/>
    <w:rsid w:val="000A3652"/>
    <w:rsid w:val="000A4053"/>
    <w:rsid w:val="000A47CE"/>
    <w:rsid w:val="000A5C9E"/>
    <w:rsid w:val="000A678C"/>
    <w:rsid w:val="000A7514"/>
    <w:rsid w:val="000B1824"/>
    <w:rsid w:val="000B1917"/>
    <w:rsid w:val="000B2820"/>
    <w:rsid w:val="000B2BB7"/>
    <w:rsid w:val="000B2BBB"/>
    <w:rsid w:val="000B3E10"/>
    <w:rsid w:val="000B4223"/>
    <w:rsid w:val="000B5A9B"/>
    <w:rsid w:val="000B7406"/>
    <w:rsid w:val="000C07B0"/>
    <w:rsid w:val="000C0EB2"/>
    <w:rsid w:val="000C0F1F"/>
    <w:rsid w:val="000C0F8F"/>
    <w:rsid w:val="000C2727"/>
    <w:rsid w:val="000C2C22"/>
    <w:rsid w:val="000C3427"/>
    <w:rsid w:val="000C4229"/>
    <w:rsid w:val="000C4408"/>
    <w:rsid w:val="000C52AE"/>
    <w:rsid w:val="000C70EA"/>
    <w:rsid w:val="000C722F"/>
    <w:rsid w:val="000C7B0D"/>
    <w:rsid w:val="000D0AD3"/>
    <w:rsid w:val="000D200A"/>
    <w:rsid w:val="000D21BA"/>
    <w:rsid w:val="000D3380"/>
    <w:rsid w:val="000D3AB0"/>
    <w:rsid w:val="000D3B8F"/>
    <w:rsid w:val="000D40C3"/>
    <w:rsid w:val="000D4534"/>
    <w:rsid w:val="000D50B0"/>
    <w:rsid w:val="000D5705"/>
    <w:rsid w:val="000D5CAD"/>
    <w:rsid w:val="000D670A"/>
    <w:rsid w:val="000E019B"/>
    <w:rsid w:val="000E09AB"/>
    <w:rsid w:val="000E0DED"/>
    <w:rsid w:val="000E1BCA"/>
    <w:rsid w:val="000E2299"/>
    <w:rsid w:val="000E3666"/>
    <w:rsid w:val="000E381D"/>
    <w:rsid w:val="000E42AB"/>
    <w:rsid w:val="000E4F16"/>
    <w:rsid w:val="000F0FE6"/>
    <w:rsid w:val="000F12F4"/>
    <w:rsid w:val="000F198E"/>
    <w:rsid w:val="000F1E46"/>
    <w:rsid w:val="000F2CE0"/>
    <w:rsid w:val="000F2E19"/>
    <w:rsid w:val="000F33C3"/>
    <w:rsid w:val="000F4428"/>
    <w:rsid w:val="000F46B1"/>
    <w:rsid w:val="000F54FC"/>
    <w:rsid w:val="000F6C16"/>
    <w:rsid w:val="000F7057"/>
    <w:rsid w:val="000F7BDE"/>
    <w:rsid w:val="00100482"/>
    <w:rsid w:val="00100D91"/>
    <w:rsid w:val="00101790"/>
    <w:rsid w:val="0010277E"/>
    <w:rsid w:val="00102C28"/>
    <w:rsid w:val="00103F25"/>
    <w:rsid w:val="001068DF"/>
    <w:rsid w:val="00106A81"/>
    <w:rsid w:val="00107E2B"/>
    <w:rsid w:val="00107F40"/>
    <w:rsid w:val="00110861"/>
    <w:rsid w:val="00110C21"/>
    <w:rsid w:val="00110DD6"/>
    <w:rsid w:val="00111499"/>
    <w:rsid w:val="001114EA"/>
    <w:rsid w:val="00112546"/>
    <w:rsid w:val="0011361B"/>
    <w:rsid w:val="00113CF7"/>
    <w:rsid w:val="0011462D"/>
    <w:rsid w:val="001146A9"/>
    <w:rsid w:val="00115B4F"/>
    <w:rsid w:val="0012072B"/>
    <w:rsid w:val="00120987"/>
    <w:rsid w:val="00121BCB"/>
    <w:rsid w:val="001224A0"/>
    <w:rsid w:val="00122AD0"/>
    <w:rsid w:val="001234CA"/>
    <w:rsid w:val="001237A1"/>
    <w:rsid w:val="00125C66"/>
    <w:rsid w:val="00125ED3"/>
    <w:rsid w:val="0012601D"/>
    <w:rsid w:val="0012674D"/>
    <w:rsid w:val="00126B2C"/>
    <w:rsid w:val="001272FB"/>
    <w:rsid w:val="00130C12"/>
    <w:rsid w:val="00131473"/>
    <w:rsid w:val="00131C9F"/>
    <w:rsid w:val="0013342B"/>
    <w:rsid w:val="0013353A"/>
    <w:rsid w:val="0013585F"/>
    <w:rsid w:val="001359CD"/>
    <w:rsid w:val="00136E3B"/>
    <w:rsid w:val="001377ED"/>
    <w:rsid w:val="001400C1"/>
    <w:rsid w:val="001402AA"/>
    <w:rsid w:val="00140364"/>
    <w:rsid w:val="0014148C"/>
    <w:rsid w:val="00142E3E"/>
    <w:rsid w:val="0014432A"/>
    <w:rsid w:val="00147446"/>
    <w:rsid w:val="00147461"/>
    <w:rsid w:val="001518C8"/>
    <w:rsid w:val="00151ED8"/>
    <w:rsid w:val="001528AC"/>
    <w:rsid w:val="00152C50"/>
    <w:rsid w:val="00153425"/>
    <w:rsid w:val="00153613"/>
    <w:rsid w:val="00153947"/>
    <w:rsid w:val="00153D30"/>
    <w:rsid w:val="00154E90"/>
    <w:rsid w:val="00155F6E"/>
    <w:rsid w:val="00156FB4"/>
    <w:rsid w:val="00157714"/>
    <w:rsid w:val="001606F9"/>
    <w:rsid w:val="00160DB1"/>
    <w:rsid w:val="00161AB6"/>
    <w:rsid w:val="001626FC"/>
    <w:rsid w:val="00162B90"/>
    <w:rsid w:val="00162C3C"/>
    <w:rsid w:val="00162FEC"/>
    <w:rsid w:val="0016331A"/>
    <w:rsid w:val="00163BA5"/>
    <w:rsid w:val="001640B1"/>
    <w:rsid w:val="001640B9"/>
    <w:rsid w:val="00164350"/>
    <w:rsid w:val="00164B65"/>
    <w:rsid w:val="00164B95"/>
    <w:rsid w:val="00164BDF"/>
    <w:rsid w:val="00165163"/>
    <w:rsid w:val="0016531E"/>
    <w:rsid w:val="001656D4"/>
    <w:rsid w:val="00165D35"/>
    <w:rsid w:val="00165DE9"/>
    <w:rsid w:val="00166307"/>
    <w:rsid w:val="001669A7"/>
    <w:rsid w:val="0017033D"/>
    <w:rsid w:val="00170825"/>
    <w:rsid w:val="00170B54"/>
    <w:rsid w:val="00171827"/>
    <w:rsid w:val="00172115"/>
    <w:rsid w:val="0017293D"/>
    <w:rsid w:val="00172F57"/>
    <w:rsid w:val="001731B7"/>
    <w:rsid w:val="00173482"/>
    <w:rsid w:val="00174103"/>
    <w:rsid w:val="00175DF5"/>
    <w:rsid w:val="001764E5"/>
    <w:rsid w:val="001765A3"/>
    <w:rsid w:val="00180122"/>
    <w:rsid w:val="00181207"/>
    <w:rsid w:val="00181A46"/>
    <w:rsid w:val="00182081"/>
    <w:rsid w:val="00182249"/>
    <w:rsid w:val="00182F8B"/>
    <w:rsid w:val="0018381A"/>
    <w:rsid w:val="00184308"/>
    <w:rsid w:val="001844A3"/>
    <w:rsid w:val="001844F8"/>
    <w:rsid w:val="001846D2"/>
    <w:rsid w:val="00184B10"/>
    <w:rsid w:val="001861B4"/>
    <w:rsid w:val="00186B2B"/>
    <w:rsid w:val="00186CE1"/>
    <w:rsid w:val="00190656"/>
    <w:rsid w:val="0019191C"/>
    <w:rsid w:val="00191A2B"/>
    <w:rsid w:val="0019201C"/>
    <w:rsid w:val="00192E48"/>
    <w:rsid w:val="00193AE3"/>
    <w:rsid w:val="00193B29"/>
    <w:rsid w:val="00194BD0"/>
    <w:rsid w:val="00195B9D"/>
    <w:rsid w:val="00195E3E"/>
    <w:rsid w:val="00197047"/>
    <w:rsid w:val="0019748E"/>
    <w:rsid w:val="00197591"/>
    <w:rsid w:val="001A00B2"/>
    <w:rsid w:val="001A064F"/>
    <w:rsid w:val="001A0AAB"/>
    <w:rsid w:val="001A11FA"/>
    <w:rsid w:val="001A1311"/>
    <w:rsid w:val="001A136A"/>
    <w:rsid w:val="001A47A1"/>
    <w:rsid w:val="001A4C1D"/>
    <w:rsid w:val="001A4D23"/>
    <w:rsid w:val="001A4D58"/>
    <w:rsid w:val="001A5223"/>
    <w:rsid w:val="001A54AD"/>
    <w:rsid w:val="001A589E"/>
    <w:rsid w:val="001A5D0B"/>
    <w:rsid w:val="001A752A"/>
    <w:rsid w:val="001B43C1"/>
    <w:rsid w:val="001B4A43"/>
    <w:rsid w:val="001B518E"/>
    <w:rsid w:val="001B588C"/>
    <w:rsid w:val="001B6070"/>
    <w:rsid w:val="001B6902"/>
    <w:rsid w:val="001C1542"/>
    <w:rsid w:val="001C1AAB"/>
    <w:rsid w:val="001C2B9D"/>
    <w:rsid w:val="001C35FD"/>
    <w:rsid w:val="001C3ADA"/>
    <w:rsid w:val="001C6AB9"/>
    <w:rsid w:val="001C7FCF"/>
    <w:rsid w:val="001D0AFD"/>
    <w:rsid w:val="001D12CD"/>
    <w:rsid w:val="001D1DBB"/>
    <w:rsid w:val="001D1F67"/>
    <w:rsid w:val="001D2838"/>
    <w:rsid w:val="001D42AE"/>
    <w:rsid w:val="001D4B49"/>
    <w:rsid w:val="001D4D27"/>
    <w:rsid w:val="001D542B"/>
    <w:rsid w:val="001D56F4"/>
    <w:rsid w:val="001D5C3C"/>
    <w:rsid w:val="001D6811"/>
    <w:rsid w:val="001D6FF8"/>
    <w:rsid w:val="001D7064"/>
    <w:rsid w:val="001D7933"/>
    <w:rsid w:val="001E4063"/>
    <w:rsid w:val="001E47F6"/>
    <w:rsid w:val="001E4E3B"/>
    <w:rsid w:val="001E6707"/>
    <w:rsid w:val="001E6CDB"/>
    <w:rsid w:val="001E7116"/>
    <w:rsid w:val="001E7366"/>
    <w:rsid w:val="001F0A16"/>
    <w:rsid w:val="001F0C4C"/>
    <w:rsid w:val="001F0CCD"/>
    <w:rsid w:val="001F15EA"/>
    <w:rsid w:val="001F1D67"/>
    <w:rsid w:val="001F25CE"/>
    <w:rsid w:val="001F2CE3"/>
    <w:rsid w:val="001F32B2"/>
    <w:rsid w:val="001F3AC5"/>
    <w:rsid w:val="001F5D95"/>
    <w:rsid w:val="001F7E01"/>
    <w:rsid w:val="002004B7"/>
    <w:rsid w:val="002006CC"/>
    <w:rsid w:val="0020092D"/>
    <w:rsid w:val="00200F34"/>
    <w:rsid w:val="002020DA"/>
    <w:rsid w:val="00202C6A"/>
    <w:rsid w:val="00202D95"/>
    <w:rsid w:val="00203805"/>
    <w:rsid w:val="00204F21"/>
    <w:rsid w:val="00205B0B"/>
    <w:rsid w:val="002066B0"/>
    <w:rsid w:val="00206822"/>
    <w:rsid w:val="00207254"/>
    <w:rsid w:val="0020746E"/>
    <w:rsid w:val="00211821"/>
    <w:rsid w:val="00211BDA"/>
    <w:rsid w:val="00212B26"/>
    <w:rsid w:val="002133E1"/>
    <w:rsid w:val="002135C4"/>
    <w:rsid w:val="00213690"/>
    <w:rsid w:val="00213D6B"/>
    <w:rsid w:val="00215A86"/>
    <w:rsid w:val="00217857"/>
    <w:rsid w:val="0022073E"/>
    <w:rsid w:val="0022088C"/>
    <w:rsid w:val="00220BE2"/>
    <w:rsid w:val="00221389"/>
    <w:rsid w:val="00222015"/>
    <w:rsid w:val="00223383"/>
    <w:rsid w:val="002233AB"/>
    <w:rsid w:val="002241D9"/>
    <w:rsid w:val="00225B7C"/>
    <w:rsid w:val="00225FEE"/>
    <w:rsid w:val="002263C1"/>
    <w:rsid w:val="002266D9"/>
    <w:rsid w:val="00226BEA"/>
    <w:rsid w:val="0022718D"/>
    <w:rsid w:val="00227217"/>
    <w:rsid w:val="00227AF5"/>
    <w:rsid w:val="00227CD3"/>
    <w:rsid w:val="0023042E"/>
    <w:rsid w:val="00230482"/>
    <w:rsid w:val="00230F05"/>
    <w:rsid w:val="002316B2"/>
    <w:rsid w:val="00231BBD"/>
    <w:rsid w:val="00231E33"/>
    <w:rsid w:val="00232769"/>
    <w:rsid w:val="0023359E"/>
    <w:rsid w:val="002335B9"/>
    <w:rsid w:val="00233C48"/>
    <w:rsid w:val="002358A0"/>
    <w:rsid w:val="00235C83"/>
    <w:rsid w:val="002363D6"/>
    <w:rsid w:val="002366BA"/>
    <w:rsid w:val="00237075"/>
    <w:rsid w:val="002403B6"/>
    <w:rsid w:val="00241129"/>
    <w:rsid w:val="0024191F"/>
    <w:rsid w:val="00241EF4"/>
    <w:rsid w:val="00243947"/>
    <w:rsid w:val="00243DF6"/>
    <w:rsid w:val="002457CE"/>
    <w:rsid w:val="00245FD0"/>
    <w:rsid w:val="002470FF"/>
    <w:rsid w:val="00247301"/>
    <w:rsid w:val="00247414"/>
    <w:rsid w:val="002479CF"/>
    <w:rsid w:val="00250F60"/>
    <w:rsid w:val="0025136A"/>
    <w:rsid w:val="00251D9D"/>
    <w:rsid w:val="002523F0"/>
    <w:rsid w:val="002526B7"/>
    <w:rsid w:val="00252E2F"/>
    <w:rsid w:val="00254249"/>
    <w:rsid w:val="002544C6"/>
    <w:rsid w:val="00254560"/>
    <w:rsid w:val="002559E0"/>
    <w:rsid w:val="00255A51"/>
    <w:rsid w:val="00255E04"/>
    <w:rsid w:val="00257A84"/>
    <w:rsid w:val="00257F8D"/>
    <w:rsid w:val="002605F3"/>
    <w:rsid w:val="002607EC"/>
    <w:rsid w:val="00260F28"/>
    <w:rsid w:val="00261150"/>
    <w:rsid w:val="002611B7"/>
    <w:rsid w:val="00261801"/>
    <w:rsid w:val="00261C3A"/>
    <w:rsid w:val="002626C5"/>
    <w:rsid w:val="00263DEE"/>
    <w:rsid w:val="00263E93"/>
    <w:rsid w:val="00266ADF"/>
    <w:rsid w:val="00267A58"/>
    <w:rsid w:val="00270570"/>
    <w:rsid w:val="002707C3"/>
    <w:rsid w:val="00272605"/>
    <w:rsid w:val="00273286"/>
    <w:rsid w:val="00273443"/>
    <w:rsid w:val="0027379A"/>
    <w:rsid w:val="002738F3"/>
    <w:rsid w:val="00274B93"/>
    <w:rsid w:val="00275072"/>
    <w:rsid w:val="0027565A"/>
    <w:rsid w:val="00276CD3"/>
    <w:rsid w:val="00276E79"/>
    <w:rsid w:val="0028083C"/>
    <w:rsid w:val="002820A5"/>
    <w:rsid w:val="002829AF"/>
    <w:rsid w:val="00282A1D"/>
    <w:rsid w:val="00283108"/>
    <w:rsid w:val="002835CF"/>
    <w:rsid w:val="00283A13"/>
    <w:rsid w:val="00283CC8"/>
    <w:rsid w:val="00284DF6"/>
    <w:rsid w:val="002854D5"/>
    <w:rsid w:val="0028605C"/>
    <w:rsid w:val="00286E83"/>
    <w:rsid w:val="00291D0E"/>
    <w:rsid w:val="002920DB"/>
    <w:rsid w:val="0029218F"/>
    <w:rsid w:val="00292199"/>
    <w:rsid w:val="00292890"/>
    <w:rsid w:val="0029495E"/>
    <w:rsid w:val="00295029"/>
    <w:rsid w:val="00296D25"/>
    <w:rsid w:val="002A167E"/>
    <w:rsid w:val="002A2242"/>
    <w:rsid w:val="002A224B"/>
    <w:rsid w:val="002A2905"/>
    <w:rsid w:val="002A2AF2"/>
    <w:rsid w:val="002A6436"/>
    <w:rsid w:val="002A7363"/>
    <w:rsid w:val="002A79EA"/>
    <w:rsid w:val="002B02D1"/>
    <w:rsid w:val="002B0E6B"/>
    <w:rsid w:val="002B18EF"/>
    <w:rsid w:val="002B1DD1"/>
    <w:rsid w:val="002B2565"/>
    <w:rsid w:val="002B2F1D"/>
    <w:rsid w:val="002B3FE5"/>
    <w:rsid w:val="002B44E5"/>
    <w:rsid w:val="002B4D17"/>
    <w:rsid w:val="002B4FB1"/>
    <w:rsid w:val="002B60A9"/>
    <w:rsid w:val="002B6BE3"/>
    <w:rsid w:val="002B7B31"/>
    <w:rsid w:val="002C146C"/>
    <w:rsid w:val="002C1EF1"/>
    <w:rsid w:val="002C2177"/>
    <w:rsid w:val="002C2DD5"/>
    <w:rsid w:val="002C466C"/>
    <w:rsid w:val="002C4F8E"/>
    <w:rsid w:val="002C5386"/>
    <w:rsid w:val="002C6590"/>
    <w:rsid w:val="002C6DAF"/>
    <w:rsid w:val="002C78CB"/>
    <w:rsid w:val="002D0134"/>
    <w:rsid w:val="002D1169"/>
    <w:rsid w:val="002D28D3"/>
    <w:rsid w:val="002D29C6"/>
    <w:rsid w:val="002D2BBF"/>
    <w:rsid w:val="002D3053"/>
    <w:rsid w:val="002D314B"/>
    <w:rsid w:val="002D3421"/>
    <w:rsid w:val="002D4F87"/>
    <w:rsid w:val="002D566F"/>
    <w:rsid w:val="002D5E26"/>
    <w:rsid w:val="002D605A"/>
    <w:rsid w:val="002D776E"/>
    <w:rsid w:val="002D7D72"/>
    <w:rsid w:val="002E0B50"/>
    <w:rsid w:val="002E11F6"/>
    <w:rsid w:val="002E1252"/>
    <w:rsid w:val="002E1CF2"/>
    <w:rsid w:val="002E1F8D"/>
    <w:rsid w:val="002E1FEB"/>
    <w:rsid w:val="002E223A"/>
    <w:rsid w:val="002E3F9D"/>
    <w:rsid w:val="002E400E"/>
    <w:rsid w:val="002E51CB"/>
    <w:rsid w:val="002E5241"/>
    <w:rsid w:val="002E5538"/>
    <w:rsid w:val="002E679C"/>
    <w:rsid w:val="002E6CEC"/>
    <w:rsid w:val="002E7958"/>
    <w:rsid w:val="002E7DD4"/>
    <w:rsid w:val="002F1307"/>
    <w:rsid w:val="002F1A24"/>
    <w:rsid w:val="002F2501"/>
    <w:rsid w:val="002F323C"/>
    <w:rsid w:val="002F3C9A"/>
    <w:rsid w:val="002F4E05"/>
    <w:rsid w:val="002F59D6"/>
    <w:rsid w:val="002F65FA"/>
    <w:rsid w:val="002F6EAC"/>
    <w:rsid w:val="002F76FF"/>
    <w:rsid w:val="00300EBC"/>
    <w:rsid w:val="003016D4"/>
    <w:rsid w:val="003016F6"/>
    <w:rsid w:val="00301791"/>
    <w:rsid w:val="003024FD"/>
    <w:rsid w:val="0030266C"/>
    <w:rsid w:val="003032FE"/>
    <w:rsid w:val="0030334C"/>
    <w:rsid w:val="003037E9"/>
    <w:rsid w:val="003047B4"/>
    <w:rsid w:val="00304AE8"/>
    <w:rsid w:val="00304E57"/>
    <w:rsid w:val="00304FA1"/>
    <w:rsid w:val="00305198"/>
    <w:rsid w:val="00306BA9"/>
    <w:rsid w:val="00307A45"/>
    <w:rsid w:val="00310FAE"/>
    <w:rsid w:val="00311699"/>
    <w:rsid w:val="00311BEB"/>
    <w:rsid w:val="003127EE"/>
    <w:rsid w:val="00312A3B"/>
    <w:rsid w:val="00312C73"/>
    <w:rsid w:val="00313C6F"/>
    <w:rsid w:val="00313F60"/>
    <w:rsid w:val="00314B55"/>
    <w:rsid w:val="00314CA7"/>
    <w:rsid w:val="00315FEB"/>
    <w:rsid w:val="00316210"/>
    <w:rsid w:val="00316EDD"/>
    <w:rsid w:val="00317854"/>
    <w:rsid w:val="00320624"/>
    <w:rsid w:val="0032115F"/>
    <w:rsid w:val="00322B2C"/>
    <w:rsid w:val="00322E20"/>
    <w:rsid w:val="00322F7A"/>
    <w:rsid w:val="00323037"/>
    <w:rsid w:val="00324412"/>
    <w:rsid w:val="003245C8"/>
    <w:rsid w:val="00325402"/>
    <w:rsid w:val="00325443"/>
    <w:rsid w:val="0032648B"/>
    <w:rsid w:val="0032781F"/>
    <w:rsid w:val="0033001F"/>
    <w:rsid w:val="00332941"/>
    <w:rsid w:val="00334663"/>
    <w:rsid w:val="00334D01"/>
    <w:rsid w:val="003357B1"/>
    <w:rsid w:val="00336B77"/>
    <w:rsid w:val="003373A3"/>
    <w:rsid w:val="00340126"/>
    <w:rsid w:val="00340221"/>
    <w:rsid w:val="0034195E"/>
    <w:rsid w:val="00341D92"/>
    <w:rsid w:val="00342EA6"/>
    <w:rsid w:val="003433CC"/>
    <w:rsid w:val="003439CA"/>
    <w:rsid w:val="003458D1"/>
    <w:rsid w:val="003462FF"/>
    <w:rsid w:val="00350159"/>
    <w:rsid w:val="00350434"/>
    <w:rsid w:val="00351B37"/>
    <w:rsid w:val="00352009"/>
    <w:rsid w:val="00352136"/>
    <w:rsid w:val="00352465"/>
    <w:rsid w:val="00352EE5"/>
    <w:rsid w:val="00353524"/>
    <w:rsid w:val="00353760"/>
    <w:rsid w:val="0035384E"/>
    <w:rsid w:val="00354D4D"/>
    <w:rsid w:val="0035515E"/>
    <w:rsid w:val="003551B1"/>
    <w:rsid w:val="003566BD"/>
    <w:rsid w:val="00357056"/>
    <w:rsid w:val="003611FA"/>
    <w:rsid w:val="003621D5"/>
    <w:rsid w:val="00362A10"/>
    <w:rsid w:val="00362E66"/>
    <w:rsid w:val="003638B8"/>
    <w:rsid w:val="00363DAA"/>
    <w:rsid w:val="00364E60"/>
    <w:rsid w:val="003660FD"/>
    <w:rsid w:val="003663F9"/>
    <w:rsid w:val="00367FEA"/>
    <w:rsid w:val="00370394"/>
    <w:rsid w:val="003709E2"/>
    <w:rsid w:val="00371913"/>
    <w:rsid w:val="00371934"/>
    <w:rsid w:val="00371FC6"/>
    <w:rsid w:val="00372F6A"/>
    <w:rsid w:val="003732F0"/>
    <w:rsid w:val="0037460F"/>
    <w:rsid w:val="003765D1"/>
    <w:rsid w:val="00376FC0"/>
    <w:rsid w:val="00380C7A"/>
    <w:rsid w:val="00381995"/>
    <w:rsid w:val="00382CD2"/>
    <w:rsid w:val="0038378F"/>
    <w:rsid w:val="00383D6C"/>
    <w:rsid w:val="00384EA0"/>
    <w:rsid w:val="003905B2"/>
    <w:rsid w:val="00390602"/>
    <w:rsid w:val="0039087D"/>
    <w:rsid w:val="00391CF9"/>
    <w:rsid w:val="00392236"/>
    <w:rsid w:val="00392FEB"/>
    <w:rsid w:val="0039461B"/>
    <w:rsid w:val="00395FCF"/>
    <w:rsid w:val="00396160"/>
    <w:rsid w:val="00396BE7"/>
    <w:rsid w:val="00397206"/>
    <w:rsid w:val="003A0BF9"/>
    <w:rsid w:val="003A0FC7"/>
    <w:rsid w:val="003A17FC"/>
    <w:rsid w:val="003A19FD"/>
    <w:rsid w:val="003A1FF8"/>
    <w:rsid w:val="003A2503"/>
    <w:rsid w:val="003A2A2D"/>
    <w:rsid w:val="003A2C16"/>
    <w:rsid w:val="003A2C84"/>
    <w:rsid w:val="003A2D43"/>
    <w:rsid w:val="003A355D"/>
    <w:rsid w:val="003A4809"/>
    <w:rsid w:val="003A4B83"/>
    <w:rsid w:val="003A500F"/>
    <w:rsid w:val="003A6412"/>
    <w:rsid w:val="003A72F0"/>
    <w:rsid w:val="003B06F4"/>
    <w:rsid w:val="003B08F4"/>
    <w:rsid w:val="003B1A87"/>
    <w:rsid w:val="003B1DD6"/>
    <w:rsid w:val="003B2CE4"/>
    <w:rsid w:val="003B3853"/>
    <w:rsid w:val="003B38A1"/>
    <w:rsid w:val="003B57A8"/>
    <w:rsid w:val="003B5A7E"/>
    <w:rsid w:val="003B6444"/>
    <w:rsid w:val="003B6DCF"/>
    <w:rsid w:val="003B72DC"/>
    <w:rsid w:val="003B7ECB"/>
    <w:rsid w:val="003C0AD7"/>
    <w:rsid w:val="003C0B2A"/>
    <w:rsid w:val="003C0DEB"/>
    <w:rsid w:val="003C142B"/>
    <w:rsid w:val="003C1843"/>
    <w:rsid w:val="003C1C86"/>
    <w:rsid w:val="003C1CD3"/>
    <w:rsid w:val="003C1D0A"/>
    <w:rsid w:val="003C2C44"/>
    <w:rsid w:val="003C3985"/>
    <w:rsid w:val="003C3A0B"/>
    <w:rsid w:val="003C44A8"/>
    <w:rsid w:val="003C4F8D"/>
    <w:rsid w:val="003C52A0"/>
    <w:rsid w:val="003C76EC"/>
    <w:rsid w:val="003C7D1A"/>
    <w:rsid w:val="003D0ABF"/>
    <w:rsid w:val="003D154A"/>
    <w:rsid w:val="003D2364"/>
    <w:rsid w:val="003D2AFA"/>
    <w:rsid w:val="003D3438"/>
    <w:rsid w:val="003D357D"/>
    <w:rsid w:val="003D3A22"/>
    <w:rsid w:val="003D3CA1"/>
    <w:rsid w:val="003D3FD3"/>
    <w:rsid w:val="003D4778"/>
    <w:rsid w:val="003D5600"/>
    <w:rsid w:val="003D5B0A"/>
    <w:rsid w:val="003D6E01"/>
    <w:rsid w:val="003D73A0"/>
    <w:rsid w:val="003D74D2"/>
    <w:rsid w:val="003E0F54"/>
    <w:rsid w:val="003E170E"/>
    <w:rsid w:val="003E21E2"/>
    <w:rsid w:val="003E366A"/>
    <w:rsid w:val="003E39D2"/>
    <w:rsid w:val="003E3BDA"/>
    <w:rsid w:val="003E4FBF"/>
    <w:rsid w:val="003E5864"/>
    <w:rsid w:val="003E58F8"/>
    <w:rsid w:val="003E7089"/>
    <w:rsid w:val="003F017B"/>
    <w:rsid w:val="003F02C6"/>
    <w:rsid w:val="003F1113"/>
    <w:rsid w:val="003F13D5"/>
    <w:rsid w:val="003F1E22"/>
    <w:rsid w:val="003F294B"/>
    <w:rsid w:val="003F2BA5"/>
    <w:rsid w:val="003F4065"/>
    <w:rsid w:val="003F5A19"/>
    <w:rsid w:val="003F5F79"/>
    <w:rsid w:val="003F6210"/>
    <w:rsid w:val="003F7388"/>
    <w:rsid w:val="003F73AC"/>
    <w:rsid w:val="003F757D"/>
    <w:rsid w:val="003F793A"/>
    <w:rsid w:val="004003D1"/>
    <w:rsid w:val="0040060F"/>
    <w:rsid w:val="00403882"/>
    <w:rsid w:val="00403C85"/>
    <w:rsid w:val="004043CC"/>
    <w:rsid w:val="004048AC"/>
    <w:rsid w:val="004061C8"/>
    <w:rsid w:val="00406409"/>
    <w:rsid w:val="00406619"/>
    <w:rsid w:val="00406A47"/>
    <w:rsid w:val="00406B40"/>
    <w:rsid w:val="00407A7D"/>
    <w:rsid w:val="00410088"/>
    <w:rsid w:val="0041065A"/>
    <w:rsid w:val="00410B45"/>
    <w:rsid w:val="00411287"/>
    <w:rsid w:val="0041135C"/>
    <w:rsid w:val="00411B40"/>
    <w:rsid w:val="00411D57"/>
    <w:rsid w:val="00413D74"/>
    <w:rsid w:val="00415317"/>
    <w:rsid w:val="00416F89"/>
    <w:rsid w:val="0041765F"/>
    <w:rsid w:val="00421351"/>
    <w:rsid w:val="00421540"/>
    <w:rsid w:val="0042253D"/>
    <w:rsid w:val="00423218"/>
    <w:rsid w:val="0042322A"/>
    <w:rsid w:val="00423DF0"/>
    <w:rsid w:val="00424CF2"/>
    <w:rsid w:val="00424DDE"/>
    <w:rsid w:val="00425376"/>
    <w:rsid w:val="00426BE1"/>
    <w:rsid w:val="004270AB"/>
    <w:rsid w:val="00427FC9"/>
    <w:rsid w:val="004301A4"/>
    <w:rsid w:val="00430B3F"/>
    <w:rsid w:val="0043138F"/>
    <w:rsid w:val="00431C0F"/>
    <w:rsid w:val="00432159"/>
    <w:rsid w:val="00432CAE"/>
    <w:rsid w:val="00433325"/>
    <w:rsid w:val="004333C6"/>
    <w:rsid w:val="00433A85"/>
    <w:rsid w:val="0043492F"/>
    <w:rsid w:val="0043689E"/>
    <w:rsid w:val="00436A38"/>
    <w:rsid w:val="00436ACF"/>
    <w:rsid w:val="00437A06"/>
    <w:rsid w:val="00437A37"/>
    <w:rsid w:val="00440B57"/>
    <w:rsid w:val="00441001"/>
    <w:rsid w:val="004417CD"/>
    <w:rsid w:val="0044198E"/>
    <w:rsid w:val="00442FB0"/>
    <w:rsid w:val="00443705"/>
    <w:rsid w:val="00443967"/>
    <w:rsid w:val="0044466F"/>
    <w:rsid w:val="004447BD"/>
    <w:rsid w:val="00446C47"/>
    <w:rsid w:val="0044742B"/>
    <w:rsid w:val="0045063D"/>
    <w:rsid w:val="0045115D"/>
    <w:rsid w:val="00451273"/>
    <w:rsid w:val="00451607"/>
    <w:rsid w:val="00451FD3"/>
    <w:rsid w:val="00452118"/>
    <w:rsid w:val="00452FEC"/>
    <w:rsid w:val="00453B6B"/>
    <w:rsid w:val="00455155"/>
    <w:rsid w:val="00455B8D"/>
    <w:rsid w:val="0045624B"/>
    <w:rsid w:val="004566C9"/>
    <w:rsid w:val="00456911"/>
    <w:rsid w:val="00456CD3"/>
    <w:rsid w:val="00456E64"/>
    <w:rsid w:val="00456EF6"/>
    <w:rsid w:val="00457AA8"/>
    <w:rsid w:val="00460CF1"/>
    <w:rsid w:val="0046253C"/>
    <w:rsid w:val="00462762"/>
    <w:rsid w:val="00464049"/>
    <w:rsid w:val="00464D68"/>
    <w:rsid w:val="0046586A"/>
    <w:rsid w:val="00465CA2"/>
    <w:rsid w:val="00465ED6"/>
    <w:rsid w:val="00467A17"/>
    <w:rsid w:val="00467C81"/>
    <w:rsid w:val="00470B2E"/>
    <w:rsid w:val="00470FD4"/>
    <w:rsid w:val="0047122D"/>
    <w:rsid w:val="004717FD"/>
    <w:rsid w:val="00472234"/>
    <w:rsid w:val="00472339"/>
    <w:rsid w:val="00472532"/>
    <w:rsid w:val="00472BDE"/>
    <w:rsid w:val="00472F60"/>
    <w:rsid w:val="0047440C"/>
    <w:rsid w:val="00475301"/>
    <w:rsid w:val="00475E0F"/>
    <w:rsid w:val="00475EC5"/>
    <w:rsid w:val="00476F88"/>
    <w:rsid w:val="00480A92"/>
    <w:rsid w:val="00480E7E"/>
    <w:rsid w:val="00481089"/>
    <w:rsid w:val="004817D2"/>
    <w:rsid w:val="0048214C"/>
    <w:rsid w:val="004829C9"/>
    <w:rsid w:val="00483022"/>
    <w:rsid w:val="0048348C"/>
    <w:rsid w:val="00484672"/>
    <w:rsid w:val="00484921"/>
    <w:rsid w:val="00485040"/>
    <w:rsid w:val="004850B1"/>
    <w:rsid w:val="004857E3"/>
    <w:rsid w:val="00485858"/>
    <w:rsid w:val="00486EB9"/>
    <w:rsid w:val="00487EC5"/>
    <w:rsid w:val="00490C28"/>
    <w:rsid w:val="00491543"/>
    <w:rsid w:val="00491E52"/>
    <w:rsid w:val="00492B84"/>
    <w:rsid w:val="00493234"/>
    <w:rsid w:val="004944FF"/>
    <w:rsid w:val="00494CFF"/>
    <w:rsid w:val="00494DD7"/>
    <w:rsid w:val="004953B8"/>
    <w:rsid w:val="00495F6C"/>
    <w:rsid w:val="00496273"/>
    <w:rsid w:val="00497EA5"/>
    <w:rsid w:val="004A0C3D"/>
    <w:rsid w:val="004A1723"/>
    <w:rsid w:val="004A1E72"/>
    <w:rsid w:val="004A2CA0"/>
    <w:rsid w:val="004A3556"/>
    <w:rsid w:val="004A4843"/>
    <w:rsid w:val="004A59F0"/>
    <w:rsid w:val="004A5A97"/>
    <w:rsid w:val="004A6112"/>
    <w:rsid w:val="004A622A"/>
    <w:rsid w:val="004A733C"/>
    <w:rsid w:val="004A773B"/>
    <w:rsid w:val="004B0BF6"/>
    <w:rsid w:val="004B1642"/>
    <w:rsid w:val="004B1B5D"/>
    <w:rsid w:val="004B24AA"/>
    <w:rsid w:val="004B27C5"/>
    <w:rsid w:val="004B29FA"/>
    <w:rsid w:val="004B2AEA"/>
    <w:rsid w:val="004B34FD"/>
    <w:rsid w:val="004B3516"/>
    <w:rsid w:val="004B3E5E"/>
    <w:rsid w:val="004B3FB8"/>
    <w:rsid w:val="004B44A3"/>
    <w:rsid w:val="004B459E"/>
    <w:rsid w:val="004B49F6"/>
    <w:rsid w:val="004B4E71"/>
    <w:rsid w:val="004B513B"/>
    <w:rsid w:val="004B52AE"/>
    <w:rsid w:val="004B6FB4"/>
    <w:rsid w:val="004B732E"/>
    <w:rsid w:val="004B7A35"/>
    <w:rsid w:val="004C0559"/>
    <w:rsid w:val="004C0FC9"/>
    <w:rsid w:val="004C1DE1"/>
    <w:rsid w:val="004C20F8"/>
    <w:rsid w:val="004C22A4"/>
    <w:rsid w:val="004C2343"/>
    <w:rsid w:val="004C249B"/>
    <w:rsid w:val="004C32AB"/>
    <w:rsid w:val="004C3470"/>
    <w:rsid w:val="004C4472"/>
    <w:rsid w:val="004C51E0"/>
    <w:rsid w:val="004C61E3"/>
    <w:rsid w:val="004C786B"/>
    <w:rsid w:val="004D016B"/>
    <w:rsid w:val="004D017F"/>
    <w:rsid w:val="004D16ED"/>
    <w:rsid w:val="004D1A06"/>
    <w:rsid w:val="004D3476"/>
    <w:rsid w:val="004D37D7"/>
    <w:rsid w:val="004D3C07"/>
    <w:rsid w:val="004D45C9"/>
    <w:rsid w:val="004D5877"/>
    <w:rsid w:val="004D5D2F"/>
    <w:rsid w:val="004D5DC9"/>
    <w:rsid w:val="004D6EE3"/>
    <w:rsid w:val="004D72E7"/>
    <w:rsid w:val="004D77E4"/>
    <w:rsid w:val="004E12F5"/>
    <w:rsid w:val="004E1794"/>
    <w:rsid w:val="004E1AC2"/>
    <w:rsid w:val="004E3962"/>
    <w:rsid w:val="004E3D5B"/>
    <w:rsid w:val="004E5FA8"/>
    <w:rsid w:val="004E6724"/>
    <w:rsid w:val="004E6CE5"/>
    <w:rsid w:val="004E75CB"/>
    <w:rsid w:val="004E795C"/>
    <w:rsid w:val="004E7C4A"/>
    <w:rsid w:val="004F06AC"/>
    <w:rsid w:val="004F18DC"/>
    <w:rsid w:val="004F1F9E"/>
    <w:rsid w:val="004F2E06"/>
    <w:rsid w:val="004F2F85"/>
    <w:rsid w:val="004F3CC7"/>
    <w:rsid w:val="004F3DB6"/>
    <w:rsid w:val="004F3F26"/>
    <w:rsid w:val="004F3FE4"/>
    <w:rsid w:val="004F45B7"/>
    <w:rsid w:val="004F5374"/>
    <w:rsid w:val="004F5D56"/>
    <w:rsid w:val="004F635C"/>
    <w:rsid w:val="004F68AE"/>
    <w:rsid w:val="004F6954"/>
    <w:rsid w:val="004F695A"/>
    <w:rsid w:val="00501149"/>
    <w:rsid w:val="005016A2"/>
    <w:rsid w:val="005022CA"/>
    <w:rsid w:val="00502AA5"/>
    <w:rsid w:val="00502CEE"/>
    <w:rsid w:val="00504AAC"/>
    <w:rsid w:val="00504B49"/>
    <w:rsid w:val="005061F0"/>
    <w:rsid w:val="00506D02"/>
    <w:rsid w:val="005076AE"/>
    <w:rsid w:val="00507D14"/>
    <w:rsid w:val="0051020C"/>
    <w:rsid w:val="00510261"/>
    <w:rsid w:val="005106F1"/>
    <w:rsid w:val="00510ADB"/>
    <w:rsid w:val="005111B7"/>
    <w:rsid w:val="005125F0"/>
    <w:rsid w:val="00512B14"/>
    <w:rsid w:val="005146C5"/>
    <w:rsid w:val="00514CA7"/>
    <w:rsid w:val="00515E75"/>
    <w:rsid w:val="00516151"/>
    <w:rsid w:val="00520377"/>
    <w:rsid w:val="00521366"/>
    <w:rsid w:val="005223F3"/>
    <w:rsid w:val="00522A5B"/>
    <w:rsid w:val="0052415C"/>
    <w:rsid w:val="005256AD"/>
    <w:rsid w:val="00525A22"/>
    <w:rsid w:val="0052601D"/>
    <w:rsid w:val="00526453"/>
    <w:rsid w:val="00526ADB"/>
    <w:rsid w:val="00526B6F"/>
    <w:rsid w:val="00526D67"/>
    <w:rsid w:val="00526DAE"/>
    <w:rsid w:val="00527561"/>
    <w:rsid w:val="005279EA"/>
    <w:rsid w:val="00527EE7"/>
    <w:rsid w:val="00530596"/>
    <w:rsid w:val="005309B3"/>
    <w:rsid w:val="005339DB"/>
    <w:rsid w:val="0053479E"/>
    <w:rsid w:val="005352DB"/>
    <w:rsid w:val="00536368"/>
    <w:rsid w:val="00536A19"/>
    <w:rsid w:val="00537066"/>
    <w:rsid w:val="005372B3"/>
    <w:rsid w:val="00537E30"/>
    <w:rsid w:val="00537E36"/>
    <w:rsid w:val="00540236"/>
    <w:rsid w:val="0054039D"/>
    <w:rsid w:val="0054114A"/>
    <w:rsid w:val="005432E6"/>
    <w:rsid w:val="005443B2"/>
    <w:rsid w:val="00544927"/>
    <w:rsid w:val="00544995"/>
    <w:rsid w:val="00544D0C"/>
    <w:rsid w:val="0054591D"/>
    <w:rsid w:val="00546294"/>
    <w:rsid w:val="00546B10"/>
    <w:rsid w:val="0054742A"/>
    <w:rsid w:val="00547DF9"/>
    <w:rsid w:val="0055189B"/>
    <w:rsid w:val="00552F4C"/>
    <w:rsid w:val="00553EFA"/>
    <w:rsid w:val="00554444"/>
    <w:rsid w:val="00554937"/>
    <w:rsid w:val="00554A15"/>
    <w:rsid w:val="005557A2"/>
    <w:rsid w:val="0055642C"/>
    <w:rsid w:val="005564F0"/>
    <w:rsid w:val="00556936"/>
    <w:rsid w:val="00556B38"/>
    <w:rsid w:val="005570B9"/>
    <w:rsid w:val="00557519"/>
    <w:rsid w:val="0056250A"/>
    <w:rsid w:val="00563CA3"/>
    <w:rsid w:val="005649E9"/>
    <w:rsid w:val="00565BB6"/>
    <w:rsid w:val="0056720A"/>
    <w:rsid w:val="005705BA"/>
    <w:rsid w:val="005710A4"/>
    <w:rsid w:val="0057124F"/>
    <w:rsid w:val="00571942"/>
    <w:rsid w:val="00571B88"/>
    <w:rsid w:val="0057241E"/>
    <w:rsid w:val="005729A3"/>
    <w:rsid w:val="00572BCA"/>
    <w:rsid w:val="00573753"/>
    <w:rsid w:val="00574FFD"/>
    <w:rsid w:val="00575BBF"/>
    <w:rsid w:val="00576082"/>
    <w:rsid w:val="005761E1"/>
    <w:rsid w:val="00576607"/>
    <w:rsid w:val="005766E9"/>
    <w:rsid w:val="00576BFC"/>
    <w:rsid w:val="005778A9"/>
    <w:rsid w:val="00580860"/>
    <w:rsid w:val="00580A34"/>
    <w:rsid w:val="005816D7"/>
    <w:rsid w:val="00581903"/>
    <w:rsid w:val="00582229"/>
    <w:rsid w:val="005823E0"/>
    <w:rsid w:val="00582B8D"/>
    <w:rsid w:val="00584BA8"/>
    <w:rsid w:val="00584E4B"/>
    <w:rsid w:val="0058520D"/>
    <w:rsid w:val="005857C5"/>
    <w:rsid w:val="00585B34"/>
    <w:rsid w:val="00585D08"/>
    <w:rsid w:val="005870F2"/>
    <w:rsid w:val="005875DC"/>
    <w:rsid w:val="005875E7"/>
    <w:rsid w:val="005902DC"/>
    <w:rsid w:val="00590386"/>
    <w:rsid w:val="005909D4"/>
    <w:rsid w:val="00590A38"/>
    <w:rsid w:val="005929EE"/>
    <w:rsid w:val="00592B42"/>
    <w:rsid w:val="00592D46"/>
    <w:rsid w:val="00593DB8"/>
    <w:rsid w:val="00594729"/>
    <w:rsid w:val="00594B7F"/>
    <w:rsid w:val="0059554D"/>
    <w:rsid w:val="00595FFD"/>
    <w:rsid w:val="005971B8"/>
    <w:rsid w:val="00597AD4"/>
    <w:rsid w:val="00597EE5"/>
    <w:rsid w:val="005A07A6"/>
    <w:rsid w:val="005A0C64"/>
    <w:rsid w:val="005A0D32"/>
    <w:rsid w:val="005A141D"/>
    <w:rsid w:val="005A1951"/>
    <w:rsid w:val="005A232A"/>
    <w:rsid w:val="005A4146"/>
    <w:rsid w:val="005A55F8"/>
    <w:rsid w:val="005A6B05"/>
    <w:rsid w:val="005A7AF8"/>
    <w:rsid w:val="005B0BEC"/>
    <w:rsid w:val="005B0CD9"/>
    <w:rsid w:val="005B1367"/>
    <w:rsid w:val="005B2DB1"/>
    <w:rsid w:val="005B2FF4"/>
    <w:rsid w:val="005B691C"/>
    <w:rsid w:val="005B7BB0"/>
    <w:rsid w:val="005C00C5"/>
    <w:rsid w:val="005C01CE"/>
    <w:rsid w:val="005C062E"/>
    <w:rsid w:val="005C1249"/>
    <w:rsid w:val="005C1614"/>
    <w:rsid w:val="005C2D29"/>
    <w:rsid w:val="005C2E37"/>
    <w:rsid w:val="005C3257"/>
    <w:rsid w:val="005C355B"/>
    <w:rsid w:val="005C4414"/>
    <w:rsid w:val="005C5FCD"/>
    <w:rsid w:val="005C64BB"/>
    <w:rsid w:val="005D0ED7"/>
    <w:rsid w:val="005D1A5C"/>
    <w:rsid w:val="005D1D5C"/>
    <w:rsid w:val="005D1DF7"/>
    <w:rsid w:val="005D2737"/>
    <w:rsid w:val="005D296E"/>
    <w:rsid w:val="005D2A7E"/>
    <w:rsid w:val="005D2C6C"/>
    <w:rsid w:val="005D2ECF"/>
    <w:rsid w:val="005D365C"/>
    <w:rsid w:val="005D36FF"/>
    <w:rsid w:val="005D37A1"/>
    <w:rsid w:val="005D3AF2"/>
    <w:rsid w:val="005D4044"/>
    <w:rsid w:val="005D60DA"/>
    <w:rsid w:val="005D675E"/>
    <w:rsid w:val="005D6AE0"/>
    <w:rsid w:val="005D78F5"/>
    <w:rsid w:val="005E00D8"/>
    <w:rsid w:val="005E12D8"/>
    <w:rsid w:val="005E1697"/>
    <w:rsid w:val="005E1C15"/>
    <w:rsid w:val="005E22C3"/>
    <w:rsid w:val="005E5544"/>
    <w:rsid w:val="005E5C59"/>
    <w:rsid w:val="005E6074"/>
    <w:rsid w:val="005E6E14"/>
    <w:rsid w:val="005E6E7E"/>
    <w:rsid w:val="005E7B63"/>
    <w:rsid w:val="005F0313"/>
    <w:rsid w:val="005F20AA"/>
    <w:rsid w:val="005F4400"/>
    <w:rsid w:val="005F4638"/>
    <w:rsid w:val="005F4B5C"/>
    <w:rsid w:val="005F54F6"/>
    <w:rsid w:val="005F6DA1"/>
    <w:rsid w:val="005F70DD"/>
    <w:rsid w:val="00600005"/>
    <w:rsid w:val="00600A22"/>
    <w:rsid w:val="006017AA"/>
    <w:rsid w:val="00601F31"/>
    <w:rsid w:val="00603938"/>
    <w:rsid w:val="00603DA8"/>
    <w:rsid w:val="00603E48"/>
    <w:rsid w:val="006049B9"/>
    <w:rsid w:val="006056ED"/>
    <w:rsid w:val="006066BE"/>
    <w:rsid w:val="00606717"/>
    <w:rsid w:val="00606DF6"/>
    <w:rsid w:val="00606E5E"/>
    <w:rsid w:val="00607137"/>
    <w:rsid w:val="0060772A"/>
    <w:rsid w:val="006108AE"/>
    <w:rsid w:val="006120E4"/>
    <w:rsid w:val="00612A46"/>
    <w:rsid w:val="006137E8"/>
    <w:rsid w:val="00613A0C"/>
    <w:rsid w:val="00613D79"/>
    <w:rsid w:val="00614DC6"/>
    <w:rsid w:val="006154CE"/>
    <w:rsid w:val="006162F3"/>
    <w:rsid w:val="00616ADE"/>
    <w:rsid w:val="00620C17"/>
    <w:rsid w:val="0062250F"/>
    <w:rsid w:val="00622AA7"/>
    <w:rsid w:val="00623289"/>
    <w:rsid w:val="0062387B"/>
    <w:rsid w:val="00625006"/>
    <w:rsid w:val="006254EA"/>
    <w:rsid w:val="00625509"/>
    <w:rsid w:val="006258D8"/>
    <w:rsid w:val="00626821"/>
    <w:rsid w:val="006274E8"/>
    <w:rsid w:val="00627ECE"/>
    <w:rsid w:val="006309E1"/>
    <w:rsid w:val="00630C66"/>
    <w:rsid w:val="00630D9C"/>
    <w:rsid w:val="006318FD"/>
    <w:rsid w:val="00631A0C"/>
    <w:rsid w:val="00633BE4"/>
    <w:rsid w:val="00634474"/>
    <w:rsid w:val="0063514B"/>
    <w:rsid w:val="0063631F"/>
    <w:rsid w:val="006371EE"/>
    <w:rsid w:val="00641387"/>
    <w:rsid w:val="00641C23"/>
    <w:rsid w:val="006422C4"/>
    <w:rsid w:val="006427A1"/>
    <w:rsid w:val="00642D79"/>
    <w:rsid w:val="00643052"/>
    <w:rsid w:val="00643569"/>
    <w:rsid w:val="006455C9"/>
    <w:rsid w:val="00646BA0"/>
    <w:rsid w:val="00647C9B"/>
    <w:rsid w:val="00650424"/>
    <w:rsid w:val="006522BC"/>
    <w:rsid w:val="00652656"/>
    <w:rsid w:val="0065302C"/>
    <w:rsid w:val="00653C93"/>
    <w:rsid w:val="006601C6"/>
    <w:rsid w:val="00661163"/>
    <w:rsid w:val="006611C6"/>
    <w:rsid w:val="0066183C"/>
    <w:rsid w:val="00661B2F"/>
    <w:rsid w:val="00662131"/>
    <w:rsid w:val="0066222C"/>
    <w:rsid w:val="00662C34"/>
    <w:rsid w:val="00662EB0"/>
    <w:rsid w:val="00663BE9"/>
    <w:rsid w:val="006644B2"/>
    <w:rsid w:val="006646B4"/>
    <w:rsid w:val="00664705"/>
    <w:rsid w:val="00664AFF"/>
    <w:rsid w:val="00664C20"/>
    <w:rsid w:val="006656E2"/>
    <w:rsid w:val="00665D81"/>
    <w:rsid w:val="006660D4"/>
    <w:rsid w:val="006677A7"/>
    <w:rsid w:val="00667B11"/>
    <w:rsid w:val="00670632"/>
    <w:rsid w:val="00674B29"/>
    <w:rsid w:val="00675404"/>
    <w:rsid w:val="006759A5"/>
    <w:rsid w:val="00676CA4"/>
    <w:rsid w:val="00680909"/>
    <w:rsid w:val="00680CFC"/>
    <w:rsid w:val="00681960"/>
    <w:rsid w:val="00681EED"/>
    <w:rsid w:val="00682631"/>
    <w:rsid w:val="0068281E"/>
    <w:rsid w:val="00682A17"/>
    <w:rsid w:val="00682A6B"/>
    <w:rsid w:val="00682BFD"/>
    <w:rsid w:val="00682FB6"/>
    <w:rsid w:val="00683DB1"/>
    <w:rsid w:val="00685EED"/>
    <w:rsid w:val="00686378"/>
    <w:rsid w:val="00687D6E"/>
    <w:rsid w:val="00690369"/>
    <w:rsid w:val="00691620"/>
    <w:rsid w:val="0069180E"/>
    <w:rsid w:val="00691AB4"/>
    <w:rsid w:val="00692320"/>
    <w:rsid w:val="00694914"/>
    <w:rsid w:val="00694D8A"/>
    <w:rsid w:val="006957A1"/>
    <w:rsid w:val="00696236"/>
    <w:rsid w:val="00696672"/>
    <w:rsid w:val="0069690D"/>
    <w:rsid w:val="0069747A"/>
    <w:rsid w:val="006979A7"/>
    <w:rsid w:val="006A044B"/>
    <w:rsid w:val="006A0CDE"/>
    <w:rsid w:val="006A195D"/>
    <w:rsid w:val="006A1A6E"/>
    <w:rsid w:val="006A1C5F"/>
    <w:rsid w:val="006A22AE"/>
    <w:rsid w:val="006A2DF5"/>
    <w:rsid w:val="006A3438"/>
    <w:rsid w:val="006A3DD4"/>
    <w:rsid w:val="006A3F1E"/>
    <w:rsid w:val="006A46D6"/>
    <w:rsid w:val="006A5C9A"/>
    <w:rsid w:val="006A697E"/>
    <w:rsid w:val="006A6DB6"/>
    <w:rsid w:val="006B06BB"/>
    <w:rsid w:val="006B1BDB"/>
    <w:rsid w:val="006B22EA"/>
    <w:rsid w:val="006B37A6"/>
    <w:rsid w:val="006B495B"/>
    <w:rsid w:val="006B6E6D"/>
    <w:rsid w:val="006C06C3"/>
    <w:rsid w:val="006C087E"/>
    <w:rsid w:val="006C156D"/>
    <w:rsid w:val="006C2C6A"/>
    <w:rsid w:val="006C4C4C"/>
    <w:rsid w:val="006C4D54"/>
    <w:rsid w:val="006C5399"/>
    <w:rsid w:val="006C5B10"/>
    <w:rsid w:val="006C6461"/>
    <w:rsid w:val="006C6E54"/>
    <w:rsid w:val="006D0B34"/>
    <w:rsid w:val="006D0C98"/>
    <w:rsid w:val="006D1537"/>
    <w:rsid w:val="006D2FB8"/>
    <w:rsid w:val="006D3181"/>
    <w:rsid w:val="006D351A"/>
    <w:rsid w:val="006D3A15"/>
    <w:rsid w:val="006D6566"/>
    <w:rsid w:val="006D6A47"/>
    <w:rsid w:val="006D7155"/>
    <w:rsid w:val="006D729A"/>
    <w:rsid w:val="006D7711"/>
    <w:rsid w:val="006D7999"/>
    <w:rsid w:val="006E02DC"/>
    <w:rsid w:val="006E07A6"/>
    <w:rsid w:val="006E0AFD"/>
    <w:rsid w:val="006E1E9E"/>
    <w:rsid w:val="006E3959"/>
    <w:rsid w:val="006E48C9"/>
    <w:rsid w:val="006E57AC"/>
    <w:rsid w:val="006E6B40"/>
    <w:rsid w:val="006E6E6D"/>
    <w:rsid w:val="006E7912"/>
    <w:rsid w:val="006E7DC8"/>
    <w:rsid w:val="006F029D"/>
    <w:rsid w:val="006F1624"/>
    <w:rsid w:val="006F176D"/>
    <w:rsid w:val="006F1D14"/>
    <w:rsid w:val="006F25D0"/>
    <w:rsid w:val="006F2D6F"/>
    <w:rsid w:val="006F320A"/>
    <w:rsid w:val="006F4603"/>
    <w:rsid w:val="006F53B0"/>
    <w:rsid w:val="006F5473"/>
    <w:rsid w:val="006F599F"/>
    <w:rsid w:val="006F5E33"/>
    <w:rsid w:val="006F5E88"/>
    <w:rsid w:val="006F62AB"/>
    <w:rsid w:val="006F67FF"/>
    <w:rsid w:val="006F6F08"/>
    <w:rsid w:val="006F7E53"/>
    <w:rsid w:val="007016CF"/>
    <w:rsid w:val="0070216A"/>
    <w:rsid w:val="00703427"/>
    <w:rsid w:val="0070366C"/>
    <w:rsid w:val="00704B6C"/>
    <w:rsid w:val="007058EE"/>
    <w:rsid w:val="007059E6"/>
    <w:rsid w:val="007065DA"/>
    <w:rsid w:val="0071000D"/>
    <w:rsid w:val="00710549"/>
    <w:rsid w:val="00710B30"/>
    <w:rsid w:val="00710E63"/>
    <w:rsid w:val="007121FD"/>
    <w:rsid w:val="00714590"/>
    <w:rsid w:val="00714E37"/>
    <w:rsid w:val="007157FD"/>
    <w:rsid w:val="00715F27"/>
    <w:rsid w:val="00717792"/>
    <w:rsid w:val="007179CA"/>
    <w:rsid w:val="00717B54"/>
    <w:rsid w:val="00717F3B"/>
    <w:rsid w:val="0072251A"/>
    <w:rsid w:val="007231CE"/>
    <w:rsid w:val="0072485B"/>
    <w:rsid w:val="00724E39"/>
    <w:rsid w:val="007256B2"/>
    <w:rsid w:val="00725ABC"/>
    <w:rsid w:val="00726143"/>
    <w:rsid w:val="00727D79"/>
    <w:rsid w:val="00727E37"/>
    <w:rsid w:val="00730177"/>
    <w:rsid w:val="007311AF"/>
    <w:rsid w:val="00731BF0"/>
    <w:rsid w:val="007346BB"/>
    <w:rsid w:val="007372FE"/>
    <w:rsid w:val="00741259"/>
    <w:rsid w:val="007418C7"/>
    <w:rsid w:val="00742189"/>
    <w:rsid w:val="007422F6"/>
    <w:rsid w:val="00742A45"/>
    <w:rsid w:val="00742F58"/>
    <w:rsid w:val="00743577"/>
    <w:rsid w:val="0074440F"/>
    <w:rsid w:val="00744D3D"/>
    <w:rsid w:val="007451C4"/>
    <w:rsid w:val="00745FED"/>
    <w:rsid w:val="007472E6"/>
    <w:rsid w:val="00747802"/>
    <w:rsid w:val="00751D20"/>
    <w:rsid w:val="00751D8C"/>
    <w:rsid w:val="00752482"/>
    <w:rsid w:val="00753C03"/>
    <w:rsid w:val="0075532F"/>
    <w:rsid w:val="00756535"/>
    <w:rsid w:val="007575C8"/>
    <w:rsid w:val="0076212C"/>
    <w:rsid w:val="0076266C"/>
    <w:rsid w:val="00763B84"/>
    <w:rsid w:val="00763ECE"/>
    <w:rsid w:val="00764AB4"/>
    <w:rsid w:val="00764D42"/>
    <w:rsid w:val="0076526B"/>
    <w:rsid w:val="0076581A"/>
    <w:rsid w:val="00765BD2"/>
    <w:rsid w:val="00765DDB"/>
    <w:rsid w:val="007661EF"/>
    <w:rsid w:val="00766C25"/>
    <w:rsid w:val="007674FA"/>
    <w:rsid w:val="007677EC"/>
    <w:rsid w:val="00767E05"/>
    <w:rsid w:val="00770309"/>
    <w:rsid w:val="007705DD"/>
    <w:rsid w:val="0077066E"/>
    <w:rsid w:val="00771155"/>
    <w:rsid w:val="0077116C"/>
    <w:rsid w:val="0077120D"/>
    <w:rsid w:val="007715CD"/>
    <w:rsid w:val="00771B90"/>
    <w:rsid w:val="00771CCE"/>
    <w:rsid w:val="0077286C"/>
    <w:rsid w:val="00774920"/>
    <w:rsid w:val="00775C5A"/>
    <w:rsid w:val="00775D1F"/>
    <w:rsid w:val="00775F76"/>
    <w:rsid w:val="0077609C"/>
    <w:rsid w:val="0077653E"/>
    <w:rsid w:val="00777E1D"/>
    <w:rsid w:val="00777F62"/>
    <w:rsid w:val="0078019C"/>
    <w:rsid w:val="007808D7"/>
    <w:rsid w:val="007809D8"/>
    <w:rsid w:val="00780DB8"/>
    <w:rsid w:val="00781728"/>
    <w:rsid w:val="007820C2"/>
    <w:rsid w:val="007830AE"/>
    <w:rsid w:val="0078325E"/>
    <w:rsid w:val="00784302"/>
    <w:rsid w:val="007848C7"/>
    <w:rsid w:val="00784F3D"/>
    <w:rsid w:val="0078549F"/>
    <w:rsid w:val="00785C2C"/>
    <w:rsid w:val="00785C3D"/>
    <w:rsid w:val="00785FC6"/>
    <w:rsid w:val="00786BF0"/>
    <w:rsid w:val="00787506"/>
    <w:rsid w:val="00787D66"/>
    <w:rsid w:val="00790311"/>
    <w:rsid w:val="00790E95"/>
    <w:rsid w:val="00790FCD"/>
    <w:rsid w:val="00791856"/>
    <w:rsid w:val="0079189E"/>
    <w:rsid w:val="00793ACB"/>
    <w:rsid w:val="00793D10"/>
    <w:rsid w:val="0079478A"/>
    <w:rsid w:val="00794E38"/>
    <w:rsid w:val="0079504C"/>
    <w:rsid w:val="007951E0"/>
    <w:rsid w:val="00795D32"/>
    <w:rsid w:val="0079620C"/>
    <w:rsid w:val="007A016F"/>
    <w:rsid w:val="007A1596"/>
    <w:rsid w:val="007A2602"/>
    <w:rsid w:val="007A2AEC"/>
    <w:rsid w:val="007A2B2C"/>
    <w:rsid w:val="007A2B67"/>
    <w:rsid w:val="007A2E2E"/>
    <w:rsid w:val="007A410F"/>
    <w:rsid w:val="007A4E67"/>
    <w:rsid w:val="007A517D"/>
    <w:rsid w:val="007A5AC3"/>
    <w:rsid w:val="007A5CBC"/>
    <w:rsid w:val="007A6604"/>
    <w:rsid w:val="007A6B39"/>
    <w:rsid w:val="007A6DC8"/>
    <w:rsid w:val="007B07E3"/>
    <w:rsid w:val="007B105A"/>
    <w:rsid w:val="007B1DC8"/>
    <w:rsid w:val="007B2BE9"/>
    <w:rsid w:val="007B52AA"/>
    <w:rsid w:val="007B5CD3"/>
    <w:rsid w:val="007B5E8B"/>
    <w:rsid w:val="007B6D2C"/>
    <w:rsid w:val="007B73C0"/>
    <w:rsid w:val="007C0D12"/>
    <w:rsid w:val="007C0F88"/>
    <w:rsid w:val="007C0FED"/>
    <w:rsid w:val="007C1CF6"/>
    <w:rsid w:val="007C1EDB"/>
    <w:rsid w:val="007C25FA"/>
    <w:rsid w:val="007C4C6B"/>
    <w:rsid w:val="007C54F3"/>
    <w:rsid w:val="007C5565"/>
    <w:rsid w:val="007C58A9"/>
    <w:rsid w:val="007C59C4"/>
    <w:rsid w:val="007C5A0A"/>
    <w:rsid w:val="007C6293"/>
    <w:rsid w:val="007C717E"/>
    <w:rsid w:val="007C79FD"/>
    <w:rsid w:val="007D043D"/>
    <w:rsid w:val="007D1F4A"/>
    <w:rsid w:val="007D21E8"/>
    <w:rsid w:val="007D317B"/>
    <w:rsid w:val="007D571B"/>
    <w:rsid w:val="007D59DD"/>
    <w:rsid w:val="007D62B1"/>
    <w:rsid w:val="007D6C44"/>
    <w:rsid w:val="007D6DDB"/>
    <w:rsid w:val="007D6E13"/>
    <w:rsid w:val="007D7026"/>
    <w:rsid w:val="007D76EE"/>
    <w:rsid w:val="007E0FE0"/>
    <w:rsid w:val="007E37A4"/>
    <w:rsid w:val="007E46CC"/>
    <w:rsid w:val="007E5B35"/>
    <w:rsid w:val="007E61DF"/>
    <w:rsid w:val="007E6BD0"/>
    <w:rsid w:val="007E727D"/>
    <w:rsid w:val="007E76A9"/>
    <w:rsid w:val="007E7E15"/>
    <w:rsid w:val="007E7F33"/>
    <w:rsid w:val="007F1491"/>
    <w:rsid w:val="007F208C"/>
    <w:rsid w:val="007F2200"/>
    <w:rsid w:val="007F2445"/>
    <w:rsid w:val="007F24BF"/>
    <w:rsid w:val="007F3C07"/>
    <w:rsid w:val="007F4010"/>
    <w:rsid w:val="007F4154"/>
    <w:rsid w:val="007F425B"/>
    <w:rsid w:val="007F4512"/>
    <w:rsid w:val="007F571A"/>
    <w:rsid w:val="007F5830"/>
    <w:rsid w:val="007F5DA4"/>
    <w:rsid w:val="007F5EA8"/>
    <w:rsid w:val="007F6981"/>
    <w:rsid w:val="00800534"/>
    <w:rsid w:val="00800608"/>
    <w:rsid w:val="00800623"/>
    <w:rsid w:val="0080131A"/>
    <w:rsid w:val="00801E0D"/>
    <w:rsid w:val="00802522"/>
    <w:rsid w:val="0080265A"/>
    <w:rsid w:val="00802905"/>
    <w:rsid w:val="00802DE3"/>
    <w:rsid w:val="008035CD"/>
    <w:rsid w:val="008039D1"/>
    <w:rsid w:val="008042CA"/>
    <w:rsid w:val="0080579B"/>
    <w:rsid w:val="00805C2E"/>
    <w:rsid w:val="00807991"/>
    <w:rsid w:val="00807A5E"/>
    <w:rsid w:val="008100D6"/>
    <w:rsid w:val="0081112B"/>
    <w:rsid w:val="00811D17"/>
    <w:rsid w:val="00811D9F"/>
    <w:rsid w:val="00812019"/>
    <w:rsid w:val="0081248D"/>
    <w:rsid w:val="00812742"/>
    <w:rsid w:val="00812746"/>
    <w:rsid w:val="00812A7A"/>
    <w:rsid w:val="00814567"/>
    <w:rsid w:val="00814A1A"/>
    <w:rsid w:val="00815A89"/>
    <w:rsid w:val="00816561"/>
    <w:rsid w:val="00816EAC"/>
    <w:rsid w:val="00823267"/>
    <w:rsid w:val="00825F77"/>
    <w:rsid w:val="0082600F"/>
    <w:rsid w:val="008265A9"/>
    <w:rsid w:val="00826ADF"/>
    <w:rsid w:val="00826FFF"/>
    <w:rsid w:val="0083013C"/>
    <w:rsid w:val="00831FED"/>
    <w:rsid w:val="008322B5"/>
    <w:rsid w:val="00832327"/>
    <w:rsid w:val="008324AA"/>
    <w:rsid w:val="00833DEA"/>
    <w:rsid w:val="008349F1"/>
    <w:rsid w:val="00837545"/>
    <w:rsid w:val="008408B1"/>
    <w:rsid w:val="00840C92"/>
    <w:rsid w:val="00840EB4"/>
    <w:rsid w:val="008411E2"/>
    <w:rsid w:val="00841B2B"/>
    <w:rsid w:val="0084220A"/>
    <w:rsid w:val="008423BE"/>
    <w:rsid w:val="00842846"/>
    <w:rsid w:val="00842935"/>
    <w:rsid w:val="00845BE9"/>
    <w:rsid w:val="0084673A"/>
    <w:rsid w:val="00846850"/>
    <w:rsid w:val="00846B68"/>
    <w:rsid w:val="00847103"/>
    <w:rsid w:val="0085010B"/>
    <w:rsid w:val="0085112F"/>
    <w:rsid w:val="008524A0"/>
    <w:rsid w:val="008526BD"/>
    <w:rsid w:val="00852EBC"/>
    <w:rsid w:val="00853053"/>
    <w:rsid w:val="00854324"/>
    <w:rsid w:val="0085589B"/>
    <w:rsid w:val="00855972"/>
    <w:rsid w:val="00855E24"/>
    <w:rsid w:val="00856318"/>
    <w:rsid w:val="008572AE"/>
    <w:rsid w:val="00857A54"/>
    <w:rsid w:val="00861853"/>
    <w:rsid w:val="0086268D"/>
    <w:rsid w:val="00862C14"/>
    <w:rsid w:val="008636C0"/>
    <w:rsid w:val="008636C7"/>
    <w:rsid w:val="00863BD9"/>
    <w:rsid w:val="008648C5"/>
    <w:rsid w:val="00864B1C"/>
    <w:rsid w:val="00865E45"/>
    <w:rsid w:val="008667D9"/>
    <w:rsid w:val="00866B9B"/>
    <w:rsid w:val="00867AF3"/>
    <w:rsid w:val="008706AA"/>
    <w:rsid w:val="00870814"/>
    <w:rsid w:val="00871127"/>
    <w:rsid w:val="008711C6"/>
    <w:rsid w:val="008711DB"/>
    <w:rsid w:val="00872098"/>
    <w:rsid w:val="0087401B"/>
    <w:rsid w:val="008742F4"/>
    <w:rsid w:val="0087434A"/>
    <w:rsid w:val="0087454A"/>
    <w:rsid w:val="0087504E"/>
    <w:rsid w:val="008754B3"/>
    <w:rsid w:val="008756BA"/>
    <w:rsid w:val="00876403"/>
    <w:rsid w:val="00877D6B"/>
    <w:rsid w:val="00877E1D"/>
    <w:rsid w:val="0088086D"/>
    <w:rsid w:val="00881042"/>
    <w:rsid w:val="0088228C"/>
    <w:rsid w:val="0088327B"/>
    <w:rsid w:val="00883FD2"/>
    <w:rsid w:val="0088446B"/>
    <w:rsid w:val="00884AE9"/>
    <w:rsid w:val="0088551E"/>
    <w:rsid w:val="008859B0"/>
    <w:rsid w:val="008866EF"/>
    <w:rsid w:val="00887346"/>
    <w:rsid w:val="00891169"/>
    <w:rsid w:val="008911C4"/>
    <w:rsid w:val="00891668"/>
    <w:rsid w:val="00892402"/>
    <w:rsid w:val="00893C31"/>
    <w:rsid w:val="00893E1B"/>
    <w:rsid w:val="008955CA"/>
    <w:rsid w:val="00895795"/>
    <w:rsid w:val="00895C44"/>
    <w:rsid w:val="008963BD"/>
    <w:rsid w:val="00897010"/>
    <w:rsid w:val="00897BCD"/>
    <w:rsid w:val="008A07B7"/>
    <w:rsid w:val="008A07E3"/>
    <w:rsid w:val="008A16B7"/>
    <w:rsid w:val="008A253E"/>
    <w:rsid w:val="008A3322"/>
    <w:rsid w:val="008A4979"/>
    <w:rsid w:val="008A4F5F"/>
    <w:rsid w:val="008A4FB3"/>
    <w:rsid w:val="008B0E93"/>
    <w:rsid w:val="008B1134"/>
    <w:rsid w:val="008B17A5"/>
    <w:rsid w:val="008B2218"/>
    <w:rsid w:val="008B26A2"/>
    <w:rsid w:val="008B2895"/>
    <w:rsid w:val="008B383F"/>
    <w:rsid w:val="008B3B03"/>
    <w:rsid w:val="008B3F2B"/>
    <w:rsid w:val="008B40B3"/>
    <w:rsid w:val="008B48A2"/>
    <w:rsid w:val="008B4DCD"/>
    <w:rsid w:val="008B4EB1"/>
    <w:rsid w:val="008B56AD"/>
    <w:rsid w:val="008B63CD"/>
    <w:rsid w:val="008B69D4"/>
    <w:rsid w:val="008B6BF4"/>
    <w:rsid w:val="008C0613"/>
    <w:rsid w:val="008C1309"/>
    <w:rsid w:val="008C26A3"/>
    <w:rsid w:val="008C3F6D"/>
    <w:rsid w:val="008C5453"/>
    <w:rsid w:val="008C5B29"/>
    <w:rsid w:val="008C66E7"/>
    <w:rsid w:val="008C6AEC"/>
    <w:rsid w:val="008C7444"/>
    <w:rsid w:val="008C764D"/>
    <w:rsid w:val="008D0FD7"/>
    <w:rsid w:val="008D1EBB"/>
    <w:rsid w:val="008D2749"/>
    <w:rsid w:val="008D3206"/>
    <w:rsid w:val="008D3746"/>
    <w:rsid w:val="008D37F9"/>
    <w:rsid w:val="008D5348"/>
    <w:rsid w:val="008D55AA"/>
    <w:rsid w:val="008D56B4"/>
    <w:rsid w:val="008D5ADC"/>
    <w:rsid w:val="008D5CD9"/>
    <w:rsid w:val="008D5D6A"/>
    <w:rsid w:val="008D6DBE"/>
    <w:rsid w:val="008D781D"/>
    <w:rsid w:val="008E0382"/>
    <w:rsid w:val="008E0879"/>
    <w:rsid w:val="008E0896"/>
    <w:rsid w:val="008E0E2E"/>
    <w:rsid w:val="008E1511"/>
    <w:rsid w:val="008E1528"/>
    <w:rsid w:val="008E1A21"/>
    <w:rsid w:val="008E1E94"/>
    <w:rsid w:val="008E21F8"/>
    <w:rsid w:val="008E2605"/>
    <w:rsid w:val="008E2F11"/>
    <w:rsid w:val="008E3441"/>
    <w:rsid w:val="008E3502"/>
    <w:rsid w:val="008E4207"/>
    <w:rsid w:val="008E49C9"/>
    <w:rsid w:val="008E4D05"/>
    <w:rsid w:val="008E57F8"/>
    <w:rsid w:val="008E5D5D"/>
    <w:rsid w:val="008E7786"/>
    <w:rsid w:val="008E780A"/>
    <w:rsid w:val="008E7C12"/>
    <w:rsid w:val="008F10CC"/>
    <w:rsid w:val="008F1B6D"/>
    <w:rsid w:val="008F1F46"/>
    <w:rsid w:val="008F227B"/>
    <w:rsid w:val="008F2A5F"/>
    <w:rsid w:val="008F2CAE"/>
    <w:rsid w:val="008F36D7"/>
    <w:rsid w:val="008F42DF"/>
    <w:rsid w:val="008F71AB"/>
    <w:rsid w:val="0090098F"/>
    <w:rsid w:val="00900DED"/>
    <w:rsid w:val="0090116D"/>
    <w:rsid w:val="009012E2"/>
    <w:rsid w:val="00902281"/>
    <w:rsid w:val="00902CA0"/>
    <w:rsid w:val="009030A9"/>
    <w:rsid w:val="00903921"/>
    <w:rsid w:val="00903AD2"/>
    <w:rsid w:val="00905CC9"/>
    <w:rsid w:val="00905D0E"/>
    <w:rsid w:val="00906288"/>
    <w:rsid w:val="0090662E"/>
    <w:rsid w:val="00907022"/>
    <w:rsid w:val="00907501"/>
    <w:rsid w:val="00910CDF"/>
    <w:rsid w:val="00910D84"/>
    <w:rsid w:val="00912D2B"/>
    <w:rsid w:val="00912FBC"/>
    <w:rsid w:val="00912FFA"/>
    <w:rsid w:val="00913817"/>
    <w:rsid w:val="00914912"/>
    <w:rsid w:val="00914BF2"/>
    <w:rsid w:val="0091516C"/>
    <w:rsid w:val="00916398"/>
    <w:rsid w:val="009166EC"/>
    <w:rsid w:val="00917121"/>
    <w:rsid w:val="009178C1"/>
    <w:rsid w:val="00917FA4"/>
    <w:rsid w:val="009249BB"/>
    <w:rsid w:val="00925E08"/>
    <w:rsid w:val="0092735D"/>
    <w:rsid w:val="009276A3"/>
    <w:rsid w:val="009300E8"/>
    <w:rsid w:val="0093078D"/>
    <w:rsid w:val="00930F89"/>
    <w:rsid w:val="00931395"/>
    <w:rsid w:val="00932F1A"/>
    <w:rsid w:val="009336ED"/>
    <w:rsid w:val="00933E5D"/>
    <w:rsid w:val="009354B4"/>
    <w:rsid w:val="00935DB0"/>
    <w:rsid w:val="00936205"/>
    <w:rsid w:val="009367B9"/>
    <w:rsid w:val="00936B9E"/>
    <w:rsid w:val="00936FF5"/>
    <w:rsid w:val="0093798B"/>
    <w:rsid w:val="00937F2A"/>
    <w:rsid w:val="0094007D"/>
    <w:rsid w:val="0094009D"/>
    <w:rsid w:val="009411B5"/>
    <w:rsid w:val="009426B1"/>
    <w:rsid w:val="00942FAF"/>
    <w:rsid w:val="009437B5"/>
    <w:rsid w:val="00944E45"/>
    <w:rsid w:val="0094500F"/>
    <w:rsid w:val="00945515"/>
    <w:rsid w:val="009461E5"/>
    <w:rsid w:val="00947073"/>
    <w:rsid w:val="009506C3"/>
    <w:rsid w:val="009510AF"/>
    <w:rsid w:val="009513F3"/>
    <w:rsid w:val="0095176A"/>
    <w:rsid w:val="00951839"/>
    <w:rsid w:val="00951AE1"/>
    <w:rsid w:val="0095288C"/>
    <w:rsid w:val="00952CC0"/>
    <w:rsid w:val="009534FE"/>
    <w:rsid w:val="00953E09"/>
    <w:rsid w:val="009549EA"/>
    <w:rsid w:val="009567C9"/>
    <w:rsid w:val="00956A80"/>
    <w:rsid w:val="009608E0"/>
    <w:rsid w:val="00961522"/>
    <w:rsid w:val="00961797"/>
    <w:rsid w:val="00963320"/>
    <w:rsid w:val="009644C0"/>
    <w:rsid w:val="00964C59"/>
    <w:rsid w:val="009654DA"/>
    <w:rsid w:val="00965FEC"/>
    <w:rsid w:val="00966F03"/>
    <w:rsid w:val="00967A7B"/>
    <w:rsid w:val="00967DEB"/>
    <w:rsid w:val="00970B86"/>
    <w:rsid w:val="00971218"/>
    <w:rsid w:val="009713AB"/>
    <w:rsid w:val="00972069"/>
    <w:rsid w:val="009737C3"/>
    <w:rsid w:val="00974866"/>
    <w:rsid w:val="00975634"/>
    <w:rsid w:val="00977C84"/>
    <w:rsid w:val="00977D36"/>
    <w:rsid w:val="00980023"/>
    <w:rsid w:val="00980DCA"/>
    <w:rsid w:val="00981FF8"/>
    <w:rsid w:val="00982F80"/>
    <w:rsid w:val="0098312C"/>
    <w:rsid w:val="00983201"/>
    <w:rsid w:val="00983B74"/>
    <w:rsid w:val="00983FEF"/>
    <w:rsid w:val="00984992"/>
    <w:rsid w:val="00984B94"/>
    <w:rsid w:val="009859E2"/>
    <w:rsid w:val="00985E72"/>
    <w:rsid w:val="0098618D"/>
    <w:rsid w:val="00986807"/>
    <w:rsid w:val="00986CC1"/>
    <w:rsid w:val="00986F5C"/>
    <w:rsid w:val="00987907"/>
    <w:rsid w:val="00987F59"/>
    <w:rsid w:val="0099133B"/>
    <w:rsid w:val="00991C2D"/>
    <w:rsid w:val="00991D6F"/>
    <w:rsid w:val="00992357"/>
    <w:rsid w:val="00992417"/>
    <w:rsid w:val="00992BCB"/>
    <w:rsid w:val="009934A1"/>
    <w:rsid w:val="00993E48"/>
    <w:rsid w:val="00995171"/>
    <w:rsid w:val="0099794E"/>
    <w:rsid w:val="00997C2F"/>
    <w:rsid w:val="009A144B"/>
    <w:rsid w:val="009A1B81"/>
    <w:rsid w:val="009A2C63"/>
    <w:rsid w:val="009A31D1"/>
    <w:rsid w:val="009A3BB3"/>
    <w:rsid w:val="009A4082"/>
    <w:rsid w:val="009A40F1"/>
    <w:rsid w:val="009A5C7D"/>
    <w:rsid w:val="009A67D4"/>
    <w:rsid w:val="009A6E76"/>
    <w:rsid w:val="009A710D"/>
    <w:rsid w:val="009A71F3"/>
    <w:rsid w:val="009A71FA"/>
    <w:rsid w:val="009B03F0"/>
    <w:rsid w:val="009B06A5"/>
    <w:rsid w:val="009B1375"/>
    <w:rsid w:val="009B1531"/>
    <w:rsid w:val="009B1BE6"/>
    <w:rsid w:val="009B255B"/>
    <w:rsid w:val="009B2CCF"/>
    <w:rsid w:val="009B3480"/>
    <w:rsid w:val="009B37AC"/>
    <w:rsid w:val="009B4E0C"/>
    <w:rsid w:val="009B4E46"/>
    <w:rsid w:val="009B5C42"/>
    <w:rsid w:val="009B5C47"/>
    <w:rsid w:val="009B6CA7"/>
    <w:rsid w:val="009B7184"/>
    <w:rsid w:val="009C067C"/>
    <w:rsid w:val="009C0F63"/>
    <w:rsid w:val="009C1C63"/>
    <w:rsid w:val="009C3609"/>
    <w:rsid w:val="009C3B22"/>
    <w:rsid w:val="009C476F"/>
    <w:rsid w:val="009C6046"/>
    <w:rsid w:val="009C6B8D"/>
    <w:rsid w:val="009C7100"/>
    <w:rsid w:val="009D06AF"/>
    <w:rsid w:val="009D243A"/>
    <w:rsid w:val="009D3F8A"/>
    <w:rsid w:val="009D450A"/>
    <w:rsid w:val="009D4690"/>
    <w:rsid w:val="009D4FF3"/>
    <w:rsid w:val="009D55B5"/>
    <w:rsid w:val="009D56B1"/>
    <w:rsid w:val="009D5E4F"/>
    <w:rsid w:val="009D631D"/>
    <w:rsid w:val="009D6C99"/>
    <w:rsid w:val="009D77F3"/>
    <w:rsid w:val="009E1761"/>
    <w:rsid w:val="009E26E0"/>
    <w:rsid w:val="009E2D57"/>
    <w:rsid w:val="009E2EBF"/>
    <w:rsid w:val="009E3072"/>
    <w:rsid w:val="009E4923"/>
    <w:rsid w:val="009E501D"/>
    <w:rsid w:val="009E7E6E"/>
    <w:rsid w:val="009F0F69"/>
    <w:rsid w:val="009F1F91"/>
    <w:rsid w:val="009F2141"/>
    <w:rsid w:val="009F2B93"/>
    <w:rsid w:val="009F3AEB"/>
    <w:rsid w:val="009F3B5B"/>
    <w:rsid w:val="009F3FEF"/>
    <w:rsid w:val="009F4254"/>
    <w:rsid w:val="009F4B0D"/>
    <w:rsid w:val="009F5052"/>
    <w:rsid w:val="009F5082"/>
    <w:rsid w:val="009F58BE"/>
    <w:rsid w:val="009F7A64"/>
    <w:rsid w:val="00A014A9"/>
    <w:rsid w:val="00A02989"/>
    <w:rsid w:val="00A0384E"/>
    <w:rsid w:val="00A038A9"/>
    <w:rsid w:val="00A03B9C"/>
    <w:rsid w:val="00A04E2A"/>
    <w:rsid w:val="00A0730A"/>
    <w:rsid w:val="00A07BDC"/>
    <w:rsid w:val="00A106A2"/>
    <w:rsid w:val="00A10FF6"/>
    <w:rsid w:val="00A11CEE"/>
    <w:rsid w:val="00A12238"/>
    <w:rsid w:val="00A12D83"/>
    <w:rsid w:val="00A16D82"/>
    <w:rsid w:val="00A20C9F"/>
    <w:rsid w:val="00A21EE6"/>
    <w:rsid w:val="00A22BEA"/>
    <w:rsid w:val="00A2349E"/>
    <w:rsid w:val="00A23B65"/>
    <w:rsid w:val="00A2400B"/>
    <w:rsid w:val="00A24B3C"/>
    <w:rsid w:val="00A25B0D"/>
    <w:rsid w:val="00A25CD1"/>
    <w:rsid w:val="00A269D9"/>
    <w:rsid w:val="00A26F1C"/>
    <w:rsid w:val="00A2737C"/>
    <w:rsid w:val="00A274CA"/>
    <w:rsid w:val="00A2760B"/>
    <w:rsid w:val="00A27FD1"/>
    <w:rsid w:val="00A3129A"/>
    <w:rsid w:val="00A3172C"/>
    <w:rsid w:val="00A32393"/>
    <w:rsid w:val="00A33936"/>
    <w:rsid w:val="00A344E2"/>
    <w:rsid w:val="00A34B93"/>
    <w:rsid w:val="00A3631E"/>
    <w:rsid w:val="00A36DF2"/>
    <w:rsid w:val="00A378C4"/>
    <w:rsid w:val="00A406FB"/>
    <w:rsid w:val="00A40941"/>
    <w:rsid w:val="00A40DD7"/>
    <w:rsid w:val="00A4249A"/>
    <w:rsid w:val="00A45128"/>
    <w:rsid w:val="00A45962"/>
    <w:rsid w:val="00A470B9"/>
    <w:rsid w:val="00A50FE3"/>
    <w:rsid w:val="00A51304"/>
    <w:rsid w:val="00A5293D"/>
    <w:rsid w:val="00A533E6"/>
    <w:rsid w:val="00A537DB"/>
    <w:rsid w:val="00A5573D"/>
    <w:rsid w:val="00A5591D"/>
    <w:rsid w:val="00A55AFA"/>
    <w:rsid w:val="00A576DC"/>
    <w:rsid w:val="00A60BD5"/>
    <w:rsid w:val="00A6100D"/>
    <w:rsid w:val="00A610D9"/>
    <w:rsid w:val="00A62846"/>
    <w:rsid w:val="00A63919"/>
    <w:rsid w:val="00A66291"/>
    <w:rsid w:val="00A66B74"/>
    <w:rsid w:val="00A70358"/>
    <w:rsid w:val="00A70FFE"/>
    <w:rsid w:val="00A7199C"/>
    <w:rsid w:val="00A719E3"/>
    <w:rsid w:val="00A72F4A"/>
    <w:rsid w:val="00A73AC6"/>
    <w:rsid w:val="00A73BB6"/>
    <w:rsid w:val="00A74DF5"/>
    <w:rsid w:val="00A761A1"/>
    <w:rsid w:val="00A76312"/>
    <w:rsid w:val="00A76C75"/>
    <w:rsid w:val="00A77163"/>
    <w:rsid w:val="00A77D17"/>
    <w:rsid w:val="00A77F58"/>
    <w:rsid w:val="00A82207"/>
    <w:rsid w:val="00A82877"/>
    <w:rsid w:val="00A838D0"/>
    <w:rsid w:val="00A83953"/>
    <w:rsid w:val="00A83F9C"/>
    <w:rsid w:val="00A84ED6"/>
    <w:rsid w:val="00A85450"/>
    <w:rsid w:val="00A854EC"/>
    <w:rsid w:val="00A8553C"/>
    <w:rsid w:val="00A865C8"/>
    <w:rsid w:val="00A87181"/>
    <w:rsid w:val="00A87C41"/>
    <w:rsid w:val="00A90CA3"/>
    <w:rsid w:val="00A91673"/>
    <w:rsid w:val="00A91D55"/>
    <w:rsid w:val="00A928CA"/>
    <w:rsid w:val="00A92D2A"/>
    <w:rsid w:val="00A93006"/>
    <w:rsid w:val="00A9381A"/>
    <w:rsid w:val="00A953B0"/>
    <w:rsid w:val="00A95AF1"/>
    <w:rsid w:val="00A95BC8"/>
    <w:rsid w:val="00A95CE3"/>
    <w:rsid w:val="00A96301"/>
    <w:rsid w:val="00A974DC"/>
    <w:rsid w:val="00AA024C"/>
    <w:rsid w:val="00AA127E"/>
    <w:rsid w:val="00AA225E"/>
    <w:rsid w:val="00AA3706"/>
    <w:rsid w:val="00AA41E4"/>
    <w:rsid w:val="00AA4332"/>
    <w:rsid w:val="00AA4526"/>
    <w:rsid w:val="00AA53AB"/>
    <w:rsid w:val="00AA59C4"/>
    <w:rsid w:val="00AA5EC8"/>
    <w:rsid w:val="00AA5FCD"/>
    <w:rsid w:val="00AA6651"/>
    <w:rsid w:val="00AA6995"/>
    <w:rsid w:val="00AA7A17"/>
    <w:rsid w:val="00AA7D70"/>
    <w:rsid w:val="00AB122E"/>
    <w:rsid w:val="00AB14E3"/>
    <w:rsid w:val="00AB193A"/>
    <w:rsid w:val="00AB1949"/>
    <w:rsid w:val="00AB2E6D"/>
    <w:rsid w:val="00AB3410"/>
    <w:rsid w:val="00AB3A73"/>
    <w:rsid w:val="00AB4A97"/>
    <w:rsid w:val="00AB4CA6"/>
    <w:rsid w:val="00AB651A"/>
    <w:rsid w:val="00AB69E7"/>
    <w:rsid w:val="00AB6F9A"/>
    <w:rsid w:val="00AB7B13"/>
    <w:rsid w:val="00AC0660"/>
    <w:rsid w:val="00AC077A"/>
    <w:rsid w:val="00AC2BA0"/>
    <w:rsid w:val="00AC3825"/>
    <w:rsid w:val="00AC38B1"/>
    <w:rsid w:val="00AC38C3"/>
    <w:rsid w:val="00AC5CEA"/>
    <w:rsid w:val="00AD029D"/>
    <w:rsid w:val="00AD0A6E"/>
    <w:rsid w:val="00AD15A2"/>
    <w:rsid w:val="00AD2B15"/>
    <w:rsid w:val="00AD2D55"/>
    <w:rsid w:val="00AD3719"/>
    <w:rsid w:val="00AD3E65"/>
    <w:rsid w:val="00AD452D"/>
    <w:rsid w:val="00AD4801"/>
    <w:rsid w:val="00AD5EF4"/>
    <w:rsid w:val="00AD682B"/>
    <w:rsid w:val="00AE2653"/>
    <w:rsid w:val="00AE4142"/>
    <w:rsid w:val="00AE41F0"/>
    <w:rsid w:val="00AE45CE"/>
    <w:rsid w:val="00AE4AB8"/>
    <w:rsid w:val="00AE5C76"/>
    <w:rsid w:val="00AE60FD"/>
    <w:rsid w:val="00AE6FAD"/>
    <w:rsid w:val="00AE7283"/>
    <w:rsid w:val="00AE7359"/>
    <w:rsid w:val="00AE74BF"/>
    <w:rsid w:val="00AE7CAC"/>
    <w:rsid w:val="00AF1344"/>
    <w:rsid w:val="00AF183B"/>
    <w:rsid w:val="00AF2AEC"/>
    <w:rsid w:val="00AF2BD0"/>
    <w:rsid w:val="00AF3877"/>
    <w:rsid w:val="00AF44AE"/>
    <w:rsid w:val="00AF4D07"/>
    <w:rsid w:val="00AF5399"/>
    <w:rsid w:val="00AF60CD"/>
    <w:rsid w:val="00AF68E6"/>
    <w:rsid w:val="00AF6A93"/>
    <w:rsid w:val="00AF6C14"/>
    <w:rsid w:val="00AF7DF4"/>
    <w:rsid w:val="00AF7E94"/>
    <w:rsid w:val="00B00809"/>
    <w:rsid w:val="00B01457"/>
    <w:rsid w:val="00B01863"/>
    <w:rsid w:val="00B01D3F"/>
    <w:rsid w:val="00B02790"/>
    <w:rsid w:val="00B0355E"/>
    <w:rsid w:val="00B035E9"/>
    <w:rsid w:val="00B03E58"/>
    <w:rsid w:val="00B04291"/>
    <w:rsid w:val="00B045CB"/>
    <w:rsid w:val="00B051BE"/>
    <w:rsid w:val="00B06CBB"/>
    <w:rsid w:val="00B07522"/>
    <w:rsid w:val="00B07829"/>
    <w:rsid w:val="00B07891"/>
    <w:rsid w:val="00B0791B"/>
    <w:rsid w:val="00B11AC3"/>
    <w:rsid w:val="00B11D1C"/>
    <w:rsid w:val="00B1223E"/>
    <w:rsid w:val="00B12D54"/>
    <w:rsid w:val="00B13594"/>
    <w:rsid w:val="00B135A9"/>
    <w:rsid w:val="00B13622"/>
    <w:rsid w:val="00B142CE"/>
    <w:rsid w:val="00B14A37"/>
    <w:rsid w:val="00B151C4"/>
    <w:rsid w:val="00B1553A"/>
    <w:rsid w:val="00B161C6"/>
    <w:rsid w:val="00B16AD3"/>
    <w:rsid w:val="00B17743"/>
    <w:rsid w:val="00B17B5A"/>
    <w:rsid w:val="00B17F55"/>
    <w:rsid w:val="00B21251"/>
    <w:rsid w:val="00B216C8"/>
    <w:rsid w:val="00B2171D"/>
    <w:rsid w:val="00B217BA"/>
    <w:rsid w:val="00B21EAD"/>
    <w:rsid w:val="00B21FE6"/>
    <w:rsid w:val="00B22166"/>
    <w:rsid w:val="00B222DB"/>
    <w:rsid w:val="00B234A4"/>
    <w:rsid w:val="00B23930"/>
    <w:rsid w:val="00B23CB6"/>
    <w:rsid w:val="00B25E58"/>
    <w:rsid w:val="00B26685"/>
    <w:rsid w:val="00B26EAC"/>
    <w:rsid w:val="00B2756D"/>
    <w:rsid w:val="00B278B1"/>
    <w:rsid w:val="00B33345"/>
    <w:rsid w:val="00B3491E"/>
    <w:rsid w:val="00B3531A"/>
    <w:rsid w:val="00B35B67"/>
    <w:rsid w:val="00B36A86"/>
    <w:rsid w:val="00B36B89"/>
    <w:rsid w:val="00B37229"/>
    <w:rsid w:val="00B37A93"/>
    <w:rsid w:val="00B4032A"/>
    <w:rsid w:val="00B4152F"/>
    <w:rsid w:val="00B41A81"/>
    <w:rsid w:val="00B43676"/>
    <w:rsid w:val="00B4382C"/>
    <w:rsid w:val="00B43C55"/>
    <w:rsid w:val="00B44E65"/>
    <w:rsid w:val="00B45DA6"/>
    <w:rsid w:val="00B4607F"/>
    <w:rsid w:val="00B46C2D"/>
    <w:rsid w:val="00B47304"/>
    <w:rsid w:val="00B503D6"/>
    <w:rsid w:val="00B5318E"/>
    <w:rsid w:val="00B5435B"/>
    <w:rsid w:val="00B548E2"/>
    <w:rsid w:val="00B54F1E"/>
    <w:rsid w:val="00B55AD0"/>
    <w:rsid w:val="00B55D40"/>
    <w:rsid w:val="00B563D7"/>
    <w:rsid w:val="00B56706"/>
    <w:rsid w:val="00B56D3B"/>
    <w:rsid w:val="00B6058E"/>
    <w:rsid w:val="00B61620"/>
    <w:rsid w:val="00B61FE5"/>
    <w:rsid w:val="00B62A6F"/>
    <w:rsid w:val="00B64469"/>
    <w:rsid w:val="00B6491D"/>
    <w:rsid w:val="00B64DC1"/>
    <w:rsid w:val="00B6667B"/>
    <w:rsid w:val="00B66B23"/>
    <w:rsid w:val="00B6778F"/>
    <w:rsid w:val="00B703F6"/>
    <w:rsid w:val="00B71E4A"/>
    <w:rsid w:val="00B7280A"/>
    <w:rsid w:val="00B72FD9"/>
    <w:rsid w:val="00B734C2"/>
    <w:rsid w:val="00B73A98"/>
    <w:rsid w:val="00B74EE9"/>
    <w:rsid w:val="00B75ADA"/>
    <w:rsid w:val="00B75B95"/>
    <w:rsid w:val="00B75C32"/>
    <w:rsid w:val="00B75F96"/>
    <w:rsid w:val="00B7618E"/>
    <w:rsid w:val="00B763B5"/>
    <w:rsid w:val="00B76E95"/>
    <w:rsid w:val="00B77F4A"/>
    <w:rsid w:val="00B802B5"/>
    <w:rsid w:val="00B81006"/>
    <w:rsid w:val="00B817F2"/>
    <w:rsid w:val="00B81983"/>
    <w:rsid w:val="00B84261"/>
    <w:rsid w:val="00B84654"/>
    <w:rsid w:val="00B84872"/>
    <w:rsid w:val="00B84ED7"/>
    <w:rsid w:val="00B86C87"/>
    <w:rsid w:val="00B86C8E"/>
    <w:rsid w:val="00B871C4"/>
    <w:rsid w:val="00B90CFC"/>
    <w:rsid w:val="00B91BFD"/>
    <w:rsid w:val="00B92986"/>
    <w:rsid w:val="00B92CC7"/>
    <w:rsid w:val="00B93302"/>
    <w:rsid w:val="00B936E7"/>
    <w:rsid w:val="00B9388E"/>
    <w:rsid w:val="00B93AB0"/>
    <w:rsid w:val="00B94543"/>
    <w:rsid w:val="00B94A27"/>
    <w:rsid w:val="00B96A49"/>
    <w:rsid w:val="00B96C6D"/>
    <w:rsid w:val="00B973F1"/>
    <w:rsid w:val="00B978FF"/>
    <w:rsid w:val="00BA11FF"/>
    <w:rsid w:val="00BA1D1F"/>
    <w:rsid w:val="00BA2964"/>
    <w:rsid w:val="00BA32BE"/>
    <w:rsid w:val="00BA37B9"/>
    <w:rsid w:val="00BA4B00"/>
    <w:rsid w:val="00BA50E4"/>
    <w:rsid w:val="00BA5B77"/>
    <w:rsid w:val="00BA5F29"/>
    <w:rsid w:val="00BA699B"/>
    <w:rsid w:val="00BA7ABC"/>
    <w:rsid w:val="00BA7C4A"/>
    <w:rsid w:val="00BB0153"/>
    <w:rsid w:val="00BB0CFE"/>
    <w:rsid w:val="00BB11A1"/>
    <w:rsid w:val="00BB14D0"/>
    <w:rsid w:val="00BB2757"/>
    <w:rsid w:val="00BB3172"/>
    <w:rsid w:val="00BB3559"/>
    <w:rsid w:val="00BB35DB"/>
    <w:rsid w:val="00BB4462"/>
    <w:rsid w:val="00BB4672"/>
    <w:rsid w:val="00BB5E45"/>
    <w:rsid w:val="00BB6995"/>
    <w:rsid w:val="00BB71A0"/>
    <w:rsid w:val="00BB71F2"/>
    <w:rsid w:val="00BB7D1A"/>
    <w:rsid w:val="00BC0B7D"/>
    <w:rsid w:val="00BC1108"/>
    <w:rsid w:val="00BC1128"/>
    <w:rsid w:val="00BC26DB"/>
    <w:rsid w:val="00BC2DEF"/>
    <w:rsid w:val="00BC3033"/>
    <w:rsid w:val="00BC37BA"/>
    <w:rsid w:val="00BC3CB5"/>
    <w:rsid w:val="00BC4E9A"/>
    <w:rsid w:val="00BC562C"/>
    <w:rsid w:val="00BC646B"/>
    <w:rsid w:val="00BC69AC"/>
    <w:rsid w:val="00BC69DC"/>
    <w:rsid w:val="00BC7E02"/>
    <w:rsid w:val="00BD3BC0"/>
    <w:rsid w:val="00BD3D7F"/>
    <w:rsid w:val="00BD3F86"/>
    <w:rsid w:val="00BD40AC"/>
    <w:rsid w:val="00BD40BF"/>
    <w:rsid w:val="00BD4881"/>
    <w:rsid w:val="00BD4C42"/>
    <w:rsid w:val="00BD6056"/>
    <w:rsid w:val="00BD6180"/>
    <w:rsid w:val="00BD6421"/>
    <w:rsid w:val="00BE0076"/>
    <w:rsid w:val="00BE070C"/>
    <w:rsid w:val="00BE0D4D"/>
    <w:rsid w:val="00BE15DE"/>
    <w:rsid w:val="00BE1B64"/>
    <w:rsid w:val="00BE2FAC"/>
    <w:rsid w:val="00BE33D5"/>
    <w:rsid w:val="00BE3579"/>
    <w:rsid w:val="00BE465A"/>
    <w:rsid w:val="00BE4C3B"/>
    <w:rsid w:val="00BE592E"/>
    <w:rsid w:val="00BE5A41"/>
    <w:rsid w:val="00BE6951"/>
    <w:rsid w:val="00BE6B14"/>
    <w:rsid w:val="00BE7DB5"/>
    <w:rsid w:val="00BF0637"/>
    <w:rsid w:val="00BF0EE0"/>
    <w:rsid w:val="00BF274E"/>
    <w:rsid w:val="00BF41F7"/>
    <w:rsid w:val="00BF4719"/>
    <w:rsid w:val="00BF4964"/>
    <w:rsid w:val="00BF4D61"/>
    <w:rsid w:val="00BF5280"/>
    <w:rsid w:val="00C01F6B"/>
    <w:rsid w:val="00C0216D"/>
    <w:rsid w:val="00C02325"/>
    <w:rsid w:val="00C026CC"/>
    <w:rsid w:val="00C0283B"/>
    <w:rsid w:val="00C0390A"/>
    <w:rsid w:val="00C03997"/>
    <w:rsid w:val="00C03BF9"/>
    <w:rsid w:val="00C0485C"/>
    <w:rsid w:val="00C04AFF"/>
    <w:rsid w:val="00C05B74"/>
    <w:rsid w:val="00C07219"/>
    <w:rsid w:val="00C100F4"/>
    <w:rsid w:val="00C102A8"/>
    <w:rsid w:val="00C11CF4"/>
    <w:rsid w:val="00C12087"/>
    <w:rsid w:val="00C130C3"/>
    <w:rsid w:val="00C1473F"/>
    <w:rsid w:val="00C148DC"/>
    <w:rsid w:val="00C15B70"/>
    <w:rsid w:val="00C166E7"/>
    <w:rsid w:val="00C17659"/>
    <w:rsid w:val="00C17D13"/>
    <w:rsid w:val="00C209FE"/>
    <w:rsid w:val="00C20E78"/>
    <w:rsid w:val="00C214F9"/>
    <w:rsid w:val="00C2172F"/>
    <w:rsid w:val="00C21A87"/>
    <w:rsid w:val="00C238AF"/>
    <w:rsid w:val="00C23C51"/>
    <w:rsid w:val="00C23D8E"/>
    <w:rsid w:val="00C23F0C"/>
    <w:rsid w:val="00C23F5F"/>
    <w:rsid w:val="00C241DF"/>
    <w:rsid w:val="00C24492"/>
    <w:rsid w:val="00C247C1"/>
    <w:rsid w:val="00C24894"/>
    <w:rsid w:val="00C25EC2"/>
    <w:rsid w:val="00C26001"/>
    <w:rsid w:val="00C277AE"/>
    <w:rsid w:val="00C27F10"/>
    <w:rsid w:val="00C27F70"/>
    <w:rsid w:val="00C30A08"/>
    <w:rsid w:val="00C311A6"/>
    <w:rsid w:val="00C311EF"/>
    <w:rsid w:val="00C31B6D"/>
    <w:rsid w:val="00C31CC1"/>
    <w:rsid w:val="00C32CAE"/>
    <w:rsid w:val="00C33344"/>
    <w:rsid w:val="00C34B05"/>
    <w:rsid w:val="00C34BCC"/>
    <w:rsid w:val="00C350A1"/>
    <w:rsid w:val="00C353D5"/>
    <w:rsid w:val="00C35F7A"/>
    <w:rsid w:val="00C36119"/>
    <w:rsid w:val="00C36C4D"/>
    <w:rsid w:val="00C37586"/>
    <w:rsid w:val="00C37D0F"/>
    <w:rsid w:val="00C414C1"/>
    <w:rsid w:val="00C41D8E"/>
    <w:rsid w:val="00C4298F"/>
    <w:rsid w:val="00C42A40"/>
    <w:rsid w:val="00C430A2"/>
    <w:rsid w:val="00C43127"/>
    <w:rsid w:val="00C43E02"/>
    <w:rsid w:val="00C4432E"/>
    <w:rsid w:val="00C45282"/>
    <w:rsid w:val="00C45DEC"/>
    <w:rsid w:val="00C4775B"/>
    <w:rsid w:val="00C47911"/>
    <w:rsid w:val="00C47C76"/>
    <w:rsid w:val="00C47CEC"/>
    <w:rsid w:val="00C508C7"/>
    <w:rsid w:val="00C50998"/>
    <w:rsid w:val="00C5352E"/>
    <w:rsid w:val="00C538CD"/>
    <w:rsid w:val="00C53906"/>
    <w:rsid w:val="00C539B3"/>
    <w:rsid w:val="00C54609"/>
    <w:rsid w:val="00C558DF"/>
    <w:rsid w:val="00C5593F"/>
    <w:rsid w:val="00C55C93"/>
    <w:rsid w:val="00C55CD2"/>
    <w:rsid w:val="00C56B8A"/>
    <w:rsid w:val="00C60107"/>
    <w:rsid w:val="00C6101E"/>
    <w:rsid w:val="00C62C24"/>
    <w:rsid w:val="00C6347F"/>
    <w:rsid w:val="00C63629"/>
    <w:rsid w:val="00C63E4D"/>
    <w:rsid w:val="00C64257"/>
    <w:rsid w:val="00C644A1"/>
    <w:rsid w:val="00C64EA2"/>
    <w:rsid w:val="00C654D3"/>
    <w:rsid w:val="00C65CD1"/>
    <w:rsid w:val="00C66F89"/>
    <w:rsid w:val="00C67095"/>
    <w:rsid w:val="00C67C9D"/>
    <w:rsid w:val="00C70D09"/>
    <w:rsid w:val="00C7126D"/>
    <w:rsid w:val="00C7359F"/>
    <w:rsid w:val="00C738A6"/>
    <w:rsid w:val="00C74B69"/>
    <w:rsid w:val="00C750D2"/>
    <w:rsid w:val="00C75747"/>
    <w:rsid w:val="00C7584B"/>
    <w:rsid w:val="00C76651"/>
    <w:rsid w:val="00C76C4E"/>
    <w:rsid w:val="00C7738A"/>
    <w:rsid w:val="00C77959"/>
    <w:rsid w:val="00C80180"/>
    <w:rsid w:val="00C80C21"/>
    <w:rsid w:val="00C817FE"/>
    <w:rsid w:val="00C8236E"/>
    <w:rsid w:val="00C83E40"/>
    <w:rsid w:val="00C84281"/>
    <w:rsid w:val="00C8494E"/>
    <w:rsid w:val="00C864F5"/>
    <w:rsid w:val="00C86C3A"/>
    <w:rsid w:val="00C86DFD"/>
    <w:rsid w:val="00C901A5"/>
    <w:rsid w:val="00C917DA"/>
    <w:rsid w:val="00C91C3B"/>
    <w:rsid w:val="00C936D6"/>
    <w:rsid w:val="00C93FF3"/>
    <w:rsid w:val="00C94349"/>
    <w:rsid w:val="00C94384"/>
    <w:rsid w:val="00C95244"/>
    <w:rsid w:val="00C955B9"/>
    <w:rsid w:val="00C96719"/>
    <w:rsid w:val="00C9703D"/>
    <w:rsid w:val="00C974CA"/>
    <w:rsid w:val="00C977E4"/>
    <w:rsid w:val="00C97A3A"/>
    <w:rsid w:val="00CA0EAE"/>
    <w:rsid w:val="00CA2A01"/>
    <w:rsid w:val="00CA3731"/>
    <w:rsid w:val="00CA3C29"/>
    <w:rsid w:val="00CA4EA2"/>
    <w:rsid w:val="00CA76A8"/>
    <w:rsid w:val="00CA7F68"/>
    <w:rsid w:val="00CB0754"/>
    <w:rsid w:val="00CB293C"/>
    <w:rsid w:val="00CB4890"/>
    <w:rsid w:val="00CB4C66"/>
    <w:rsid w:val="00CB4F89"/>
    <w:rsid w:val="00CB51B3"/>
    <w:rsid w:val="00CB5840"/>
    <w:rsid w:val="00CB6598"/>
    <w:rsid w:val="00CB6990"/>
    <w:rsid w:val="00CB7009"/>
    <w:rsid w:val="00CC0F4E"/>
    <w:rsid w:val="00CC16E0"/>
    <w:rsid w:val="00CC1963"/>
    <w:rsid w:val="00CC1979"/>
    <w:rsid w:val="00CC1A72"/>
    <w:rsid w:val="00CC1D88"/>
    <w:rsid w:val="00CC3802"/>
    <w:rsid w:val="00CC449D"/>
    <w:rsid w:val="00CC4E36"/>
    <w:rsid w:val="00CC5661"/>
    <w:rsid w:val="00CC589A"/>
    <w:rsid w:val="00CC5B45"/>
    <w:rsid w:val="00CC5E21"/>
    <w:rsid w:val="00CC5FF8"/>
    <w:rsid w:val="00CC6282"/>
    <w:rsid w:val="00CC62A0"/>
    <w:rsid w:val="00CC6B7F"/>
    <w:rsid w:val="00CD1159"/>
    <w:rsid w:val="00CD208C"/>
    <w:rsid w:val="00CD2D87"/>
    <w:rsid w:val="00CD2DCE"/>
    <w:rsid w:val="00CD31A8"/>
    <w:rsid w:val="00CD44C3"/>
    <w:rsid w:val="00CD5982"/>
    <w:rsid w:val="00CD62CE"/>
    <w:rsid w:val="00CE0933"/>
    <w:rsid w:val="00CE0966"/>
    <w:rsid w:val="00CE1462"/>
    <w:rsid w:val="00CE22F1"/>
    <w:rsid w:val="00CE2F0D"/>
    <w:rsid w:val="00CE3631"/>
    <w:rsid w:val="00CE5128"/>
    <w:rsid w:val="00CE51A6"/>
    <w:rsid w:val="00CE5FCE"/>
    <w:rsid w:val="00CE676B"/>
    <w:rsid w:val="00CE6EFE"/>
    <w:rsid w:val="00CE7ADD"/>
    <w:rsid w:val="00CE7ECD"/>
    <w:rsid w:val="00CF02EF"/>
    <w:rsid w:val="00CF03BB"/>
    <w:rsid w:val="00CF092E"/>
    <w:rsid w:val="00CF1D12"/>
    <w:rsid w:val="00CF28B9"/>
    <w:rsid w:val="00CF34CA"/>
    <w:rsid w:val="00CF3AFE"/>
    <w:rsid w:val="00CF5080"/>
    <w:rsid w:val="00CF5B92"/>
    <w:rsid w:val="00CF631D"/>
    <w:rsid w:val="00CF6C13"/>
    <w:rsid w:val="00CF70D8"/>
    <w:rsid w:val="00CF72F1"/>
    <w:rsid w:val="00CF77CE"/>
    <w:rsid w:val="00CF7DDB"/>
    <w:rsid w:val="00CF7E09"/>
    <w:rsid w:val="00D00E8D"/>
    <w:rsid w:val="00D0186C"/>
    <w:rsid w:val="00D019FD"/>
    <w:rsid w:val="00D03091"/>
    <w:rsid w:val="00D052CA"/>
    <w:rsid w:val="00D056EB"/>
    <w:rsid w:val="00D05A09"/>
    <w:rsid w:val="00D05A39"/>
    <w:rsid w:val="00D05EAF"/>
    <w:rsid w:val="00D05FAC"/>
    <w:rsid w:val="00D10731"/>
    <w:rsid w:val="00D110E7"/>
    <w:rsid w:val="00D12915"/>
    <w:rsid w:val="00D12D17"/>
    <w:rsid w:val="00D13147"/>
    <w:rsid w:val="00D13A79"/>
    <w:rsid w:val="00D14C98"/>
    <w:rsid w:val="00D14EB4"/>
    <w:rsid w:val="00D1566E"/>
    <w:rsid w:val="00D15D52"/>
    <w:rsid w:val="00D16A17"/>
    <w:rsid w:val="00D173D8"/>
    <w:rsid w:val="00D1741A"/>
    <w:rsid w:val="00D21BAC"/>
    <w:rsid w:val="00D224F1"/>
    <w:rsid w:val="00D233FE"/>
    <w:rsid w:val="00D23EDE"/>
    <w:rsid w:val="00D24777"/>
    <w:rsid w:val="00D247ED"/>
    <w:rsid w:val="00D25057"/>
    <w:rsid w:val="00D2513E"/>
    <w:rsid w:val="00D2554D"/>
    <w:rsid w:val="00D258CA"/>
    <w:rsid w:val="00D25CD5"/>
    <w:rsid w:val="00D264FA"/>
    <w:rsid w:val="00D26852"/>
    <w:rsid w:val="00D26BD4"/>
    <w:rsid w:val="00D27830"/>
    <w:rsid w:val="00D27ED9"/>
    <w:rsid w:val="00D3034C"/>
    <w:rsid w:val="00D31190"/>
    <w:rsid w:val="00D31536"/>
    <w:rsid w:val="00D31558"/>
    <w:rsid w:val="00D316E8"/>
    <w:rsid w:val="00D322CF"/>
    <w:rsid w:val="00D3239D"/>
    <w:rsid w:val="00D32D32"/>
    <w:rsid w:val="00D32EFA"/>
    <w:rsid w:val="00D36452"/>
    <w:rsid w:val="00D36F20"/>
    <w:rsid w:val="00D371DD"/>
    <w:rsid w:val="00D37C30"/>
    <w:rsid w:val="00D401AB"/>
    <w:rsid w:val="00D411A5"/>
    <w:rsid w:val="00D413EE"/>
    <w:rsid w:val="00D41ECC"/>
    <w:rsid w:val="00D43D7C"/>
    <w:rsid w:val="00D441E1"/>
    <w:rsid w:val="00D442E6"/>
    <w:rsid w:val="00D45F4B"/>
    <w:rsid w:val="00D46883"/>
    <w:rsid w:val="00D4696E"/>
    <w:rsid w:val="00D47BC2"/>
    <w:rsid w:val="00D47F60"/>
    <w:rsid w:val="00D50CA6"/>
    <w:rsid w:val="00D514EE"/>
    <w:rsid w:val="00D52259"/>
    <w:rsid w:val="00D52592"/>
    <w:rsid w:val="00D52CD9"/>
    <w:rsid w:val="00D5393B"/>
    <w:rsid w:val="00D54E57"/>
    <w:rsid w:val="00D54F5D"/>
    <w:rsid w:val="00D55AEA"/>
    <w:rsid w:val="00D56F17"/>
    <w:rsid w:val="00D571CC"/>
    <w:rsid w:val="00D5746D"/>
    <w:rsid w:val="00D57D53"/>
    <w:rsid w:val="00D6145C"/>
    <w:rsid w:val="00D61E52"/>
    <w:rsid w:val="00D61E59"/>
    <w:rsid w:val="00D61FBA"/>
    <w:rsid w:val="00D62003"/>
    <w:rsid w:val="00D6261F"/>
    <w:rsid w:val="00D63075"/>
    <w:rsid w:val="00D64CEA"/>
    <w:rsid w:val="00D651B2"/>
    <w:rsid w:val="00D65F23"/>
    <w:rsid w:val="00D66044"/>
    <w:rsid w:val="00D6625D"/>
    <w:rsid w:val="00D6702F"/>
    <w:rsid w:val="00D67BE7"/>
    <w:rsid w:val="00D67D73"/>
    <w:rsid w:val="00D7184E"/>
    <w:rsid w:val="00D72957"/>
    <w:rsid w:val="00D7298D"/>
    <w:rsid w:val="00D730F3"/>
    <w:rsid w:val="00D73F38"/>
    <w:rsid w:val="00D74ACE"/>
    <w:rsid w:val="00D75222"/>
    <w:rsid w:val="00D7568A"/>
    <w:rsid w:val="00D77BA3"/>
    <w:rsid w:val="00D80D9C"/>
    <w:rsid w:val="00D80E68"/>
    <w:rsid w:val="00D8198C"/>
    <w:rsid w:val="00D81A1A"/>
    <w:rsid w:val="00D81E04"/>
    <w:rsid w:val="00D831A8"/>
    <w:rsid w:val="00D8368F"/>
    <w:rsid w:val="00D84DC9"/>
    <w:rsid w:val="00D856AD"/>
    <w:rsid w:val="00D86CC5"/>
    <w:rsid w:val="00D874C3"/>
    <w:rsid w:val="00D87F66"/>
    <w:rsid w:val="00D90212"/>
    <w:rsid w:val="00D9164F"/>
    <w:rsid w:val="00D91A73"/>
    <w:rsid w:val="00D92B75"/>
    <w:rsid w:val="00D933A7"/>
    <w:rsid w:val="00D93ADD"/>
    <w:rsid w:val="00D94A35"/>
    <w:rsid w:val="00D95386"/>
    <w:rsid w:val="00D972A6"/>
    <w:rsid w:val="00D974E6"/>
    <w:rsid w:val="00D97579"/>
    <w:rsid w:val="00D97E0E"/>
    <w:rsid w:val="00DA01FE"/>
    <w:rsid w:val="00DA04B2"/>
    <w:rsid w:val="00DA06A1"/>
    <w:rsid w:val="00DA44A5"/>
    <w:rsid w:val="00DA4A65"/>
    <w:rsid w:val="00DA6C05"/>
    <w:rsid w:val="00DB16B6"/>
    <w:rsid w:val="00DB2357"/>
    <w:rsid w:val="00DB2681"/>
    <w:rsid w:val="00DB69ED"/>
    <w:rsid w:val="00DB6DC8"/>
    <w:rsid w:val="00DB71C2"/>
    <w:rsid w:val="00DB78AC"/>
    <w:rsid w:val="00DC03C3"/>
    <w:rsid w:val="00DC0D7F"/>
    <w:rsid w:val="00DC2A06"/>
    <w:rsid w:val="00DC3B6E"/>
    <w:rsid w:val="00DC3BFF"/>
    <w:rsid w:val="00DC50A4"/>
    <w:rsid w:val="00DC568B"/>
    <w:rsid w:val="00DC5875"/>
    <w:rsid w:val="00DC6786"/>
    <w:rsid w:val="00DC7201"/>
    <w:rsid w:val="00DC743A"/>
    <w:rsid w:val="00DC7665"/>
    <w:rsid w:val="00DD02CE"/>
    <w:rsid w:val="00DD0949"/>
    <w:rsid w:val="00DD2748"/>
    <w:rsid w:val="00DD3972"/>
    <w:rsid w:val="00DD463D"/>
    <w:rsid w:val="00DD47C9"/>
    <w:rsid w:val="00DD4F6A"/>
    <w:rsid w:val="00DD4F81"/>
    <w:rsid w:val="00DD4F8E"/>
    <w:rsid w:val="00DD642D"/>
    <w:rsid w:val="00DD67A5"/>
    <w:rsid w:val="00DD78A3"/>
    <w:rsid w:val="00DD7A62"/>
    <w:rsid w:val="00DE1384"/>
    <w:rsid w:val="00DE290B"/>
    <w:rsid w:val="00DE405B"/>
    <w:rsid w:val="00DE5933"/>
    <w:rsid w:val="00DE5B87"/>
    <w:rsid w:val="00DE5F70"/>
    <w:rsid w:val="00DE611B"/>
    <w:rsid w:val="00DE6B3F"/>
    <w:rsid w:val="00DE6E70"/>
    <w:rsid w:val="00DE730A"/>
    <w:rsid w:val="00DE7D53"/>
    <w:rsid w:val="00DF0B54"/>
    <w:rsid w:val="00DF0EDD"/>
    <w:rsid w:val="00DF3362"/>
    <w:rsid w:val="00DF440D"/>
    <w:rsid w:val="00DF61BD"/>
    <w:rsid w:val="00DF6B25"/>
    <w:rsid w:val="00DF718F"/>
    <w:rsid w:val="00DF7234"/>
    <w:rsid w:val="00DF72A2"/>
    <w:rsid w:val="00DF7500"/>
    <w:rsid w:val="00DF7C39"/>
    <w:rsid w:val="00E00995"/>
    <w:rsid w:val="00E009D0"/>
    <w:rsid w:val="00E018B0"/>
    <w:rsid w:val="00E02AFD"/>
    <w:rsid w:val="00E035A3"/>
    <w:rsid w:val="00E038FF"/>
    <w:rsid w:val="00E053D3"/>
    <w:rsid w:val="00E05E12"/>
    <w:rsid w:val="00E0629B"/>
    <w:rsid w:val="00E062D1"/>
    <w:rsid w:val="00E06E60"/>
    <w:rsid w:val="00E06F00"/>
    <w:rsid w:val="00E10596"/>
    <w:rsid w:val="00E10D26"/>
    <w:rsid w:val="00E14177"/>
    <w:rsid w:val="00E14DEF"/>
    <w:rsid w:val="00E16ADB"/>
    <w:rsid w:val="00E17CC6"/>
    <w:rsid w:val="00E17E74"/>
    <w:rsid w:val="00E20B22"/>
    <w:rsid w:val="00E20F14"/>
    <w:rsid w:val="00E223F6"/>
    <w:rsid w:val="00E22DE7"/>
    <w:rsid w:val="00E2369F"/>
    <w:rsid w:val="00E25888"/>
    <w:rsid w:val="00E261F3"/>
    <w:rsid w:val="00E26CB9"/>
    <w:rsid w:val="00E27D88"/>
    <w:rsid w:val="00E27F59"/>
    <w:rsid w:val="00E300D6"/>
    <w:rsid w:val="00E32DA0"/>
    <w:rsid w:val="00E333DB"/>
    <w:rsid w:val="00E33E4E"/>
    <w:rsid w:val="00E36456"/>
    <w:rsid w:val="00E3787B"/>
    <w:rsid w:val="00E37C62"/>
    <w:rsid w:val="00E420D1"/>
    <w:rsid w:val="00E4380D"/>
    <w:rsid w:val="00E43CE0"/>
    <w:rsid w:val="00E443C9"/>
    <w:rsid w:val="00E44595"/>
    <w:rsid w:val="00E44849"/>
    <w:rsid w:val="00E44F4C"/>
    <w:rsid w:val="00E45FAD"/>
    <w:rsid w:val="00E502E1"/>
    <w:rsid w:val="00E514E4"/>
    <w:rsid w:val="00E52329"/>
    <w:rsid w:val="00E53216"/>
    <w:rsid w:val="00E53648"/>
    <w:rsid w:val="00E54344"/>
    <w:rsid w:val="00E54447"/>
    <w:rsid w:val="00E54DC6"/>
    <w:rsid w:val="00E5584A"/>
    <w:rsid w:val="00E55B37"/>
    <w:rsid w:val="00E56347"/>
    <w:rsid w:val="00E572AA"/>
    <w:rsid w:val="00E57A8D"/>
    <w:rsid w:val="00E57B4A"/>
    <w:rsid w:val="00E57ED2"/>
    <w:rsid w:val="00E60A27"/>
    <w:rsid w:val="00E614CF"/>
    <w:rsid w:val="00E61F01"/>
    <w:rsid w:val="00E63CFD"/>
    <w:rsid w:val="00E64A7C"/>
    <w:rsid w:val="00E6508B"/>
    <w:rsid w:val="00E65984"/>
    <w:rsid w:val="00E661D1"/>
    <w:rsid w:val="00E70280"/>
    <w:rsid w:val="00E7124C"/>
    <w:rsid w:val="00E71CB0"/>
    <w:rsid w:val="00E72EC5"/>
    <w:rsid w:val="00E739CC"/>
    <w:rsid w:val="00E7454A"/>
    <w:rsid w:val="00E74B7F"/>
    <w:rsid w:val="00E75C23"/>
    <w:rsid w:val="00E75EFD"/>
    <w:rsid w:val="00E7611E"/>
    <w:rsid w:val="00E773B5"/>
    <w:rsid w:val="00E77862"/>
    <w:rsid w:val="00E77A32"/>
    <w:rsid w:val="00E80123"/>
    <w:rsid w:val="00E80961"/>
    <w:rsid w:val="00E80CBE"/>
    <w:rsid w:val="00E80E2B"/>
    <w:rsid w:val="00E818C3"/>
    <w:rsid w:val="00E81D8F"/>
    <w:rsid w:val="00E81DEE"/>
    <w:rsid w:val="00E82061"/>
    <w:rsid w:val="00E8238F"/>
    <w:rsid w:val="00E829A3"/>
    <w:rsid w:val="00E84E8D"/>
    <w:rsid w:val="00E857E5"/>
    <w:rsid w:val="00E85F8B"/>
    <w:rsid w:val="00E86600"/>
    <w:rsid w:val="00E86AA4"/>
    <w:rsid w:val="00E87803"/>
    <w:rsid w:val="00E87A53"/>
    <w:rsid w:val="00E87AB6"/>
    <w:rsid w:val="00E87B6B"/>
    <w:rsid w:val="00E87CD8"/>
    <w:rsid w:val="00E901EE"/>
    <w:rsid w:val="00E919F1"/>
    <w:rsid w:val="00E92311"/>
    <w:rsid w:val="00E92703"/>
    <w:rsid w:val="00E934D8"/>
    <w:rsid w:val="00E93C5E"/>
    <w:rsid w:val="00E940C3"/>
    <w:rsid w:val="00E94D30"/>
    <w:rsid w:val="00E94EEE"/>
    <w:rsid w:val="00E963BC"/>
    <w:rsid w:val="00E96A50"/>
    <w:rsid w:val="00E975B0"/>
    <w:rsid w:val="00EA0129"/>
    <w:rsid w:val="00EA0BB8"/>
    <w:rsid w:val="00EA0CDA"/>
    <w:rsid w:val="00EA0E0E"/>
    <w:rsid w:val="00EA17B6"/>
    <w:rsid w:val="00EA3820"/>
    <w:rsid w:val="00EA3AAC"/>
    <w:rsid w:val="00EA3EDB"/>
    <w:rsid w:val="00EA43C8"/>
    <w:rsid w:val="00EA47FC"/>
    <w:rsid w:val="00EA671A"/>
    <w:rsid w:val="00EA6C8F"/>
    <w:rsid w:val="00EA6EBE"/>
    <w:rsid w:val="00EA741D"/>
    <w:rsid w:val="00EA7FF0"/>
    <w:rsid w:val="00EB0A8A"/>
    <w:rsid w:val="00EB1958"/>
    <w:rsid w:val="00EB1D6E"/>
    <w:rsid w:val="00EB2883"/>
    <w:rsid w:val="00EB28BB"/>
    <w:rsid w:val="00EB2C14"/>
    <w:rsid w:val="00EB37C7"/>
    <w:rsid w:val="00EB5C4B"/>
    <w:rsid w:val="00EB690D"/>
    <w:rsid w:val="00EB69CE"/>
    <w:rsid w:val="00EC06A7"/>
    <w:rsid w:val="00EC0968"/>
    <w:rsid w:val="00EC1F79"/>
    <w:rsid w:val="00EC263E"/>
    <w:rsid w:val="00EC3A19"/>
    <w:rsid w:val="00EC4C02"/>
    <w:rsid w:val="00EC52D4"/>
    <w:rsid w:val="00EC5D2E"/>
    <w:rsid w:val="00EC654F"/>
    <w:rsid w:val="00EC7EC3"/>
    <w:rsid w:val="00ED032E"/>
    <w:rsid w:val="00ED09AC"/>
    <w:rsid w:val="00ED119B"/>
    <w:rsid w:val="00ED2CB0"/>
    <w:rsid w:val="00ED35D1"/>
    <w:rsid w:val="00ED48B4"/>
    <w:rsid w:val="00ED4CE4"/>
    <w:rsid w:val="00ED7C64"/>
    <w:rsid w:val="00EE0026"/>
    <w:rsid w:val="00EE257E"/>
    <w:rsid w:val="00EE2BD5"/>
    <w:rsid w:val="00EE2DD3"/>
    <w:rsid w:val="00EE33D8"/>
    <w:rsid w:val="00EE4B34"/>
    <w:rsid w:val="00EE4C8C"/>
    <w:rsid w:val="00EE5288"/>
    <w:rsid w:val="00EE5717"/>
    <w:rsid w:val="00EE582B"/>
    <w:rsid w:val="00EE5CE6"/>
    <w:rsid w:val="00EE632D"/>
    <w:rsid w:val="00EE65CB"/>
    <w:rsid w:val="00EE6C53"/>
    <w:rsid w:val="00EE7670"/>
    <w:rsid w:val="00EF077D"/>
    <w:rsid w:val="00EF0A4B"/>
    <w:rsid w:val="00EF0CC3"/>
    <w:rsid w:val="00EF108A"/>
    <w:rsid w:val="00EF10FD"/>
    <w:rsid w:val="00EF1AE6"/>
    <w:rsid w:val="00EF235D"/>
    <w:rsid w:val="00EF3C30"/>
    <w:rsid w:val="00EF3DD0"/>
    <w:rsid w:val="00EF4334"/>
    <w:rsid w:val="00EF5109"/>
    <w:rsid w:val="00EF531E"/>
    <w:rsid w:val="00EF685F"/>
    <w:rsid w:val="00EF6F36"/>
    <w:rsid w:val="00EF7537"/>
    <w:rsid w:val="00F0081D"/>
    <w:rsid w:val="00F01C02"/>
    <w:rsid w:val="00F01C2F"/>
    <w:rsid w:val="00F01D60"/>
    <w:rsid w:val="00F02AA2"/>
    <w:rsid w:val="00F02FBC"/>
    <w:rsid w:val="00F061CA"/>
    <w:rsid w:val="00F06ED4"/>
    <w:rsid w:val="00F07FA2"/>
    <w:rsid w:val="00F104C6"/>
    <w:rsid w:val="00F10BA4"/>
    <w:rsid w:val="00F10E90"/>
    <w:rsid w:val="00F10F26"/>
    <w:rsid w:val="00F10F84"/>
    <w:rsid w:val="00F10F8F"/>
    <w:rsid w:val="00F11E2A"/>
    <w:rsid w:val="00F11E95"/>
    <w:rsid w:val="00F136B9"/>
    <w:rsid w:val="00F13C47"/>
    <w:rsid w:val="00F1617D"/>
    <w:rsid w:val="00F174F2"/>
    <w:rsid w:val="00F17EDF"/>
    <w:rsid w:val="00F20501"/>
    <w:rsid w:val="00F20726"/>
    <w:rsid w:val="00F20992"/>
    <w:rsid w:val="00F20B47"/>
    <w:rsid w:val="00F21879"/>
    <w:rsid w:val="00F2204D"/>
    <w:rsid w:val="00F23774"/>
    <w:rsid w:val="00F23AB8"/>
    <w:rsid w:val="00F24818"/>
    <w:rsid w:val="00F2485E"/>
    <w:rsid w:val="00F250BA"/>
    <w:rsid w:val="00F254B1"/>
    <w:rsid w:val="00F25BA7"/>
    <w:rsid w:val="00F262E6"/>
    <w:rsid w:val="00F265F8"/>
    <w:rsid w:val="00F26BAF"/>
    <w:rsid w:val="00F271A3"/>
    <w:rsid w:val="00F273B7"/>
    <w:rsid w:val="00F2775D"/>
    <w:rsid w:val="00F318BB"/>
    <w:rsid w:val="00F31E66"/>
    <w:rsid w:val="00F3232A"/>
    <w:rsid w:val="00F32E4B"/>
    <w:rsid w:val="00F338F4"/>
    <w:rsid w:val="00F342FF"/>
    <w:rsid w:val="00F34528"/>
    <w:rsid w:val="00F34BCB"/>
    <w:rsid w:val="00F34DFC"/>
    <w:rsid w:val="00F359AB"/>
    <w:rsid w:val="00F36B5D"/>
    <w:rsid w:val="00F40648"/>
    <w:rsid w:val="00F4204E"/>
    <w:rsid w:val="00F421A9"/>
    <w:rsid w:val="00F42361"/>
    <w:rsid w:val="00F425F7"/>
    <w:rsid w:val="00F42A2F"/>
    <w:rsid w:val="00F42FFB"/>
    <w:rsid w:val="00F4454C"/>
    <w:rsid w:val="00F471EB"/>
    <w:rsid w:val="00F4736E"/>
    <w:rsid w:val="00F47579"/>
    <w:rsid w:val="00F47776"/>
    <w:rsid w:val="00F47922"/>
    <w:rsid w:val="00F50777"/>
    <w:rsid w:val="00F51CCF"/>
    <w:rsid w:val="00F52315"/>
    <w:rsid w:val="00F52CA8"/>
    <w:rsid w:val="00F52D3A"/>
    <w:rsid w:val="00F52ED9"/>
    <w:rsid w:val="00F536EB"/>
    <w:rsid w:val="00F54A86"/>
    <w:rsid w:val="00F5555B"/>
    <w:rsid w:val="00F5651B"/>
    <w:rsid w:val="00F567CA"/>
    <w:rsid w:val="00F5711E"/>
    <w:rsid w:val="00F57244"/>
    <w:rsid w:val="00F5741C"/>
    <w:rsid w:val="00F579A5"/>
    <w:rsid w:val="00F57D85"/>
    <w:rsid w:val="00F57FD2"/>
    <w:rsid w:val="00F60C94"/>
    <w:rsid w:val="00F60E5A"/>
    <w:rsid w:val="00F613AB"/>
    <w:rsid w:val="00F615FF"/>
    <w:rsid w:val="00F61651"/>
    <w:rsid w:val="00F61EDB"/>
    <w:rsid w:val="00F61EE6"/>
    <w:rsid w:val="00F62EF7"/>
    <w:rsid w:val="00F63821"/>
    <w:rsid w:val="00F638B0"/>
    <w:rsid w:val="00F644DA"/>
    <w:rsid w:val="00F65E64"/>
    <w:rsid w:val="00F671F9"/>
    <w:rsid w:val="00F67209"/>
    <w:rsid w:val="00F67921"/>
    <w:rsid w:val="00F67D51"/>
    <w:rsid w:val="00F67DDD"/>
    <w:rsid w:val="00F7015C"/>
    <w:rsid w:val="00F70D28"/>
    <w:rsid w:val="00F70FA1"/>
    <w:rsid w:val="00F727AD"/>
    <w:rsid w:val="00F728C0"/>
    <w:rsid w:val="00F72C49"/>
    <w:rsid w:val="00F72F95"/>
    <w:rsid w:val="00F7331B"/>
    <w:rsid w:val="00F7348E"/>
    <w:rsid w:val="00F7381C"/>
    <w:rsid w:val="00F772F1"/>
    <w:rsid w:val="00F77D3D"/>
    <w:rsid w:val="00F80A67"/>
    <w:rsid w:val="00F80DCE"/>
    <w:rsid w:val="00F81042"/>
    <w:rsid w:val="00F81EF1"/>
    <w:rsid w:val="00F82566"/>
    <w:rsid w:val="00F8288C"/>
    <w:rsid w:val="00F828F7"/>
    <w:rsid w:val="00F83344"/>
    <w:rsid w:val="00F83485"/>
    <w:rsid w:val="00F84889"/>
    <w:rsid w:val="00F84928"/>
    <w:rsid w:val="00F84959"/>
    <w:rsid w:val="00F84C2B"/>
    <w:rsid w:val="00F850C6"/>
    <w:rsid w:val="00F85FF7"/>
    <w:rsid w:val="00F8621A"/>
    <w:rsid w:val="00F8641D"/>
    <w:rsid w:val="00F8647E"/>
    <w:rsid w:val="00F90362"/>
    <w:rsid w:val="00F903F1"/>
    <w:rsid w:val="00F908FC"/>
    <w:rsid w:val="00F90D8A"/>
    <w:rsid w:val="00F9247B"/>
    <w:rsid w:val="00F938AC"/>
    <w:rsid w:val="00F950EB"/>
    <w:rsid w:val="00F95CDE"/>
    <w:rsid w:val="00F967E7"/>
    <w:rsid w:val="00F97028"/>
    <w:rsid w:val="00F973A6"/>
    <w:rsid w:val="00FA0DC9"/>
    <w:rsid w:val="00FA2F96"/>
    <w:rsid w:val="00FA30B3"/>
    <w:rsid w:val="00FA33BE"/>
    <w:rsid w:val="00FA43AA"/>
    <w:rsid w:val="00FA5349"/>
    <w:rsid w:val="00FA5A70"/>
    <w:rsid w:val="00FA6A0D"/>
    <w:rsid w:val="00FB1952"/>
    <w:rsid w:val="00FB242E"/>
    <w:rsid w:val="00FB3610"/>
    <w:rsid w:val="00FB3B01"/>
    <w:rsid w:val="00FB3BD2"/>
    <w:rsid w:val="00FB4F23"/>
    <w:rsid w:val="00FB565E"/>
    <w:rsid w:val="00FB5753"/>
    <w:rsid w:val="00FB5B8F"/>
    <w:rsid w:val="00FB618F"/>
    <w:rsid w:val="00FC1068"/>
    <w:rsid w:val="00FC1639"/>
    <w:rsid w:val="00FC1852"/>
    <w:rsid w:val="00FC2B6D"/>
    <w:rsid w:val="00FC32F6"/>
    <w:rsid w:val="00FC4CDB"/>
    <w:rsid w:val="00FC6266"/>
    <w:rsid w:val="00FC6B14"/>
    <w:rsid w:val="00FC7278"/>
    <w:rsid w:val="00FC78BA"/>
    <w:rsid w:val="00FC7CBF"/>
    <w:rsid w:val="00FC7E13"/>
    <w:rsid w:val="00FD04D4"/>
    <w:rsid w:val="00FD1500"/>
    <w:rsid w:val="00FD1FBA"/>
    <w:rsid w:val="00FD2600"/>
    <w:rsid w:val="00FD3726"/>
    <w:rsid w:val="00FD3B64"/>
    <w:rsid w:val="00FD535B"/>
    <w:rsid w:val="00FD5760"/>
    <w:rsid w:val="00FD6646"/>
    <w:rsid w:val="00FD7738"/>
    <w:rsid w:val="00FE0CE6"/>
    <w:rsid w:val="00FE0DC7"/>
    <w:rsid w:val="00FE0E6D"/>
    <w:rsid w:val="00FE12E8"/>
    <w:rsid w:val="00FE172F"/>
    <w:rsid w:val="00FE1FE5"/>
    <w:rsid w:val="00FE2051"/>
    <w:rsid w:val="00FE22C5"/>
    <w:rsid w:val="00FE4944"/>
    <w:rsid w:val="00FE607F"/>
    <w:rsid w:val="00FE6144"/>
    <w:rsid w:val="00FE7089"/>
    <w:rsid w:val="00FE73DE"/>
    <w:rsid w:val="00FF1541"/>
    <w:rsid w:val="00FF1BF4"/>
    <w:rsid w:val="00FF1FC1"/>
    <w:rsid w:val="00FF20D7"/>
    <w:rsid w:val="00FF2291"/>
    <w:rsid w:val="00FF31DC"/>
    <w:rsid w:val="00FF345B"/>
    <w:rsid w:val="00FF36F1"/>
    <w:rsid w:val="00FF3B7F"/>
    <w:rsid w:val="00FF6D71"/>
    <w:rsid w:val="00FF74B2"/>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E45F22-057A-4B51-B7E0-A4DC92D2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424"/>
    <w:pPr>
      <w:spacing w:line="276" w:lineRule="auto"/>
      <w:ind w:left="360"/>
      <w:jc w:val="both"/>
    </w:pPr>
    <w:rPr>
      <w:sz w:val="24"/>
      <w:szCs w:val="24"/>
    </w:rPr>
  </w:style>
  <w:style w:type="paragraph" w:styleId="Heading1">
    <w:name w:val="heading 1"/>
    <w:basedOn w:val="Normal"/>
    <w:next w:val="Normal"/>
    <w:link w:val="Heading1Char"/>
    <w:uiPriority w:val="9"/>
    <w:qFormat/>
    <w:rsid w:val="00213D6B"/>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6274E8"/>
    <w:pPr>
      <w:keepNext/>
      <w:ind w:left="720"/>
      <w:outlineLvl w:val="2"/>
    </w:pPr>
    <w:rPr>
      <w:rFonts w:ascii="MAC C Times" w:hAnsi="MAC C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13D6B"/>
    <w:rPr>
      <w:rFonts w:ascii="Arial" w:hAnsi="Arial" w:cs="Arial"/>
      <w:b/>
      <w:bCs/>
      <w:kern w:val="32"/>
      <w:sz w:val="32"/>
      <w:szCs w:val="32"/>
    </w:rPr>
  </w:style>
  <w:style w:type="character" w:customStyle="1" w:styleId="Heading3Char">
    <w:name w:val="Heading 3 Char"/>
    <w:link w:val="Heading3"/>
    <w:uiPriority w:val="99"/>
    <w:locked/>
    <w:rsid w:val="006274E8"/>
    <w:rPr>
      <w:rFonts w:ascii="MAC C Times" w:hAnsi="MAC C Times" w:cs="MAC C Times"/>
      <w:sz w:val="24"/>
      <w:szCs w:val="24"/>
      <w:lang w:val="en-US" w:eastAsia="en-US"/>
    </w:rPr>
  </w:style>
  <w:style w:type="paragraph" w:customStyle="1" w:styleId="Char">
    <w:name w:val="Char"/>
    <w:basedOn w:val="Normal"/>
    <w:uiPriority w:val="99"/>
    <w:rsid w:val="006C6461"/>
    <w:pPr>
      <w:spacing w:after="160" w:line="240" w:lineRule="exact"/>
    </w:pPr>
    <w:rPr>
      <w:rFonts w:ascii="Tahoma" w:hAnsi="Tahoma" w:cs="Tahoma"/>
      <w:sz w:val="20"/>
      <w:szCs w:val="20"/>
    </w:rPr>
  </w:style>
  <w:style w:type="paragraph" w:styleId="NormalWeb">
    <w:name w:val="Normal (Web)"/>
    <w:basedOn w:val="Normal"/>
    <w:link w:val="NormalWebChar"/>
    <w:uiPriority w:val="99"/>
    <w:qFormat/>
    <w:rsid w:val="00F84928"/>
    <w:pPr>
      <w:spacing w:before="100" w:beforeAutospacing="1" w:after="100" w:afterAutospacing="1"/>
    </w:pPr>
  </w:style>
  <w:style w:type="paragraph" w:styleId="BodyText">
    <w:name w:val="Body Text"/>
    <w:basedOn w:val="Normal"/>
    <w:link w:val="BodyTextChar"/>
    <w:rsid w:val="00274B93"/>
    <w:rPr>
      <w:sz w:val="22"/>
      <w:szCs w:val="22"/>
    </w:rPr>
  </w:style>
  <w:style w:type="character" w:customStyle="1" w:styleId="BodyTextChar">
    <w:name w:val="Body Text Char"/>
    <w:link w:val="BodyText"/>
    <w:locked/>
    <w:rsid w:val="00274B93"/>
    <w:rPr>
      <w:sz w:val="22"/>
      <w:szCs w:val="22"/>
      <w:lang w:val="en-US" w:eastAsia="en-US"/>
    </w:rPr>
  </w:style>
  <w:style w:type="paragraph" w:styleId="BodyTextIndent">
    <w:name w:val="Body Text Indent"/>
    <w:basedOn w:val="Normal"/>
    <w:link w:val="BodyTextIndentChar"/>
    <w:uiPriority w:val="99"/>
    <w:rsid w:val="00C33344"/>
    <w:pPr>
      <w:spacing w:after="120"/>
      <w:ind w:left="283"/>
    </w:pPr>
  </w:style>
  <w:style w:type="character" w:customStyle="1" w:styleId="BodyTextIndentChar">
    <w:name w:val="Body Text Indent Char"/>
    <w:link w:val="BodyTextIndent"/>
    <w:uiPriority w:val="99"/>
    <w:locked/>
    <w:rsid w:val="00213D6B"/>
    <w:rPr>
      <w:sz w:val="24"/>
      <w:szCs w:val="24"/>
    </w:rPr>
  </w:style>
  <w:style w:type="paragraph" w:styleId="BodyText3">
    <w:name w:val="Body Text 3"/>
    <w:basedOn w:val="Normal"/>
    <w:link w:val="BodyText3Char"/>
    <w:uiPriority w:val="99"/>
    <w:rsid w:val="003F7388"/>
    <w:pPr>
      <w:spacing w:after="120"/>
    </w:pPr>
    <w:rPr>
      <w:sz w:val="16"/>
      <w:szCs w:val="16"/>
    </w:rPr>
  </w:style>
  <w:style w:type="character" w:customStyle="1" w:styleId="BodyText3Char">
    <w:name w:val="Body Text 3 Char"/>
    <w:link w:val="BodyText3"/>
    <w:uiPriority w:val="99"/>
    <w:locked/>
    <w:rsid w:val="003F7388"/>
    <w:rPr>
      <w:sz w:val="16"/>
      <w:szCs w:val="16"/>
      <w:lang w:val="en-US" w:eastAsia="en-US"/>
    </w:rPr>
  </w:style>
  <w:style w:type="paragraph" w:styleId="PlainText">
    <w:name w:val="Plain Text"/>
    <w:basedOn w:val="Normal"/>
    <w:link w:val="PlainTextChar"/>
    <w:uiPriority w:val="99"/>
    <w:rsid w:val="00A77D17"/>
    <w:rPr>
      <w:rFonts w:ascii="Courier New" w:hAnsi="Courier New"/>
      <w:sz w:val="20"/>
      <w:szCs w:val="20"/>
    </w:rPr>
  </w:style>
  <w:style w:type="character" w:customStyle="1" w:styleId="PlainTextChar">
    <w:name w:val="Plain Text Char"/>
    <w:link w:val="PlainText"/>
    <w:uiPriority w:val="99"/>
    <w:semiHidden/>
    <w:locked/>
    <w:rsid w:val="00E36456"/>
    <w:rPr>
      <w:rFonts w:ascii="Courier New" w:hAnsi="Courier New" w:cs="Courier New"/>
      <w:sz w:val="20"/>
      <w:szCs w:val="20"/>
    </w:rPr>
  </w:style>
  <w:style w:type="paragraph" w:customStyle="1" w:styleId="nabrojuvanje">
    <w:name w:val="nabrojuvanje"/>
    <w:basedOn w:val="Normal"/>
    <w:link w:val="nabrojuvanjeCharChar"/>
    <w:uiPriority w:val="99"/>
    <w:rsid w:val="00845BE9"/>
    <w:pPr>
      <w:numPr>
        <w:numId w:val="1"/>
      </w:numPr>
    </w:pPr>
    <w:rPr>
      <w:rFonts w:ascii="Arial Narrow" w:hAnsi="Arial Narrow"/>
      <w:color w:val="000000"/>
      <w:sz w:val="22"/>
      <w:szCs w:val="22"/>
      <w:lang w:val="mk-MK"/>
    </w:rPr>
  </w:style>
  <w:style w:type="character" w:customStyle="1" w:styleId="nabrojuvanjeCharChar">
    <w:name w:val="nabrojuvanje Char Char"/>
    <w:link w:val="nabrojuvanje"/>
    <w:uiPriority w:val="99"/>
    <w:locked/>
    <w:rsid w:val="00845BE9"/>
    <w:rPr>
      <w:rFonts w:ascii="Arial Narrow" w:hAnsi="Arial Narrow"/>
      <w:color w:val="000000"/>
      <w:sz w:val="22"/>
      <w:szCs w:val="22"/>
      <w:lang w:val="mk-MK"/>
    </w:rPr>
  </w:style>
  <w:style w:type="character" w:styleId="PageNumber">
    <w:name w:val="page number"/>
    <w:basedOn w:val="DefaultParagraphFont"/>
    <w:uiPriority w:val="99"/>
    <w:rsid w:val="00A76312"/>
  </w:style>
  <w:style w:type="paragraph" w:customStyle="1" w:styleId="ZchnZchnCharCharZchnZchnCharCharZchnZchnCharCharZchnZchnCharCharZchnZchnCharCharZchnZchn">
    <w:name w:val="Zchn Zchn Char Char Zchn Zchn Char Char Zchn Zchn Char Char Zchn Zchn Char Char Zchn Zchn Char Char Zchn Zchn"/>
    <w:basedOn w:val="Normal"/>
    <w:uiPriority w:val="99"/>
    <w:rsid w:val="006056ED"/>
    <w:pPr>
      <w:spacing w:after="160" w:line="240" w:lineRule="exact"/>
    </w:pPr>
    <w:rPr>
      <w:rFonts w:ascii="Tahoma" w:hAnsi="Tahoma" w:cs="Tahoma"/>
      <w:sz w:val="20"/>
      <w:szCs w:val="20"/>
    </w:rPr>
  </w:style>
  <w:style w:type="paragraph" w:customStyle="1" w:styleId="CharChar1Char">
    <w:name w:val="Char Char1 Char"/>
    <w:basedOn w:val="Normal"/>
    <w:uiPriority w:val="99"/>
    <w:rsid w:val="00E60A27"/>
    <w:pPr>
      <w:spacing w:after="160" w:line="240" w:lineRule="exact"/>
    </w:pPr>
    <w:rPr>
      <w:rFonts w:ascii="Tahoma" w:hAnsi="Tahoma" w:cs="Tahoma"/>
      <w:sz w:val="20"/>
      <w:szCs w:val="20"/>
    </w:rPr>
  </w:style>
  <w:style w:type="paragraph" w:styleId="ListParagraph">
    <w:name w:val="List Paragraph"/>
    <w:aliases w:val="lp1,List Paragraph1,Dot pt,F5 List Paragraph,No Spacing1,List Paragraph Char Char Char,Indicator Text,Numbered Para 1,Colorful List - Accent 11,Bullet 1,Bullet Points,Párrafo de lista,MAIN CONTENT,Recommendation,List Paragraph2,L,Naslov 1"/>
    <w:basedOn w:val="Normal"/>
    <w:link w:val="ListParagraphChar"/>
    <w:uiPriority w:val="99"/>
    <w:qFormat/>
    <w:rsid w:val="00AD0A6E"/>
    <w:pPr>
      <w:ind w:left="720"/>
    </w:pPr>
  </w:style>
  <w:style w:type="paragraph" w:customStyle="1" w:styleId="Char2">
    <w:name w:val="Char2"/>
    <w:basedOn w:val="Normal"/>
    <w:uiPriority w:val="99"/>
    <w:rsid w:val="002E1F8D"/>
    <w:pPr>
      <w:spacing w:after="160" w:line="240" w:lineRule="exact"/>
    </w:pPr>
    <w:rPr>
      <w:rFonts w:ascii="Tahoma" w:hAnsi="Tahoma" w:cs="Tahoma"/>
      <w:sz w:val="20"/>
      <w:szCs w:val="20"/>
    </w:rPr>
  </w:style>
  <w:style w:type="character" w:customStyle="1" w:styleId="StyleMGaramond14ptLatinBold">
    <w:name w:val="Style M_Garamond 14 pt (Latin) Bold"/>
    <w:uiPriority w:val="99"/>
    <w:rsid w:val="002E1F8D"/>
    <w:rPr>
      <w:rFonts w:ascii="MAC C Times" w:hAnsi="MAC C Times" w:cs="MAC C Times"/>
      <w:b/>
      <w:bCs/>
      <w:sz w:val="28"/>
      <w:szCs w:val="28"/>
    </w:rPr>
  </w:style>
  <w:style w:type="character" w:customStyle="1" w:styleId="CharChar9">
    <w:name w:val="Char Char9"/>
    <w:uiPriority w:val="99"/>
    <w:locked/>
    <w:rsid w:val="00B13622"/>
    <w:rPr>
      <w:sz w:val="22"/>
      <w:szCs w:val="22"/>
      <w:lang w:val="en-US" w:eastAsia="en-US"/>
    </w:rPr>
  </w:style>
  <w:style w:type="character" w:styleId="Strong">
    <w:name w:val="Strong"/>
    <w:uiPriority w:val="22"/>
    <w:qFormat/>
    <w:rsid w:val="00453B6B"/>
    <w:rPr>
      <w:b/>
      <w:bCs/>
    </w:rPr>
  </w:style>
  <w:style w:type="character" w:customStyle="1" w:styleId="FootnoteCharacters">
    <w:name w:val="Footnote Characters"/>
    <w:uiPriority w:val="99"/>
    <w:rsid w:val="008B4EB1"/>
    <w:rPr>
      <w:vertAlign w:val="superscript"/>
    </w:rPr>
  </w:style>
  <w:style w:type="character" w:customStyle="1" w:styleId="apple-converted-space">
    <w:name w:val="apple-converted-space"/>
    <w:basedOn w:val="DefaultParagraphFont"/>
    <w:uiPriority w:val="99"/>
    <w:rsid w:val="003C142B"/>
  </w:style>
  <w:style w:type="paragraph" w:styleId="BalloonText">
    <w:name w:val="Balloon Text"/>
    <w:basedOn w:val="Normal"/>
    <w:link w:val="BalloonTextChar"/>
    <w:uiPriority w:val="99"/>
    <w:semiHidden/>
    <w:rsid w:val="004F45B7"/>
    <w:rPr>
      <w:rFonts w:ascii="Tahoma" w:hAnsi="Tahoma"/>
      <w:sz w:val="16"/>
      <w:szCs w:val="16"/>
    </w:rPr>
  </w:style>
  <w:style w:type="character" w:customStyle="1" w:styleId="BalloonTextChar">
    <w:name w:val="Balloon Text Char"/>
    <w:link w:val="BalloonText"/>
    <w:uiPriority w:val="99"/>
    <w:locked/>
    <w:rsid w:val="004F45B7"/>
    <w:rPr>
      <w:rFonts w:ascii="Tahoma" w:hAnsi="Tahoma" w:cs="Tahoma"/>
      <w:sz w:val="16"/>
      <w:szCs w:val="16"/>
    </w:rPr>
  </w:style>
  <w:style w:type="character" w:customStyle="1" w:styleId="CharChar91">
    <w:name w:val="Char Char91"/>
    <w:uiPriority w:val="99"/>
    <w:rsid w:val="006E1E9E"/>
    <w:rPr>
      <w:sz w:val="22"/>
      <w:szCs w:val="22"/>
      <w:lang w:val="en-US" w:eastAsia="en-US"/>
    </w:rPr>
  </w:style>
  <w:style w:type="character" w:customStyle="1" w:styleId="NormalWebChar">
    <w:name w:val="Normal (Web) Char"/>
    <w:link w:val="NormalWeb"/>
    <w:uiPriority w:val="99"/>
    <w:locked/>
    <w:rsid w:val="00626821"/>
    <w:rPr>
      <w:sz w:val="24"/>
      <w:szCs w:val="24"/>
      <w:lang w:val="en-US" w:eastAsia="en-US"/>
    </w:rPr>
  </w:style>
  <w:style w:type="character" w:styleId="Hyperlink">
    <w:name w:val="Hyperlink"/>
    <w:rsid w:val="00DF6B25"/>
    <w:rPr>
      <w:color w:val="0000FF"/>
      <w:u w:val="single"/>
    </w:rPr>
  </w:style>
  <w:style w:type="paragraph" w:styleId="Footer">
    <w:name w:val="footer"/>
    <w:basedOn w:val="Normal"/>
    <w:link w:val="FooterChar"/>
    <w:uiPriority w:val="99"/>
    <w:rsid w:val="00E70280"/>
    <w:pPr>
      <w:tabs>
        <w:tab w:val="center" w:pos="4320"/>
        <w:tab w:val="right" w:pos="8640"/>
      </w:tabs>
    </w:pPr>
    <w:rPr>
      <w:sz w:val="20"/>
      <w:szCs w:val="20"/>
    </w:rPr>
  </w:style>
  <w:style w:type="character" w:customStyle="1" w:styleId="FooterChar">
    <w:name w:val="Footer Char"/>
    <w:link w:val="Footer"/>
    <w:uiPriority w:val="99"/>
    <w:locked/>
    <w:rsid w:val="005A0C64"/>
    <w:rPr>
      <w:lang w:val="en-US" w:eastAsia="en-US"/>
    </w:rPr>
  </w:style>
  <w:style w:type="paragraph" w:customStyle="1" w:styleId="Normalvovlecen">
    <w:name w:val="Normal vovlecen"/>
    <w:basedOn w:val="Normal"/>
    <w:uiPriority w:val="99"/>
    <w:rsid w:val="00E14177"/>
    <w:pPr>
      <w:spacing w:before="120"/>
      <w:ind w:firstLine="1134"/>
    </w:pPr>
    <w:rPr>
      <w:rFonts w:ascii="MAC C Times" w:hAnsi="MAC C Times" w:cs="MAC C Times"/>
    </w:rPr>
  </w:style>
  <w:style w:type="character" w:customStyle="1" w:styleId="footnote">
    <w:name w:val="footnote"/>
    <w:basedOn w:val="DefaultParagraphFont"/>
    <w:rsid w:val="00E52329"/>
  </w:style>
  <w:style w:type="paragraph" w:styleId="DocumentMap">
    <w:name w:val="Document Map"/>
    <w:basedOn w:val="Normal"/>
    <w:link w:val="DocumentMapChar"/>
    <w:uiPriority w:val="99"/>
    <w:semiHidden/>
    <w:rsid w:val="00A4249A"/>
    <w:pPr>
      <w:shd w:val="clear" w:color="auto" w:fill="000080"/>
    </w:pPr>
    <w:rPr>
      <w:rFonts w:ascii="Tahoma" w:hAnsi="Tahoma"/>
      <w:sz w:val="20"/>
      <w:szCs w:val="20"/>
    </w:rPr>
  </w:style>
  <w:style w:type="character" w:customStyle="1" w:styleId="DocumentMapChar">
    <w:name w:val="Document Map Char"/>
    <w:link w:val="DocumentMap"/>
    <w:uiPriority w:val="99"/>
    <w:semiHidden/>
    <w:locked/>
    <w:rsid w:val="00213D6B"/>
    <w:rPr>
      <w:rFonts w:ascii="Tahoma" w:hAnsi="Tahoma" w:cs="Tahoma"/>
      <w:shd w:val="clear" w:color="auto" w:fill="000080"/>
    </w:rPr>
  </w:style>
  <w:style w:type="character" w:customStyle="1" w:styleId="hps">
    <w:name w:val="hps"/>
    <w:basedOn w:val="DefaultParagraphFont"/>
    <w:qFormat/>
    <w:rsid w:val="00983FEF"/>
  </w:style>
  <w:style w:type="paragraph" w:styleId="Header">
    <w:name w:val="header"/>
    <w:basedOn w:val="Normal"/>
    <w:link w:val="HeaderChar"/>
    <w:uiPriority w:val="99"/>
    <w:rsid w:val="00F67921"/>
    <w:pPr>
      <w:tabs>
        <w:tab w:val="center" w:pos="4680"/>
        <w:tab w:val="right" w:pos="9360"/>
      </w:tabs>
    </w:pPr>
  </w:style>
  <w:style w:type="character" w:customStyle="1" w:styleId="HeaderChar">
    <w:name w:val="Header Char"/>
    <w:link w:val="Header"/>
    <w:uiPriority w:val="99"/>
    <w:locked/>
    <w:rsid w:val="00F67921"/>
    <w:rPr>
      <w:sz w:val="24"/>
      <w:szCs w:val="24"/>
    </w:rPr>
  </w:style>
  <w:style w:type="table" w:styleId="TableGrid">
    <w:name w:val="Table Grid"/>
    <w:basedOn w:val="TableNormal"/>
    <w:uiPriority w:val="59"/>
    <w:rsid w:val="0021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213D6B"/>
    <w:pPr>
      <w:spacing w:after="160" w:line="240" w:lineRule="exact"/>
    </w:pPr>
    <w:rPr>
      <w:rFonts w:ascii="Tahoma" w:hAnsi="Tahoma" w:cs="Tahoma"/>
      <w:sz w:val="20"/>
      <w:szCs w:val="20"/>
    </w:rPr>
  </w:style>
  <w:style w:type="paragraph" w:styleId="FootnoteText">
    <w:name w:val="footnote text"/>
    <w:basedOn w:val="Normal"/>
    <w:link w:val="FootnoteTextChar"/>
    <w:uiPriority w:val="99"/>
    <w:semiHidden/>
    <w:rsid w:val="00213D6B"/>
    <w:rPr>
      <w:sz w:val="20"/>
      <w:szCs w:val="20"/>
      <w:lang w:val="en-GB" w:eastAsia="en-GB"/>
    </w:rPr>
  </w:style>
  <w:style w:type="character" w:customStyle="1" w:styleId="FootnoteTextChar">
    <w:name w:val="Footnote Text Char"/>
    <w:link w:val="FootnoteText"/>
    <w:uiPriority w:val="99"/>
    <w:locked/>
    <w:rsid w:val="00213D6B"/>
    <w:rPr>
      <w:lang w:val="en-GB" w:eastAsia="en-GB"/>
    </w:rPr>
  </w:style>
  <w:style w:type="character" w:styleId="FootnoteReference">
    <w:name w:val="footnote reference"/>
    <w:uiPriority w:val="99"/>
    <w:semiHidden/>
    <w:rsid w:val="00213D6B"/>
    <w:rPr>
      <w:vertAlign w:val="superscript"/>
    </w:rPr>
  </w:style>
  <w:style w:type="character" w:styleId="CommentReference">
    <w:name w:val="annotation reference"/>
    <w:uiPriority w:val="99"/>
    <w:semiHidden/>
    <w:rsid w:val="00213D6B"/>
    <w:rPr>
      <w:sz w:val="16"/>
      <w:szCs w:val="16"/>
    </w:rPr>
  </w:style>
  <w:style w:type="paragraph" w:styleId="CommentText">
    <w:name w:val="annotation text"/>
    <w:basedOn w:val="Normal"/>
    <w:link w:val="CommentTextChar"/>
    <w:uiPriority w:val="99"/>
    <w:semiHidden/>
    <w:rsid w:val="00213D6B"/>
    <w:rPr>
      <w:sz w:val="20"/>
      <w:szCs w:val="20"/>
    </w:rPr>
  </w:style>
  <w:style w:type="character" w:customStyle="1" w:styleId="CommentTextChar">
    <w:name w:val="Comment Text Char"/>
    <w:basedOn w:val="DefaultParagraphFont"/>
    <w:link w:val="CommentText"/>
    <w:uiPriority w:val="99"/>
    <w:locked/>
    <w:rsid w:val="00213D6B"/>
  </w:style>
  <w:style w:type="character" w:customStyle="1" w:styleId="ListParagraphChar">
    <w:name w:val="List Paragraph Char"/>
    <w:aliases w:val="lp1 Char,List Paragraph1 Char,Dot pt Char,F5 List Paragraph Char,No Spacing1 Char,List Paragraph Char Char Char Char,Indicator Text Char,Numbered Para 1 Char,Colorful List - Accent 11 Char,Bullet 1 Char,Bullet Points Char,L Char"/>
    <w:link w:val="ListParagraph"/>
    <w:uiPriority w:val="99"/>
    <w:locked/>
    <w:rsid w:val="00213D6B"/>
    <w:rPr>
      <w:sz w:val="24"/>
      <w:szCs w:val="24"/>
    </w:rPr>
  </w:style>
  <w:style w:type="paragraph" w:styleId="CommentSubject">
    <w:name w:val="annotation subject"/>
    <w:basedOn w:val="CommentText"/>
    <w:next w:val="CommentText"/>
    <w:link w:val="CommentSubjectChar"/>
    <w:uiPriority w:val="99"/>
    <w:semiHidden/>
    <w:unhideWhenUsed/>
    <w:rsid w:val="00225B7C"/>
    <w:pPr>
      <w:spacing w:line="240" w:lineRule="auto"/>
    </w:pPr>
    <w:rPr>
      <w:b/>
      <w:bCs/>
    </w:rPr>
  </w:style>
  <w:style w:type="character" w:customStyle="1" w:styleId="CommentSubjectChar">
    <w:name w:val="Comment Subject Char"/>
    <w:link w:val="CommentSubject"/>
    <w:uiPriority w:val="99"/>
    <w:semiHidden/>
    <w:rsid w:val="00225B7C"/>
    <w:rPr>
      <w:b/>
      <w:bCs/>
    </w:rPr>
  </w:style>
  <w:style w:type="paragraph" w:styleId="Revision">
    <w:name w:val="Revision"/>
    <w:hidden/>
    <w:uiPriority w:val="99"/>
    <w:semiHidden/>
    <w:rsid w:val="00C95244"/>
    <w:rPr>
      <w:sz w:val="24"/>
      <w:szCs w:val="24"/>
    </w:rPr>
  </w:style>
  <w:style w:type="paragraph" w:customStyle="1" w:styleId="makedinski">
    <w:name w:val="makedinski"/>
    <w:basedOn w:val="Normal"/>
    <w:link w:val="makedinskiChar"/>
    <w:rsid w:val="00C47CEC"/>
    <w:pPr>
      <w:spacing w:line="360" w:lineRule="auto"/>
      <w:ind w:left="0" w:firstLine="576"/>
    </w:pPr>
    <w:rPr>
      <w:rFonts w:ascii="Pulstajms7" w:hAnsi="Pulstajms7"/>
    </w:rPr>
  </w:style>
  <w:style w:type="character" w:customStyle="1" w:styleId="makedinskiChar">
    <w:name w:val="makedinski Char"/>
    <w:link w:val="makedinski"/>
    <w:rsid w:val="00C47CEC"/>
    <w:rPr>
      <w:rFonts w:ascii="Pulstajms7" w:hAnsi="Pulstajms7"/>
      <w:sz w:val="24"/>
      <w:szCs w:val="24"/>
    </w:rPr>
  </w:style>
  <w:style w:type="paragraph" w:customStyle="1" w:styleId="Default">
    <w:name w:val="Default"/>
    <w:rsid w:val="00094703"/>
    <w:pPr>
      <w:autoSpaceDE w:val="0"/>
      <w:autoSpaceDN w:val="0"/>
      <w:adjustRightInd w:val="0"/>
    </w:pPr>
    <w:rPr>
      <w:rFonts w:ascii="Arial" w:hAnsi="Arial" w:cs="Arial"/>
      <w:color w:val="000000"/>
      <w:sz w:val="24"/>
      <w:szCs w:val="24"/>
      <w:lang w:val="en-GB" w:eastAsia="en-GB"/>
    </w:rPr>
  </w:style>
  <w:style w:type="character" w:customStyle="1" w:styleId="yiv6790246781">
    <w:name w:val="yiv6790246781"/>
    <w:basedOn w:val="DefaultParagraphFont"/>
    <w:rsid w:val="009F7A64"/>
  </w:style>
  <w:style w:type="character" w:customStyle="1" w:styleId="tlid-translation">
    <w:name w:val="tlid-translation"/>
    <w:rsid w:val="00BC3033"/>
    <w:rPr>
      <w:rFonts w:cs="Times New Roman"/>
    </w:rPr>
  </w:style>
  <w:style w:type="paragraph" w:styleId="BodyText2">
    <w:name w:val="Body Text 2"/>
    <w:basedOn w:val="Normal"/>
    <w:link w:val="BodyText2Char"/>
    <w:rsid w:val="0077120D"/>
    <w:pPr>
      <w:spacing w:line="240" w:lineRule="auto"/>
      <w:ind w:left="0"/>
    </w:pPr>
    <w:rPr>
      <w:rFonts w:ascii="MAC C Times" w:hAnsi="MAC C Times"/>
      <w:b/>
      <w:szCs w:val="20"/>
    </w:rPr>
  </w:style>
  <w:style w:type="character" w:customStyle="1" w:styleId="BodyText2Char">
    <w:name w:val="Body Text 2 Char"/>
    <w:link w:val="BodyText2"/>
    <w:rsid w:val="0077120D"/>
    <w:rPr>
      <w:rFonts w:ascii="MAC C Times" w:hAnsi="MAC C Times"/>
      <w:b/>
      <w:sz w:val="24"/>
      <w:lang w:val="en-US"/>
    </w:rPr>
  </w:style>
  <w:style w:type="character" w:customStyle="1" w:styleId="fontstyle01">
    <w:name w:val="fontstyle01"/>
    <w:rsid w:val="0023359E"/>
    <w:rPr>
      <w:rFonts w:ascii="TimesNewRomanPSMT" w:hAnsi="TimesNewRomanPSMT" w:hint="default"/>
      <w:b w:val="0"/>
      <w:bCs w:val="0"/>
      <w:i w:val="0"/>
      <w:iCs w:val="0"/>
      <w:color w:val="000000"/>
      <w:sz w:val="24"/>
      <w:szCs w:val="24"/>
    </w:rPr>
  </w:style>
  <w:style w:type="paragraph" w:styleId="Subtitle">
    <w:name w:val="Subtitle"/>
    <w:basedOn w:val="Normal"/>
    <w:next w:val="Normal"/>
    <w:link w:val="SubtitleChar"/>
    <w:qFormat/>
    <w:locked/>
    <w:rsid w:val="00C12087"/>
    <w:pPr>
      <w:spacing w:after="60"/>
      <w:jc w:val="center"/>
      <w:outlineLvl w:val="1"/>
    </w:pPr>
    <w:rPr>
      <w:rFonts w:ascii="Cambria" w:hAnsi="Cambria"/>
    </w:rPr>
  </w:style>
  <w:style w:type="character" w:customStyle="1" w:styleId="SubtitleChar">
    <w:name w:val="Subtitle Char"/>
    <w:link w:val="Subtitle"/>
    <w:rsid w:val="00C12087"/>
    <w:rPr>
      <w:rFonts w:ascii="Cambria" w:eastAsia="Times New Roman" w:hAnsi="Cambria" w:cs="Times New Roman"/>
      <w:sz w:val="24"/>
      <w:szCs w:val="24"/>
    </w:rPr>
  </w:style>
  <w:style w:type="paragraph" w:customStyle="1" w:styleId="ydp6bbb965dyiv3656354192msonormal">
    <w:name w:val="ydp6bbb965dyiv3656354192msonormal"/>
    <w:basedOn w:val="Normal"/>
    <w:rsid w:val="009A2C63"/>
    <w:pPr>
      <w:spacing w:before="100" w:beforeAutospacing="1" w:after="100" w:afterAutospacing="1" w:line="240" w:lineRule="auto"/>
      <w:ind w:left="0"/>
      <w:jc w:val="left"/>
    </w:pPr>
    <w:rPr>
      <w:rFonts w:eastAsia="Calibri"/>
      <w:lang w:val="mk-MK" w:eastAsia="mk-MK"/>
    </w:rPr>
  </w:style>
  <w:style w:type="paragraph" w:customStyle="1" w:styleId="ydp6bbb965dmsolistparagraph">
    <w:name w:val="ydp6bbb965dmsolistparagraph"/>
    <w:basedOn w:val="Normal"/>
    <w:rsid w:val="009A2C63"/>
    <w:pPr>
      <w:spacing w:before="100" w:beforeAutospacing="1" w:after="100" w:afterAutospacing="1" w:line="240" w:lineRule="auto"/>
      <w:ind w:left="0"/>
      <w:jc w:val="left"/>
    </w:pPr>
    <w:rPr>
      <w:rFonts w:eastAsia="Calibri"/>
      <w:lang w:val="mk-MK" w:eastAsia="mk-MK"/>
    </w:rPr>
  </w:style>
  <w:style w:type="paragraph" w:styleId="NoSpacing">
    <w:name w:val="No Spacing"/>
    <w:uiPriority w:val="1"/>
    <w:qFormat/>
    <w:rsid w:val="009A2C63"/>
    <w:rPr>
      <w:rFonts w:ascii="Calibri" w:hAnsi="Calibri"/>
      <w:sz w:val="22"/>
      <w:szCs w:val="22"/>
    </w:rPr>
  </w:style>
  <w:style w:type="paragraph" w:styleId="HTMLPreformatted">
    <w:name w:val="HTML Preformatted"/>
    <w:basedOn w:val="Normal"/>
    <w:link w:val="HTMLPreformattedChar"/>
    <w:uiPriority w:val="99"/>
    <w:unhideWhenUsed/>
    <w:rsid w:val="00775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hAnsi="Courier New"/>
      <w:sz w:val="20"/>
      <w:szCs w:val="20"/>
    </w:rPr>
  </w:style>
  <w:style w:type="character" w:customStyle="1" w:styleId="HTMLPreformattedChar">
    <w:name w:val="HTML Preformatted Char"/>
    <w:link w:val="HTMLPreformatted"/>
    <w:uiPriority w:val="99"/>
    <w:rsid w:val="00775C5A"/>
    <w:rPr>
      <w:rFonts w:ascii="Courier New" w:hAnsi="Courier New" w:cs="Courier New"/>
    </w:rPr>
  </w:style>
  <w:style w:type="paragraph" w:customStyle="1" w:styleId="Normal1">
    <w:name w:val="Normal1"/>
    <w:rsid w:val="00A82207"/>
    <w:pPr>
      <w:spacing w:line="276" w:lineRule="auto"/>
    </w:pPr>
    <w:rPr>
      <w:rFonts w:ascii="Arial" w:eastAsia="Arial" w:hAnsi="Arial" w:cs="Arial"/>
      <w:sz w:val="22"/>
      <w:szCs w:val="22"/>
    </w:rPr>
  </w:style>
  <w:style w:type="paragraph" w:customStyle="1" w:styleId="xxmsonormal">
    <w:name w:val="x_xmsonormal"/>
    <w:basedOn w:val="Normal"/>
    <w:rsid w:val="00BC37BA"/>
    <w:pPr>
      <w:spacing w:before="100" w:beforeAutospacing="1" w:after="100" w:afterAutospacing="1"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00402">
      <w:bodyDiv w:val="1"/>
      <w:marLeft w:val="0"/>
      <w:marRight w:val="0"/>
      <w:marTop w:val="0"/>
      <w:marBottom w:val="0"/>
      <w:divBdr>
        <w:top w:val="none" w:sz="0" w:space="0" w:color="auto"/>
        <w:left w:val="none" w:sz="0" w:space="0" w:color="auto"/>
        <w:bottom w:val="none" w:sz="0" w:space="0" w:color="auto"/>
        <w:right w:val="none" w:sz="0" w:space="0" w:color="auto"/>
      </w:divBdr>
    </w:div>
    <w:div w:id="851071223">
      <w:bodyDiv w:val="1"/>
      <w:marLeft w:val="0"/>
      <w:marRight w:val="0"/>
      <w:marTop w:val="0"/>
      <w:marBottom w:val="0"/>
      <w:divBdr>
        <w:top w:val="none" w:sz="0" w:space="0" w:color="auto"/>
        <w:left w:val="none" w:sz="0" w:space="0" w:color="auto"/>
        <w:bottom w:val="none" w:sz="0" w:space="0" w:color="auto"/>
        <w:right w:val="none" w:sz="0" w:space="0" w:color="auto"/>
      </w:divBdr>
    </w:div>
    <w:div w:id="1015302801">
      <w:bodyDiv w:val="1"/>
      <w:marLeft w:val="0"/>
      <w:marRight w:val="0"/>
      <w:marTop w:val="0"/>
      <w:marBottom w:val="0"/>
      <w:divBdr>
        <w:top w:val="none" w:sz="0" w:space="0" w:color="auto"/>
        <w:left w:val="none" w:sz="0" w:space="0" w:color="auto"/>
        <w:bottom w:val="none" w:sz="0" w:space="0" w:color="auto"/>
        <w:right w:val="none" w:sz="0" w:space="0" w:color="auto"/>
      </w:divBdr>
    </w:div>
    <w:div w:id="1242714904">
      <w:bodyDiv w:val="1"/>
      <w:marLeft w:val="0"/>
      <w:marRight w:val="0"/>
      <w:marTop w:val="0"/>
      <w:marBottom w:val="0"/>
      <w:divBdr>
        <w:top w:val="none" w:sz="0" w:space="0" w:color="auto"/>
        <w:left w:val="none" w:sz="0" w:space="0" w:color="auto"/>
        <w:bottom w:val="none" w:sz="0" w:space="0" w:color="auto"/>
        <w:right w:val="none" w:sz="0" w:space="0" w:color="auto"/>
      </w:divBdr>
    </w:div>
    <w:div w:id="1477455066">
      <w:bodyDiv w:val="1"/>
      <w:marLeft w:val="0"/>
      <w:marRight w:val="0"/>
      <w:marTop w:val="0"/>
      <w:marBottom w:val="0"/>
      <w:divBdr>
        <w:top w:val="none" w:sz="0" w:space="0" w:color="auto"/>
        <w:left w:val="none" w:sz="0" w:space="0" w:color="auto"/>
        <w:bottom w:val="none" w:sz="0" w:space="0" w:color="auto"/>
        <w:right w:val="none" w:sz="0" w:space="0" w:color="auto"/>
      </w:divBdr>
    </w:div>
    <w:div w:id="1603684575">
      <w:marLeft w:val="0"/>
      <w:marRight w:val="0"/>
      <w:marTop w:val="0"/>
      <w:marBottom w:val="0"/>
      <w:divBdr>
        <w:top w:val="none" w:sz="0" w:space="0" w:color="auto"/>
        <w:left w:val="none" w:sz="0" w:space="0" w:color="auto"/>
        <w:bottom w:val="none" w:sz="0" w:space="0" w:color="auto"/>
        <w:right w:val="none" w:sz="0" w:space="0" w:color="auto"/>
      </w:divBdr>
    </w:div>
    <w:div w:id="1603684577">
      <w:marLeft w:val="0"/>
      <w:marRight w:val="0"/>
      <w:marTop w:val="0"/>
      <w:marBottom w:val="0"/>
      <w:divBdr>
        <w:top w:val="none" w:sz="0" w:space="0" w:color="auto"/>
        <w:left w:val="none" w:sz="0" w:space="0" w:color="auto"/>
        <w:bottom w:val="none" w:sz="0" w:space="0" w:color="auto"/>
        <w:right w:val="none" w:sz="0" w:space="0" w:color="auto"/>
      </w:divBdr>
    </w:div>
    <w:div w:id="1603684578">
      <w:marLeft w:val="0"/>
      <w:marRight w:val="0"/>
      <w:marTop w:val="0"/>
      <w:marBottom w:val="0"/>
      <w:divBdr>
        <w:top w:val="none" w:sz="0" w:space="0" w:color="auto"/>
        <w:left w:val="none" w:sz="0" w:space="0" w:color="auto"/>
        <w:bottom w:val="none" w:sz="0" w:space="0" w:color="auto"/>
        <w:right w:val="none" w:sz="0" w:space="0" w:color="auto"/>
      </w:divBdr>
    </w:div>
    <w:div w:id="1603684580">
      <w:marLeft w:val="0"/>
      <w:marRight w:val="0"/>
      <w:marTop w:val="0"/>
      <w:marBottom w:val="0"/>
      <w:divBdr>
        <w:top w:val="none" w:sz="0" w:space="0" w:color="auto"/>
        <w:left w:val="none" w:sz="0" w:space="0" w:color="auto"/>
        <w:bottom w:val="none" w:sz="0" w:space="0" w:color="auto"/>
        <w:right w:val="none" w:sz="0" w:space="0" w:color="auto"/>
      </w:divBdr>
      <w:divsChild>
        <w:div w:id="1603684576">
          <w:marLeft w:val="0"/>
          <w:marRight w:val="0"/>
          <w:marTop w:val="0"/>
          <w:marBottom w:val="0"/>
          <w:divBdr>
            <w:top w:val="none" w:sz="0" w:space="0" w:color="auto"/>
            <w:left w:val="none" w:sz="0" w:space="0" w:color="auto"/>
            <w:bottom w:val="none" w:sz="0" w:space="0" w:color="auto"/>
            <w:right w:val="none" w:sz="0" w:space="0" w:color="auto"/>
          </w:divBdr>
        </w:div>
        <w:div w:id="160368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1513-4D85-4B88-B5FE-336EF15F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27678</Words>
  <Characters>157768</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Поаѓајќи од утврдените стратешки приоритети на Владата на Република Македонија за 2009 година, Министерството за култура, како орган на државната управа надлежен за состојбите во областа на културата изготви стратешки план за периодот од 2010-2012 година</vt:lpstr>
    </vt:vector>
  </TitlesOfParts>
  <Company>CtrlSoft</Company>
  <LinksUpToDate>false</LinksUpToDate>
  <CharactersWithSpaces>185076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Поаѓајќи од утврдените стратешки приоритети на Владата на Република Македонија за 2009 година, Министерството за култура, како орган на државната управа надлежен за состојбите во областа на културата изготви стратешки план за периодот од 2010-2012 година</dc:title>
  <dc:creator>irina.sokarovska</dc:creator>
  <cp:lastModifiedBy>martin.krzalovski</cp:lastModifiedBy>
  <cp:revision>3</cp:revision>
  <cp:lastPrinted>2023-10-26T06:35:00Z</cp:lastPrinted>
  <dcterms:created xsi:type="dcterms:W3CDTF">2024-11-18T10:26:00Z</dcterms:created>
  <dcterms:modified xsi:type="dcterms:W3CDTF">2024-11-18T10:26:00Z</dcterms:modified>
</cp:coreProperties>
</file>