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8F" w:rsidRPr="00F01B78" w:rsidRDefault="00225B84" w:rsidP="009D0D8F">
      <w:pPr>
        <w:pStyle w:val="NormalWeb"/>
        <w:shd w:val="clear" w:color="auto" w:fill="FFFFFF"/>
        <w:tabs>
          <w:tab w:val="left" w:pos="720"/>
        </w:tabs>
        <w:spacing w:line="360" w:lineRule="atLeast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bookmarkStart w:id="0" w:name="_GoBack"/>
      <w:bookmarkEnd w:id="0"/>
      <w:r>
        <w:rPr>
          <w:rFonts w:ascii="StobiSerif Regular" w:hAnsi="StobiSerif Regular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-93980</wp:posOffset>
                </wp:positionH>
                <wp:positionV relativeFrom="margin">
                  <wp:posOffset>0</wp:posOffset>
                </wp:positionV>
                <wp:extent cx="2632075" cy="8543925"/>
                <wp:effectExtent l="0" t="0" r="0" b="28575"/>
                <wp:wrapSquare wrapText="bothSides"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8543925"/>
                        </a:xfrm>
                        <a:prstGeom prst="roundRect">
                          <a:avLst>
                            <a:gd name="adj" fmla="val 16912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F" w:rsidRDefault="009D0D8F" w:rsidP="00D05E79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ru-RU"/>
                              </w:rPr>
                            </w:pPr>
                            <w:r w:rsidRPr="004525BE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mk-MK"/>
                              </w:rPr>
                              <w:t>СЕКТОР ЗА МЕЃУНАРОДНА СОРАБОТКА</w:t>
                            </w:r>
                            <w:r w:rsidR="00642C3E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mk-MK"/>
                              </w:rPr>
                              <w:t xml:space="preserve"> И</w:t>
                            </w:r>
                            <w:r w:rsidRPr="003B28EA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="00642C3E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Pr="003B28EA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mk-MK"/>
                              </w:rPr>
                              <w:t>СОРАБОТКА СО УНЕСКО</w:t>
                            </w:r>
                          </w:p>
                          <w:p w:rsidR="00D05E79" w:rsidRPr="00D05E79" w:rsidRDefault="00D05E79" w:rsidP="00D05E79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ru-RU"/>
                              </w:rPr>
                            </w:pPr>
                          </w:p>
                          <w:p w:rsidR="009D0D8F" w:rsidRPr="004525BE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sz w:val="32"/>
                                <w:szCs w:val="32"/>
                              </w:rPr>
                            </w:pPr>
                          </w:p>
                          <w:p w:rsidR="009D0D8F" w:rsidRPr="00541D95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sz w:val="32"/>
                                <w:szCs w:val="32"/>
                                <w:lang w:val="mk-MK"/>
                              </w:rPr>
                            </w:pPr>
                            <w:r>
                              <w:rPr>
                                <w:rFonts w:ascii="StobiSerif Regular" w:hAnsi="StobiSerif Regular" w:cs="StobiSerif Regular"/>
                                <w:sz w:val="32"/>
                                <w:szCs w:val="32"/>
                                <w:lang w:val="mk-MK"/>
                              </w:rPr>
                              <w:t>КОНКУРС</w:t>
                            </w:r>
                          </w:p>
                          <w:p w:rsidR="009D0D8F" w:rsidRPr="00541D95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ЗА ФИНАНСИРАЊЕ ПРОЕКТ ОД НАЦИОНАЛЕН ИНТЕРЕС </w:t>
                            </w:r>
                          </w:p>
                          <w:p w:rsidR="009D0D8F" w:rsidRPr="00541D95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aps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ВО КУЛТУРАТА 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ОД ОБЛАСТА НА 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aps/>
                                <w:sz w:val="22"/>
                                <w:szCs w:val="22"/>
                                <w:lang w:val="mk-MK"/>
                              </w:rPr>
                              <w:t xml:space="preserve">МЕЃУНАРОДНАТА </w:t>
                            </w:r>
                            <w:r w:rsidR="006A5DC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aps/>
                                <w:sz w:val="22"/>
                                <w:szCs w:val="22"/>
                                <w:lang w:val="mk-MK"/>
                              </w:rPr>
                              <w:t>СОРАБОТКА</w:t>
                            </w:r>
                          </w:p>
                          <w:p w:rsidR="009D0D8F" w:rsidRPr="009036EA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ЗА УЧЕСТВО НА РЕПУБЛИКА </w:t>
                            </w:r>
                            <w:r w:rsidR="00BF2C48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СЕВЕРНА 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МАКЕДОНИЈА НА </w:t>
                            </w:r>
                            <w:r w:rsidR="006A5DC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60</w:t>
                            </w:r>
                            <w:r w:rsidR="008142FF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. 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ИНТЕРНАЦИОНАЛНА </w:t>
                            </w:r>
                            <w:r w:rsidR="009C3113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ЛИКОВНА</w:t>
                            </w:r>
                            <w:r w:rsidR="009C3113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ИЗЛОЖБА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ВО ВЕНЕЦИЈА ВО 20</w:t>
                            </w:r>
                            <w:r w:rsidR="00BF2C48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2</w:t>
                            </w:r>
                            <w:r w:rsidR="006A5DC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4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ГОДИНА</w:t>
                            </w:r>
                            <w:r w:rsidRPr="00750DB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ВО ОРГАНИЗАЦИЈА НА </w:t>
                            </w:r>
                            <w:r w:rsidR="006A5DC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„</w:t>
                            </w:r>
                            <w:r w:rsidR="008142FF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ВЕНЕЦИСКО БИЕНАЛЕ</w:t>
                            </w:r>
                            <w:r w:rsidR="006A5DC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“ (</w:t>
                            </w:r>
                            <w:r w:rsidR="008142FF" w:rsidRPr="00750DB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LA BIENNALE DI VENEZIA</w:t>
                            </w:r>
                            <w:r w:rsidR="006A5DC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)</w:t>
                            </w:r>
                          </w:p>
                          <w:p w:rsidR="009D0D8F" w:rsidRPr="003B28EA" w:rsidRDefault="009D0D8F" w:rsidP="009D0D8F">
                            <w:pPr>
                              <w:rPr>
                                <w:rFonts w:ascii="StobiSerif Regular" w:hAnsi="StobiSerif Regular" w:cs="StobiSerif Regular"/>
                                <w:color w:val="FFFFFF"/>
                                <w:sz w:val="26"/>
                                <w:szCs w:val="26"/>
                                <w:lang w:val="mk-MK"/>
                              </w:rPr>
                            </w:pPr>
                          </w:p>
                          <w:p w:rsidR="009D0D8F" w:rsidRPr="00750DB5" w:rsidRDefault="009D0D8F" w:rsidP="009D0D8F">
                            <w:pPr>
                              <w:rPr>
                                <w:rFonts w:ascii="StobiSerif Regular" w:hAnsi="StobiSerif Regular" w:cs="StobiSerif Regular"/>
                                <w:color w:val="FFFFFF"/>
                                <w:sz w:val="26"/>
                                <w:szCs w:val="26"/>
                                <w:lang w:val="mk-MK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6"/>
                            </w:tblGrid>
                            <w:tr w:rsidR="009D0D8F" w:rsidRPr="00750DB5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D0D8F" w:rsidRPr="00750DB5" w:rsidRDefault="009D0D8F" w:rsidP="00BA55B8">
                                  <w:pPr>
                                    <w:rPr>
                                      <w:rFonts w:ascii="StobiSerif Regular" w:hAnsi="StobiSerif Regular" w:cs="StobiSerif Regular"/>
                                      <w:color w:val="FFFFFF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0D8F" w:rsidRPr="00750DB5" w:rsidRDefault="00B84025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У</w:t>
                            </w:r>
                            <w:r w:rsidR="009D0D8F" w:rsidRPr="00750DB5"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л. </w:t>
                            </w:r>
                            <w:r w:rsidR="0031091B"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„</w:t>
                            </w:r>
                            <w:r w:rsidR="009D0D8F" w:rsidRPr="00750DB5"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Ѓуро Ѓаковиќ</w:t>
                            </w:r>
                            <w:r w:rsidR="0031091B"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“</w:t>
                            </w:r>
                            <w:r w:rsidR="009D0D8F" w:rsidRPr="00750DB5"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бр. 61</w:t>
                            </w:r>
                          </w:p>
                          <w:p w:rsidR="009D0D8F" w:rsidRPr="00750DB5" w:rsidRDefault="009D0D8F" w:rsidP="009D0D8F">
                            <w:pPr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750DB5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1000</w:t>
                            </w:r>
                            <w:r w:rsidRPr="00BA7CF6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Pr="00750DB5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Скопје</w:t>
                            </w:r>
                          </w:p>
                          <w:p w:rsidR="009D0D8F" w:rsidRPr="00750DB5" w:rsidRDefault="009D0D8F" w:rsidP="009D0D8F">
                            <w:pPr>
                              <w:spacing w:after="120"/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750DB5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Република </w:t>
                            </w:r>
                            <w:r w:rsidR="00BF2C48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Северна </w:t>
                            </w:r>
                            <w:r w:rsidRPr="00750DB5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Македонија</w:t>
                            </w:r>
                          </w:p>
                          <w:p w:rsidR="009D0D8F" w:rsidRPr="00BA7CF6" w:rsidRDefault="009D0D8F" w:rsidP="009D0D8F">
                            <w:pPr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BA7CF6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</w:rPr>
                              <w:t>Te</w:t>
                            </w:r>
                            <w:r w:rsidR="009B16AC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л: +389 </w:t>
                            </w:r>
                            <w:r w:rsidR="009B16AC">
                              <w:rPr>
                                <w:rFonts w:ascii="StobiSerif Regular" w:hAnsi="StobiSerif Regular" w:cs="StobiSerif Regular"/>
                                <w:color w:val="FFFFFF" w:themeColor="background1"/>
                                <w:sz w:val="22"/>
                                <w:szCs w:val="22"/>
                                <w:lang w:val="mk-MK"/>
                              </w:rPr>
                              <w:t>2</w:t>
                            </w:r>
                            <w:r w:rsidRPr="00BA7CF6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="009B16AC">
                              <w:rPr>
                                <w:rFonts w:ascii="StobiSerif Regular" w:hAnsi="StobiSerif Regular" w:cs="StobiSerif Regular"/>
                                <w:color w:val="FFFFFF" w:themeColor="background1"/>
                                <w:sz w:val="22"/>
                                <w:szCs w:val="22"/>
                                <w:lang w:val="mk-MK"/>
                              </w:rPr>
                              <w:t xml:space="preserve">3240 </w:t>
                            </w:r>
                            <w:r w:rsidR="009B16AC" w:rsidRPr="009B16AC">
                              <w:rPr>
                                <w:rFonts w:ascii="StobiSerif Regular" w:hAnsi="StobiSerif Regular" w:cs="StobiSerif Regular"/>
                                <w:color w:val="FFFFFF" w:themeColor="background1"/>
                                <w:sz w:val="22"/>
                                <w:szCs w:val="22"/>
                                <w:lang w:val="mk-MK"/>
                              </w:rPr>
                              <w:t>533</w:t>
                            </w:r>
                          </w:p>
                          <w:p w:rsidR="009D0D8F" w:rsidRPr="00BA7CF6" w:rsidRDefault="009D0D8F" w:rsidP="009D0D8F">
                            <w:pPr>
                              <w:ind w:left="567" w:hanging="141"/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9D0D8F" w:rsidRPr="00BA7CF6" w:rsidRDefault="009D0D8F" w:rsidP="009D0D8F">
                            <w:pPr>
                              <w:jc w:val="center"/>
                              <w:rPr>
                                <w:rFonts w:ascii="Cambria" w:hAnsi="Cambria" w:cs="Cambria"/>
                                <w:color w:val="FFFFFF"/>
                              </w:rPr>
                            </w:pPr>
                          </w:p>
                          <w:p w:rsidR="009D0D8F" w:rsidRPr="00BA7CF6" w:rsidRDefault="009D0D8F" w:rsidP="009D0D8F">
                            <w:pPr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A7CF6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</w:rPr>
                              <w:t>www. kultura.gov.mk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7.4pt;margin-top:0;width:207.25pt;height:6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1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" o:allowincell="f" fillcolor="#c0504d" stroked="f" strokeweight="0">
                <v:fill color2="#923633" focusposition=".5,.5" focussize="" focus="100%" type="gradientRadial"/>
                <v:shadow on="t" color="#622423" offset="1pt"/>
                <v:textbox inset="18pt,18pt,18pt,18pt">
                  <w:txbxContent>
                    <w:p w:rsidR="009D0D8F" w:rsidRDefault="009D0D8F" w:rsidP="00D05E79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ru-RU"/>
                        </w:rPr>
                      </w:pPr>
                      <w:r w:rsidRPr="004525BE"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mk-MK"/>
                        </w:rPr>
                        <w:t>СЕКТОР ЗА МЕЃУНАРОДНА СОРАБОТКА</w:t>
                      </w:r>
                      <w:r w:rsidR="00642C3E"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mk-MK"/>
                        </w:rPr>
                        <w:t xml:space="preserve"> И</w:t>
                      </w:r>
                      <w:r w:rsidRPr="003B28EA"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="00642C3E"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Pr="003B28EA"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mk-MK"/>
                        </w:rPr>
                        <w:t>СОРАБОТКА СО УНЕСКО</w:t>
                      </w:r>
                    </w:p>
                    <w:p w:rsidR="00D05E79" w:rsidRPr="00D05E79" w:rsidRDefault="00D05E79" w:rsidP="00D05E79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ru-RU"/>
                        </w:rPr>
                      </w:pPr>
                    </w:p>
                    <w:p w:rsidR="009D0D8F" w:rsidRPr="004525BE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sz w:val="32"/>
                          <w:szCs w:val="32"/>
                        </w:rPr>
                      </w:pPr>
                    </w:p>
                    <w:p w:rsidR="009D0D8F" w:rsidRPr="00541D95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sz w:val="32"/>
                          <w:szCs w:val="32"/>
                          <w:lang w:val="mk-MK"/>
                        </w:rPr>
                      </w:pPr>
                      <w:r>
                        <w:rPr>
                          <w:rFonts w:ascii="StobiSerif Regular" w:hAnsi="StobiSerif Regular" w:cs="StobiSerif Regular"/>
                          <w:sz w:val="32"/>
                          <w:szCs w:val="32"/>
                          <w:lang w:val="mk-MK"/>
                        </w:rPr>
                        <w:t>КОНКУРС</w:t>
                      </w:r>
                    </w:p>
                    <w:p w:rsidR="009D0D8F" w:rsidRPr="00541D95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</w:pP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ЗА ФИНАНСИРАЊЕ ПРОЕКТ ОД НАЦИОНАЛЕН ИНТЕРЕС </w:t>
                      </w:r>
                    </w:p>
                    <w:p w:rsidR="009D0D8F" w:rsidRPr="00541D95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caps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ВО КУЛТУРАТА 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ОД ОБЛАСТА НА 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caps/>
                          <w:sz w:val="22"/>
                          <w:szCs w:val="22"/>
                          <w:lang w:val="mk-MK"/>
                        </w:rPr>
                        <w:t xml:space="preserve">МЕЃУНАРОДНАТА </w:t>
                      </w:r>
                      <w:r w:rsidR="006A5DC5">
                        <w:rPr>
                          <w:rFonts w:ascii="StobiSerif Regular" w:hAnsi="StobiSerif Regular" w:cs="StobiSerif Regular"/>
                          <w:b/>
                          <w:bCs/>
                          <w:caps/>
                          <w:sz w:val="22"/>
                          <w:szCs w:val="22"/>
                          <w:lang w:val="mk-MK"/>
                        </w:rPr>
                        <w:t>СОРАБОТКА</w:t>
                      </w:r>
                    </w:p>
                    <w:p w:rsidR="009D0D8F" w:rsidRPr="009036EA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</w:pP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ЗА УЧЕСТВО НА РЕПУБЛИКА </w:t>
                      </w:r>
                      <w:r w:rsidR="00BF2C48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СЕВЕРНА 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МАКЕДОНИЈА НА </w:t>
                      </w:r>
                      <w:r w:rsidR="006A5DC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60</w:t>
                      </w:r>
                      <w:r w:rsidR="008142FF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. 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ИНТЕРНАЦИОНАЛНА </w:t>
                      </w:r>
                      <w:r w:rsidR="009C3113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ЛИКОВНА</w:t>
                      </w:r>
                      <w:r w:rsidR="009C3113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ИЗЛОЖБА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ВО ВЕНЕЦИЈА ВО 20</w:t>
                      </w:r>
                      <w:r w:rsidR="00BF2C48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2</w:t>
                      </w:r>
                      <w:r w:rsidR="006A5DC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4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ГОДИНА</w:t>
                      </w:r>
                      <w:r w:rsidRPr="00750DB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ВО ОРГАНИЗАЦИЈА НА </w:t>
                      </w:r>
                      <w:r w:rsidR="006A5DC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„</w:t>
                      </w:r>
                      <w:r w:rsidR="008142FF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ВЕНЕЦИСКО БИЕНАЛЕ</w:t>
                      </w:r>
                      <w:r w:rsidR="006A5DC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“ (</w:t>
                      </w:r>
                      <w:r w:rsidR="008142FF" w:rsidRPr="00750DB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LA BIENNALE DI VENEZIA</w:t>
                      </w:r>
                      <w:r w:rsidR="006A5DC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)</w:t>
                      </w:r>
                    </w:p>
                    <w:p w:rsidR="009D0D8F" w:rsidRPr="003B28EA" w:rsidRDefault="009D0D8F" w:rsidP="009D0D8F">
                      <w:pPr>
                        <w:rPr>
                          <w:rFonts w:ascii="StobiSerif Regular" w:hAnsi="StobiSerif Regular" w:cs="StobiSerif Regular"/>
                          <w:color w:val="FFFFFF"/>
                          <w:sz w:val="26"/>
                          <w:szCs w:val="26"/>
                          <w:lang w:val="mk-MK"/>
                        </w:rPr>
                      </w:pPr>
                    </w:p>
                    <w:p w:rsidR="009D0D8F" w:rsidRPr="00750DB5" w:rsidRDefault="009D0D8F" w:rsidP="009D0D8F">
                      <w:pPr>
                        <w:rPr>
                          <w:rFonts w:ascii="StobiSerif Regular" w:hAnsi="StobiSerif Regular" w:cs="StobiSerif Regular"/>
                          <w:color w:val="FFFFFF"/>
                          <w:sz w:val="26"/>
                          <w:szCs w:val="26"/>
                          <w:lang w:val="mk-MK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6"/>
                      </w:tblGrid>
                      <w:tr w:rsidR="009D0D8F" w:rsidRPr="00750DB5">
                        <w:tc>
                          <w:tcPr>
                            <w:tcW w:w="0" w:type="auto"/>
                            <w:vAlign w:val="center"/>
                          </w:tcPr>
                          <w:p w:rsidR="009D0D8F" w:rsidRPr="00750DB5" w:rsidRDefault="009D0D8F" w:rsidP="00BA55B8">
                            <w:pPr>
                              <w:rPr>
                                <w:rFonts w:ascii="StobiSerif Regular" w:hAnsi="StobiSerif Regular" w:cs="StobiSerif Regular"/>
                                <w:color w:val="FFFFFF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9D0D8F" w:rsidRPr="00750DB5" w:rsidRDefault="00B84025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У</w:t>
                      </w:r>
                      <w:r w:rsidR="009D0D8F" w:rsidRPr="00750DB5"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л. </w:t>
                      </w:r>
                      <w:r w:rsidR="0031091B"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„</w:t>
                      </w:r>
                      <w:r w:rsidR="009D0D8F" w:rsidRPr="00750DB5"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Ѓуро Ѓаковиќ</w:t>
                      </w:r>
                      <w:r w:rsidR="0031091B"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“</w:t>
                      </w:r>
                      <w:r w:rsidR="009D0D8F" w:rsidRPr="00750DB5"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бр. 61</w:t>
                      </w:r>
                    </w:p>
                    <w:p w:rsidR="009D0D8F" w:rsidRPr="00750DB5" w:rsidRDefault="009D0D8F" w:rsidP="009D0D8F">
                      <w:pPr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750DB5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>1000</w:t>
                      </w:r>
                      <w:r w:rsidRPr="00BA7CF6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Pr="00750DB5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>Скопје</w:t>
                      </w:r>
                    </w:p>
                    <w:p w:rsidR="009D0D8F" w:rsidRPr="00750DB5" w:rsidRDefault="009D0D8F" w:rsidP="009D0D8F">
                      <w:pPr>
                        <w:spacing w:after="120"/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750DB5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Република </w:t>
                      </w:r>
                      <w:r w:rsidR="00BF2C48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Северна </w:t>
                      </w:r>
                      <w:r w:rsidRPr="00750DB5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>Македонија</w:t>
                      </w:r>
                    </w:p>
                    <w:p w:rsidR="009D0D8F" w:rsidRPr="00BA7CF6" w:rsidRDefault="009D0D8F" w:rsidP="009D0D8F">
                      <w:pPr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BA7CF6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</w:rPr>
                        <w:t>Te</w:t>
                      </w:r>
                      <w:r w:rsidR="009B16AC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л: +389 </w:t>
                      </w:r>
                      <w:r w:rsidR="009B16AC">
                        <w:rPr>
                          <w:rFonts w:ascii="StobiSerif Regular" w:hAnsi="StobiSerif Regular" w:cs="StobiSerif Regular"/>
                          <w:color w:val="FFFFFF" w:themeColor="background1"/>
                          <w:sz w:val="22"/>
                          <w:szCs w:val="22"/>
                          <w:lang w:val="mk-MK"/>
                        </w:rPr>
                        <w:t>2</w:t>
                      </w:r>
                      <w:r w:rsidRPr="00BA7CF6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="009B16AC">
                        <w:rPr>
                          <w:rFonts w:ascii="StobiSerif Regular" w:hAnsi="StobiSerif Regular" w:cs="StobiSerif Regular"/>
                          <w:color w:val="FFFFFF" w:themeColor="background1"/>
                          <w:sz w:val="22"/>
                          <w:szCs w:val="22"/>
                          <w:lang w:val="mk-MK"/>
                        </w:rPr>
                        <w:t xml:space="preserve">3240 </w:t>
                      </w:r>
                      <w:r w:rsidR="009B16AC" w:rsidRPr="009B16AC">
                        <w:rPr>
                          <w:rFonts w:ascii="StobiSerif Regular" w:hAnsi="StobiSerif Regular" w:cs="StobiSerif Regular"/>
                          <w:color w:val="FFFFFF" w:themeColor="background1"/>
                          <w:sz w:val="22"/>
                          <w:szCs w:val="22"/>
                          <w:lang w:val="mk-MK"/>
                        </w:rPr>
                        <w:t>533</w:t>
                      </w:r>
                    </w:p>
                    <w:p w:rsidR="009D0D8F" w:rsidRPr="00BA7CF6" w:rsidRDefault="009D0D8F" w:rsidP="009D0D8F">
                      <w:pPr>
                        <w:ind w:left="567" w:hanging="141"/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</w:p>
                    <w:p w:rsidR="009D0D8F" w:rsidRPr="00BA7CF6" w:rsidRDefault="009D0D8F" w:rsidP="009D0D8F">
                      <w:pPr>
                        <w:jc w:val="center"/>
                        <w:rPr>
                          <w:rFonts w:ascii="Cambria" w:hAnsi="Cambria" w:cs="Cambria"/>
                          <w:color w:val="FFFFFF"/>
                        </w:rPr>
                      </w:pPr>
                    </w:p>
                    <w:p w:rsidR="009D0D8F" w:rsidRPr="00BA7CF6" w:rsidRDefault="009D0D8F" w:rsidP="009D0D8F">
                      <w:pPr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</w:rPr>
                      </w:pPr>
                      <w:r w:rsidRPr="00BA7CF6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</w:rPr>
                        <w:t>www. kultura.gov.mk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D0D8F" w:rsidRPr="00F01B78" w:rsidRDefault="00553CFA" w:rsidP="009D0D8F">
      <w:pPr>
        <w:pStyle w:val="Title"/>
        <w:tabs>
          <w:tab w:val="left" w:pos="720"/>
        </w:tabs>
        <w:rPr>
          <w:rFonts w:ascii="StobiSerif Regular" w:hAnsi="StobiSerif Regular" w:cs="StobiSerif Regular"/>
          <w:sz w:val="22"/>
          <w:szCs w:val="22"/>
        </w:rPr>
      </w:pPr>
      <w:r w:rsidRPr="00F01B78">
        <w:rPr>
          <w:rFonts w:ascii="StobiSerif Regular" w:hAnsi="StobiSerif Regular" w:cs="StobiSerif Regular"/>
          <w:noProof/>
          <w:sz w:val="22"/>
          <w:szCs w:val="22"/>
        </w:rPr>
        <w:drawing>
          <wp:inline distT="0" distB="0" distL="0" distR="0">
            <wp:extent cx="422910" cy="491490"/>
            <wp:effectExtent l="19050" t="0" r="0" b="0"/>
            <wp:docPr id="1" name="Picture 2" descr="GrbCrnaBoj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CrnaBoja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8F" w:rsidRPr="00F01B78" w:rsidRDefault="009D0D8F" w:rsidP="009D0D8F">
      <w:pPr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tabs>
          <w:tab w:val="left" w:pos="720"/>
        </w:tabs>
        <w:jc w:val="center"/>
        <w:rPr>
          <w:rFonts w:ascii="StobiSerif Regular" w:hAnsi="StobiSerif Regular" w:cs="StobiSerif Regular"/>
          <w:b/>
          <w:bCs/>
          <w:lang w:val="mk-MK"/>
        </w:rPr>
      </w:pPr>
      <w:r w:rsidRPr="00F01B78">
        <w:rPr>
          <w:rFonts w:ascii="StobiSerif Regular" w:hAnsi="StobiSerif Regular" w:cs="StobiSerif Regular"/>
          <w:b/>
          <w:bCs/>
          <w:lang w:val="mk-MK"/>
        </w:rPr>
        <w:t>ВЛАДА НА</w:t>
      </w:r>
    </w:p>
    <w:p w:rsidR="009D0D8F" w:rsidRPr="00F01B78" w:rsidRDefault="009D0D8F" w:rsidP="009D0D8F">
      <w:pPr>
        <w:tabs>
          <w:tab w:val="left" w:pos="720"/>
        </w:tabs>
        <w:spacing w:after="120"/>
        <w:jc w:val="center"/>
        <w:rPr>
          <w:rFonts w:ascii="StobiSerif Regular" w:hAnsi="StobiSerif Regular" w:cs="StobiSerif Regular"/>
          <w:b/>
          <w:bCs/>
          <w:lang w:val="mk-MK"/>
        </w:rPr>
      </w:pPr>
      <w:r w:rsidRPr="00F01B78">
        <w:rPr>
          <w:rFonts w:ascii="StobiSerif Regular" w:hAnsi="StobiSerif Regular" w:cs="StobiSerif Regular"/>
          <w:b/>
          <w:bCs/>
          <w:lang w:val="mk-MK"/>
        </w:rPr>
        <w:t>РЕПУБЛИКА</w:t>
      </w:r>
      <w:r w:rsidR="00BF2C48">
        <w:rPr>
          <w:rFonts w:ascii="StobiSerif Regular" w:hAnsi="StobiSerif Regular" w:cs="StobiSerif Regular"/>
          <w:b/>
          <w:bCs/>
          <w:lang w:val="mk-MK"/>
        </w:rPr>
        <w:t xml:space="preserve"> СЕВЕРНА</w:t>
      </w:r>
      <w:r w:rsidRPr="00F01B78">
        <w:rPr>
          <w:rFonts w:ascii="StobiSerif Regular" w:hAnsi="StobiSerif Regular" w:cs="StobiSerif Regular"/>
          <w:b/>
          <w:bCs/>
          <w:lang w:val="mk-MK"/>
        </w:rPr>
        <w:t xml:space="preserve"> МАКЕДОНИЈА</w:t>
      </w:r>
    </w:p>
    <w:p w:rsidR="009D0D8F" w:rsidRPr="00F01B78" w:rsidRDefault="009D0D8F" w:rsidP="009D0D8F">
      <w:pPr>
        <w:tabs>
          <w:tab w:val="left" w:pos="720"/>
        </w:tabs>
        <w:jc w:val="center"/>
        <w:rPr>
          <w:rFonts w:ascii="StobiSerif Regular" w:hAnsi="StobiSerif Regular" w:cs="StobiSerif Regular"/>
          <w:b/>
          <w:bCs/>
          <w:lang w:val="mk-MK"/>
        </w:rPr>
      </w:pPr>
      <w:r w:rsidRPr="00F01B78">
        <w:rPr>
          <w:rFonts w:ascii="StobiSerif Regular" w:hAnsi="StobiSerif Regular" w:cs="StobiSerif Regular"/>
          <w:b/>
          <w:bCs/>
          <w:lang w:val="mk-MK"/>
        </w:rPr>
        <w:t>МИНИСТЕРСТВО ЗА КУЛТУРА</w:t>
      </w:r>
    </w:p>
    <w:p w:rsidR="009D0D8F" w:rsidRPr="00F01B78" w:rsidRDefault="009D0D8F" w:rsidP="009D0D8F">
      <w:pPr>
        <w:tabs>
          <w:tab w:val="left" w:pos="720"/>
        </w:tabs>
        <w:jc w:val="center"/>
        <w:rPr>
          <w:rFonts w:ascii="StobiSerif Regular" w:hAnsi="StobiSerif Regular" w:cs="StobiSerif Regular"/>
          <w:b/>
          <w:bCs/>
          <w:i/>
          <w:iCs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z w:val="24"/>
          <w:szCs w:val="24"/>
          <w:lang w:val="mk-MK"/>
        </w:rPr>
      </w:pP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z w:val="24"/>
          <w:szCs w:val="24"/>
          <w:lang w:val="mk-MK"/>
        </w:rPr>
      </w:pP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z w:val="24"/>
          <w:szCs w:val="24"/>
          <w:lang w:val="mk-MK"/>
        </w:rPr>
      </w:pPr>
      <w:r w:rsidRPr="00F01B78">
        <w:rPr>
          <w:rFonts w:ascii="StobiSerif Regular" w:hAnsi="StobiSerif Regular" w:cs="StobiSerif Regular"/>
          <w:sz w:val="24"/>
          <w:szCs w:val="24"/>
          <w:lang w:val="mk-MK"/>
        </w:rPr>
        <w:t>ОПШТИ ИНФОРМАЦИИ,</w:t>
      </w: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z w:val="24"/>
          <w:szCs w:val="24"/>
          <w:lang w:val="mk-MK"/>
        </w:rPr>
      </w:pPr>
      <w:r w:rsidRPr="00F01B78">
        <w:rPr>
          <w:rFonts w:ascii="StobiSerif Regular" w:hAnsi="StobiSerif Regular" w:cs="StobiSerif Regular"/>
          <w:sz w:val="24"/>
          <w:szCs w:val="24"/>
          <w:lang w:val="mk-MK"/>
        </w:rPr>
        <w:t>ПРИОРИТЕТИ, УСЛОВИ, КРИТЕРИУМИ, ЗАДОЛЖИТЕЛНИ ДОКУМЕНТИ</w:t>
      </w: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pacing w:val="-8"/>
          <w:sz w:val="24"/>
          <w:szCs w:val="24"/>
          <w:lang w:val="mk-MK"/>
        </w:rPr>
      </w:pPr>
      <w:r w:rsidRPr="00F01B78">
        <w:rPr>
          <w:rFonts w:ascii="StobiSerif Regular" w:hAnsi="StobiSerif Regular" w:cs="StobiSerif Regular"/>
          <w:sz w:val="24"/>
          <w:szCs w:val="24"/>
          <w:lang w:val="mk-MK"/>
        </w:rPr>
        <w:t>И</w:t>
      </w: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/>
          <w:color w:val="FFFFFF"/>
          <w:lang w:val="ru-RU"/>
        </w:rPr>
      </w:pPr>
      <w:r w:rsidRPr="00F01B78">
        <w:rPr>
          <w:rFonts w:ascii="StobiSerif Regular" w:hAnsi="StobiSerif Regular" w:cs="StobiSerif Regular"/>
          <w:spacing w:val="-8"/>
          <w:sz w:val="24"/>
          <w:szCs w:val="24"/>
          <w:lang w:val="mk-MK"/>
        </w:rPr>
        <w:t xml:space="preserve">ПРИЈАВА </w:t>
      </w: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2B7A26" w:rsidP="002B7A26">
      <w:pPr>
        <w:pStyle w:val="Heading1"/>
        <w:tabs>
          <w:tab w:val="left" w:pos="720"/>
          <w:tab w:val="left" w:pos="1545"/>
        </w:tabs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F3230C" w:rsidRDefault="00F3230C" w:rsidP="00FD22B8">
      <w:pPr>
        <w:pStyle w:val="Heading1"/>
        <w:tabs>
          <w:tab w:val="left" w:pos="720"/>
        </w:tabs>
        <w:rPr>
          <w:rFonts w:ascii="StobiSerif Regular" w:hAnsi="StobiSerif Regular" w:cs="StobiSerif Regular"/>
          <w:sz w:val="22"/>
          <w:szCs w:val="22"/>
        </w:rPr>
      </w:pPr>
    </w:p>
    <w:p w:rsidR="009D0D8F" w:rsidRPr="00DC6432" w:rsidRDefault="009D0D8F" w:rsidP="009D0D8F">
      <w:pPr>
        <w:pStyle w:val="NormalWeb"/>
        <w:shd w:val="clear" w:color="auto" w:fill="632423"/>
        <w:tabs>
          <w:tab w:val="left" w:pos="720"/>
        </w:tabs>
        <w:spacing w:before="60" w:after="60" w:line="280" w:lineRule="exact"/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  <w:r w:rsidRPr="00DC6432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lastRenderedPageBreak/>
        <w:t>I. ОПШТИ ИНФОРМАЦИИ</w:t>
      </w:r>
    </w:p>
    <w:p w:rsidR="009C3113" w:rsidRDefault="009D0D8F" w:rsidP="009C31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 w:rsidRPr="00DC6432">
        <w:rPr>
          <w:rFonts w:ascii="StobiSerif Regular" w:hAnsi="StobiSerif Regular" w:cs="StobiSerif Regular"/>
          <w:sz w:val="22"/>
          <w:szCs w:val="22"/>
        </w:rPr>
        <w:tab/>
      </w:r>
      <w:r w:rsidR="00642C3E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</w:t>
      </w:r>
      <w:r w:rsidR="009C3113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а Конкурсот за финансирање проект од национален интерес во културата од областа на меѓународната </w:t>
      </w:r>
      <w:r w:rsidR="006A5DC5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соработка</w:t>
      </w:r>
      <w:r w:rsidR="009C3113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за учество на Република Северна Македонија на </w:t>
      </w:r>
      <w:r w:rsidR="006A5DC5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60</w:t>
      </w:r>
      <w:r w:rsidR="00642C3E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.</w:t>
      </w:r>
      <w:r w:rsidR="009C3113" w:rsidRPr="00D81529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Интернационална лик</w:t>
      </w:r>
      <w:r w:rsidR="006A5DC5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овна изложба во Венеција, што ќе се одржи од 20 април до 24 ноември 2024</w:t>
      </w:r>
      <w:r w:rsidR="00642C3E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година</w:t>
      </w:r>
      <w:r w:rsidR="009C3113" w:rsidRPr="00D81529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во организација на „</w:t>
      </w:r>
      <w:r w:rsidR="003D4A12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Венециско б</w:t>
      </w:r>
      <w:r w:rsidR="00642C3E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иенале</w:t>
      </w:r>
      <w:r w:rsidR="009C3113" w:rsidRPr="00D81529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“ (</w:t>
      </w:r>
      <w:r w:rsidR="00642C3E" w:rsidRPr="00D81529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La Biennale di Venezia</w:t>
      </w:r>
      <w:r w:rsidR="009C3113" w:rsidRPr="00D81529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)</w:t>
      </w:r>
      <w:r w:rsidR="00C954E5">
        <w:rPr>
          <w:rFonts w:ascii="StobiSerif Regular" w:eastAsia="StobiSerif Regular" w:hAnsi="StobiSerif Regular" w:cs="StobiSerif Regular"/>
          <w:color w:val="000000"/>
          <w:sz w:val="22"/>
          <w:szCs w:val="22"/>
          <w:lang w:val="en-US"/>
        </w:rPr>
        <w:t xml:space="preserve"> </w:t>
      </w:r>
      <w:hyperlink r:id="rId9" w:tgtFrame="_blank" w:history="1">
        <w:r w:rsidR="00A24FAD" w:rsidRPr="00A24FAD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https://www.labiennale.org/en/art/2024</w:t>
        </w:r>
      </w:hyperlink>
      <w:r w:rsidR="009C3113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</w:t>
      </w:r>
      <w:r w:rsidR="00642C3E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Министерството за култура </w:t>
      </w:r>
      <w:r w:rsidR="009C3113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ќе поддржи проект во една од следниве категории:</w:t>
      </w:r>
    </w:p>
    <w:p w:rsidR="009C3113" w:rsidRPr="0073404E" w:rsidRDefault="009C3113" w:rsidP="009C311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before="240" w:after="60"/>
        <w:jc w:val="both"/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1. </w:t>
      </w:r>
      <w:r w:rsidR="00765385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зложба/проект на автор </w:t>
      </w:r>
    </w:p>
    <w:p w:rsidR="009C3113" w:rsidRDefault="009C3113" w:rsidP="009C311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before="240" w:after="60"/>
        <w:jc w:val="both"/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2. Изложба/проект на група автори.</w:t>
      </w:r>
    </w:p>
    <w:p w:rsidR="009D0D8F" w:rsidRPr="00DC6432" w:rsidRDefault="009D0D8F" w:rsidP="009D0D8F">
      <w:pPr>
        <w:pStyle w:val="Heading7"/>
        <w:shd w:val="clear" w:color="auto" w:fill="632423"/>
        <w:tabs>
          <w:tab w:val="left" w:pos="720"/>
        </w:tabs>
        <w:jc w:val="center"/>
        <w:rPr>
          <w:rFonts w:ascii="StobiSerif Regular" w:hAnsi="StobiSerif Regular" w:cs="StobiSerif Regular"/>
          <w:b/>
          <w:bCs/>
          <w:i w:val="0"/>
          <w:iCs w:val="0"/>
          <w:color w:val="FFFFFF"/>
          <w:sz w:val="22"/>
          <w:szCs w:val="22"/>
          <w:lang w:val="mk-MK"/>
        </w:rPr>
      </w:pPr>
      <w:r w:rsidRPr="00DC6432">
        <w:rPr>
          <w:rFonts w:ascii="StobiSerif Regular" w:hAnsi="StobiSerif Regular" w:cs="StobiSerif Regular"/>
          <w:b/>
          <w:bCs/>
          <w:i w:val="0"/>
          <w:iCs w:val="0"/>
          <w:color w:val="FFFFFF"/>
          <w:sz w:val="22"/>
          <w:szCs w:val="22"/>
          <w:lang w:val="mk-MK"/>
        </w:rPr>
        <w:t>II. ПРИОРИТЕТИ</w:t>
      </w:r>
    </w:p>
    <w:p w:rsidR="009D0D8F" w:rsidRPr="00DC6432" w:rsidRDefault="009D0D8F" w:rsidP="009D0D8F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DC6432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</w:p>
    <w:p w:rsidR="00766567" w:rsidRPr="00A721DB" w:rsidRDefault="00642C3E" w:rsidP="00F01B78">
      <w:pPr>
        <w:ind w:firstLine="36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Министерството за култура,</w:t>
      </w:r>
      <w:r w:rsidR="00462869" w:rsidRPr="00DC6432">
        <w:rPr>
          <w:rFonts w:ascii="StobiSerif Regular" w:hAnsi="StobiSerif Regular" w:cs="StobiSerif Regular"/>
          <w:sz w:val="22"/>
          <w:szCs w:val="22"/>
          <w:lang w:val="mk-MK"/>
        </w:rPr>
        <w:t xml:space="preserve"> за</w:t>
      </w:r>
      <w:r w:rsidR="00FD22B8">
        <w:rPr>
          <w:rFonts w:ascii="StobiSerif Regular" w:hAnsi="StobiSerif Regular" w:cs="StobiSerif Regular"/>
          <w:sz w:val="22"/>
          <w:szCs w:val="22"/>
          <w:lang w:val="mk-MK"/>
        </w:rPr>
        <w:t xml:space="preserve"> претставување на претстојната </w:t>
      </w:r>
      <w:r w:rsidR="00847C55">
        <w:rPr>
          <w:rFonts w:ascii="StobiSerif Regular" w:hAnsi="StobiSerif Regular" w:cs="StobiSerif Regular"/>
          <w:sz w:val="22"/>
          <w:szCs w:val="22"/>
          <w:lang w:val="ru-RU"/>
        </w:rPr>
        <w:t>60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. </w:t>
      </w:r>
      <w:r w:rsidR="00462869" w:rsidRPr="00DC6432">
        <w:rPr>
          <w:rFonts w:ascii="StobiSerif Regular" w:hAnsi="StobiSerif Regular" w:cs="StobiSerif Regular"/>
          <w:sz w:val="22"/>
          <w:szCs w:val="22"/>
          <w:lang w:val="mk-MK"/>
        </w:rPr>
        <w:t xml:space="preserve"> Интернационална </w:t>
      </w:r>
      <w:r w:rsidR="009C3113">
        <w:rPr>
          <w:rFonts w:ascii="StobiSerif Regular" w:hAnsi="StobiSerif Regular" w:cs="StobiSerif Regular"/>
          <w:sz w:val="22"/>
          <w:szCs w:val="22"/>
          <w:lang w:val="mk-MK"/>
        </w:rPr>
        <w:t xml:space="preserve">ликовна </w:t>
      </w:r>
      <w:r w:rsidR="00462869" w:rsidRPr="00DC6432">
        <w:rPr>
          <w:rFonts w:ascii="StobiSerif Regular" w:hAnsi="StobiSerif Regular" w:cs="StobiSerif Regular"/>
          <w:sz w:val="22"/>
          <w:szCs w:val="22"/>
          <w:lang w:val="mk-MK"/>
        </w:rPr>
        <w:t>изложба</w:t>
      </w:r>
      <w:r w:rsidR="00462869" w:rsidRPr="00DC6432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462869" w:rsidRPr="00DC6432">
        <w:rPr>
          <w:rFonts w:ascii="StobiSerif Regular" w:hAnsi="StobiSerif Regular" w:cs="StobiSerif Regular"/>
          <w:sz w:val="22"/>
          <w:szCs w:val="22"/>
          <w:lang w:val="mk-MK"/>
        </w:rPr>
        <w:t>во Венеција</w:t>
      </w:r>
      <w:r w:rsidR="00FD22B8" w:rsidRPr="00FD22B8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766567">
        <w:rPr>
          <w:rFonts w:ascii="StobiSerif Regular" w:hAnsi="StobiSerif Regular" w:cs="StobiSerif Regular"/>
          <w:sz w:val="22"/>
          <w:szCs w:val="22"/>
          <w:lang w:val="mk-MK"/>
        </w:rPr>
        <w:t>во 202</w:t>
      </w:r>
      <w:r w:rsidR="00847C55">
        <w:rPr>
          <w:rFonts w:ascii="StobiSerif Regular" w:hAnsi="StobiSerif Regular" w:cs="StobiSerif Regular"/>
          <w:sz w:val="22"/>
          <w:szCs w:val="22"/>
          <w:lang w:val="mk-MK"/>
        </w:rPr>
        <w:t>4</w:t>
      </w:r>
      <w:r w:rsidR="00FD22B8" w:rsidRPr="00DC6432">
        <w:rPr>
          <w:rFonts w:ascii="StobiSerif Regular" w:hAnsi="StobiSerif Regular" w:cs="StobiSerif Regular"/>
          <w:sz w:val="22"/>
          <w:szCs w:val="22"/>
          <w:lang w:val="mk-MK"/>
        </w:rPr>
        <w:t xml:space="preserve"> година</w:t>
      </w:r>
      <w:r w:rsidR="00462869" w:rsidRPr="00DC6432">
        <w:rPr>
          <w:rFonts w:ascii="StobiSerif Regular" w:hAnsi="StobiSerif Regular" w:cs="StobiSerif Regular"/>
          <w:sz w:val="22"/>
          <w:szCs w:val="22"/>
          <w:lang w:val="mk-MK"/>
        </w:rPr>
        <w:t>, ќе поддржи</w:t>
      </w:r>
      <w:r w:rsidR="00462869" w:rsidRPr="00DC6432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462869" w:rsidRPr="00DC6432">
        <w:rPr>
          <w:rFonts w:ascii="StobiSerif Regular" w:hAnsi="StobiSerif Regular" w:cs="StobiSerif Regular"/>
          <w:sz w:val="22"/>
          <w:szCs w:val="22"/>
          <w:lang w:val="mk-MK"/>
        </w:rPr>
        <w:t xml:space="preserve">проект од областа </w:t>
      </w:r>
      <w:r w:rsidR="00FD22B8">
        <w:rPr>
          <w:rFonts w:ascii="StobiSerif Regular" w:hAnsi="StobiSerif Regular" w:cs="StobiSerif Regular"/>
          <w:sz w:val="22"/>
          <w:szCs w:val="22"/>
          <w:lang w:val="mk-MK"/>
        </w:rPr>
        <w:t xml:space="preserve">на меѓународната </w:t>
      </w:r>
      <w:r w:rsidR="00847C55">
        <w:rPr>
          <w:rFonts w:ascii="StobiSerif Regular" w:hAnsi="StobiSerif Regular" w:cs="StobiSerif Regular"/>
          <w:sz w:val="22"/>
          <w:szCs w:val="22"/>
          <w:lang w:val="mk-MK"/>
        </w:rPr>
        <w:t>соработка кој</w:t>
      </w:r>
      <w:r w:rsidR="00462869" w:rsidRPr="00DC6432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462869" w:rsidRPr="00DC6432">
        <w:rPr>
          <w:rFonts w:ascii="StobiSerif Regular" w:hAnsi="StobiSerif Regular" w:cs="Arial"/>
          <w:sz w:val="22"/>
          <w:szCs w:val="22"/>
          <w:lang w:val="mk-MK"/>
        </w:rPr>
        <w:t>треба да одговори на генералната тема</w:t>
      </w:r>
      <w:r w:rsidR="00847C55">
        <w:rPr>
          <w:rFonts w:ascii="StobiSerif Regular" w:hAnsi="StobiSerif Regular" w:cs="Arial"/>
          <w:sz w:val="22"/>
          <w:szCs w:val="22"/>
          <w:lang w:val="mk-MK"/>
        </w:rPr>
        <w:t xml:space="preserve"> зададена од кураторот Адриано Педроса (</w:t>
      </w:r>
      <w:r w:rsidR="00847C55">
        <w:rPr>
          <w:rFonts w:ascii="StobiSerif Regular" w:hAnsi="StobiSerif Regular" w:cs="Arial"/>
          <w:sz w:val="22"/>
          <w:szCs w:val="22"/>
        </w:rPr>
        <w:t>Adriano Pedrosa</w:t>
      </w:r>
      <w:r w:rsidR="00847C55">
        <w:rPr>
          <w:rFonts w:ascii="StobiSerif Regular" w:hAnsi="StobiSerif Regular" w:cs="Arial"/>
          <w:sz w:val="22"/>
          <w:szCs w:val="22"/>
          <w:lang w:val="mk-MK"/>
        </w:rPr>
        <w:t>)</w:t>
      </w:r>
      <w:r w:rsidR="00A721D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mk-MK"/>
        </w:rPr>
        <w:t>:</w:t>
      </w:r>
    </w:p>
    <w:p w:rsidR="00FF638A" w:rsidRDefault="00A721DB" w:rsidP="00847C55">
      <w:pPr>
        <w:ind w:firstLine="360"/>
        <w:jc w:val="center"/>
        <w:rPr>
          <w:rFonts w:ascii="StobiSerif Regular" w:hAnsi="StobiSerif Regular" w:cs="Helvetica"/>
          <w:b/>
          <w:color w:val="333333"/>
          <w:sz w:val="22"/>
          <w:szCs w:val="22"/>
          <w:shd w:val="clear" w:color="auto" w:fill="FFFFFF"/>
          <w:lang w:val="mk-MK"/>
        </w:rPr>
      </w:pPr>
      <w:r>
        <w:rPr>
          <w:rFonts w:ascii="StobiSerif Regular" w:hAnsi="StobiSerif Regular" w:cs="Helvetica"/>
          <w:b/>
          <w:color w:val="333333"/>
          <w:sz w:val="22"/>
          <w:szCs w:val="22"/>
          <w:shd w:val="clear" w:color="auto" w:fill="FFFFFF"/>
          <w:lang w:val="mk-MK"/>
        </w:rPr>
        <w:t>„</w:t>
      </w:r>
      <w:r w:rsidR="00847C55">
        <w:rPr>
          <w:rFonts w:ascii="StobiSerif Regular" w:hAnsi="StobiSerif Regular" w:cs="Helvetica"/>
          <w:b/>
          <w:color w:val="333333"/>
          <w:sz w:val="22"/>
          <w:szCs w:val="22"/>
          <w:shd w:val="clear" w:color="auto" w:fill="FFFFFF"/>
          <w:lang w:val="mk-MK"/>
        </w:rPr>
        <w:t>Странци насекаде</w:t>
      </w:r>
      <w:r>
        <w:rPr>
          <w:rFonts w:ascii="StobiSerif Regular" w:hAnsi="StobiSerif Regular" w:cs="Helvetica"/>
          <w:b/>
          <w:color w:val="333333"/>
          <w:sz w:val="22"/>
          <w:szCs w:val="22"/>
          <w:shd w:val="clear" w:color="auto" w:fill="FFFFFF"/>
          <w:lang w:val="mk-MK"/>
        </w:rPr>
        <w:t>“</w:t>
      </w:r>
    </w:p>
    <w:p w:rsidR="00847C55" w:rsidRDefault="00642C3E" w:rsidP="00847C55">
      <w:pPr>
        <w:ind w:firstLine="360"/>
        <w:jc w:val="center"/>
        <w:rPr>
          <w:rStyle w:val="Emphasis"/>
          <w:rFonts w:ascii="StobiSerif Regular" w:hAnsi="StobiSerif Regular" w:cs="Helvetica"/>
          <w:b/>
          <w:bCs/>
          <w:color w:val="333333"/>
          <w:sz w:val="22"/>
          <w:szCs w:val="22"/>
          <w:shd w:val="clear" w:color="auto" w:fill="FFFFFF"/>
          <w:lang w:val="mk-MK"/>
        </w:rPr>
      </w:pPr>
      <w:r>
        <w:rPr>
          <w:rStyle w:val="Emphasis"/>
          <w:rFonts w:ascii="StobiSerif Regular" w:hAnsi="StobiSerif Regular" w:cs="Helvetica"/>
          <w:b/>
          <w:bCs/>
          <w:color w:val="333333"/>
          <w:sz w:val="22"/>
          <w:szCs w:val="22"/>
          <w:shd w:val="clear" w:color="auto" w:fill="FFFFFF"/>
          <w:lang w:val="mk-MK"/>
        </w:rPr>
        <w:t>(„</w:t>
      </w:r>
      <w:r w:rsidR="00847C55" w:rsidRPr="00847C55">
        <w:rPr>
          <w:rStyle w:val="Emphasis"/>
          <w:rFonts w:ascii="StobiSerif Regular" w:hAnsi="StobiSerif Regular" w:cs="Helvetica"/>
          <w:b/>
          <w:bCs/>
          <w:color w:val="333333"/>
          <w:sz w:val="22"/>
          <w:szCs w:val="22"/>
          <w:shd w:val="clear" w:color="auto" w:fill="FFFFFF"/>
        </w:rPr>
        <w:t>Stranieri Ovunque</w:t>
      </w:r>
      <w:r w:rsidR="00847C55">
        <w:rPr>
          <w:rStyle w:val="Emphasis"/>
          <w:rFonts w:ascii="StobiSerif Regular" w:hAnsi="StobiSerif Regular" w:cs="Helvetica"/>
          <w:b/>
          <w:bCs/>
          <w:color w:val="333333"/>
          <w:sz w:val="22"/>
          <w:szCs w:val="22"/>
          <w:shd w:val="clear" w:color="auto" w:fill="FFFFFF"/>
          <w:lang w:val="mk-MK"/>
        </w:rPr>
        <w:t>“</w:t>
      </w:r>
      <w:r>
        <w:rPr>
          <w:rStyle w:val="Emphasis"/>
          <w:rFonts w:ascii="StobiSerif Regular" w:hAnsi="StobiSerif Regular" w:cs="Helvetica"/>
          <w:b/>
          <w:bCs/>
          <w:color w:val="333333"/>
          <w:sz w:val="22"/>
          <w:szCs w:val="22"/>
          <w:shd w:val="clear" w:color="auto" w:fill="FFFFFF"/>
          <w:lang w:val="mk-MK"/>
        </w:rPr>
        <w:t>/„</w:t>
      </w:r>
      <w:r w:rsidR="00847C55" w:rsidRPr="00847C55">
        <w:rPr>
          <w:rStyle w:val="Emphasis"/>
          <w:rFonts w:ascii="StobiSerif Regular" w:hAnsi="StobiSerif Regular" w:cs="Helvetica"/>
          <w:b/>
          <w:bCs/>
          <w:color w:val="333333"/>
          <w:sz w:val="22"/>
          <w:szCs w:val="22"/>
          <w:shd w:val="clear" w:color="auto" w:fill="FFFFFF"/>
        </w:rPr>
        <w:t>Foreigners Everywhere</w:t>
      </w:r>
      <w:r w:rsidR="00847C55">
        <w:rPr>
          <w:rStyle w:val="Emphasis"/>
          <w:rFonts w:ascii="StobiSerif Regular" w:hAnsi="StobiSerif Regular" w:cs="Helvetica"/>
          <w:b/>
          <w:bCs/>
          <w:color w:val="333333"/>
          <w:sz w:val="22"/>
          <w:szCs w:val="22"/>
          <w:shd w:val="clear" w:color="auto" w:fill="FFFFFF"/>
          <w:lang w:val="mk-MK"/>
        </w:rPr>
        <w:t>“)</w:t>
      </w:r>
    </w:p>
    <w:p w:rsidR="00642C3E" w:rsidRPr="00847C55" w:rsidRDefault="00642C3E" w:rsidP="00847C55">
      <w:pPr>
        <w:ind w:firstLine="360"/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847C55" w:rsidRPr="00642C3E" w:rsidRDefault="00765385" w:rsidP="00642C3E">
      <w:pPr>
        <w:ind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Темата произлегува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од серијата дела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847C55">
        <w:rPr>
          <w:rFonts w:ascii="StobiSerif Regular" w:hAnsi="StobiSerif Regular"/>
          <w:sz w:val="22"/>
          <w:szCs w:val="22"/>
        </w:rPr>
        <w:t>неонски ску</w:t>
      </w:r>
      <w:r w:rsidR="00642C3E">
        <w:rPr>
          <w:rFonts w:ascii="StobiSerif Regular" w:hAnsi="StobiSerif Regular"/>
          <w:sz w:val="22"/>
          <w:szCs w:val="22"/>
        </w:rPr>
        <w:t>лптури во различни бои</w:t>
      </w:r>
      <w:r w:rsidR="003D4A12">
        <w:rPr>
          <w:rFonts w:ascii="StobiSerif Regular" w:hAnsi="StobiSerif Regular"/>
          <w:sz w:val="22"/>
          <w:szCs w:val="22"/>
          <w:lang w:val="mk-MK"/>
        </w:rPr>
        <w:t>,</w:t>
      </w:r>
      <w:r w:rsidR="00642C3E">
        <w:rPr>
          <w:rFonts w:ascii="StobiSerif Regular" w:hAnsi="StobiSerif Regular"/>
          <w:sz w:val="22"/>
          <w:szCs w:val="22"/>
        </w:rPr>
        <w:t xml:space="preserve"> кои на </w:t>
      </w:r>
      <w:r w:rsidRPr="00847C55">
        <w:rPr>
          <w:rFonts w:ascii="StobiSerif Regular" w:hAnsi="StobiSerif Regular"/>
          <w:sz w:val="22"/>
          <w:szCs w:val="22"/>
        </w:rPr>
        <w:t xml:space="preserve">голем број јазици ги </w:t>
      </w:r>
      <w:r w:rsidRPr="00847C55">
        <w:rPr>
          <w:rFonts w:ascii="StobiSerif Regular" w:hAnsi="StobiSerif Regular"/>
          <w:sz w:val="22"/>
          <w:szCs w:val="22"/>
          <w:lang w:val="mk-MK"/>
        </w:rPr>
        <w:t>отсликуваат</w:t>
      </w:r>
      <w:r w:rsidR="003D4A12">
        <w:rPr>
          <w:rFonts w:ascii="StobiSerif Regular" w:hAnsi="StobiSerif Regular"/>
          <w:sz w:val="22"/>
          <w:szCs w:val="22"/>
        </w:rPr>
        <w:t xml:space="preserve"> зборовите „Странци насекаде</w:t>
      </w:r>
      <w:r w:rsidR="003D4A12">
        <w:rPr>
          <w:rFonts w:ascii="StobiSerif Regular" w:hAnsi="StobiSerif Regular"/>
          <w:sz w:val="22"/>
          <w:szCs w:val="22"/>
          <w:lang w:val="mk-MK"/>
        </w:rPr>
        <w:t xml:space="preserve">“ </w:t>
      </w:r>
      <w:r>
        <w:rPr>
          <w:rFonts w:ascii="StobiSerif Regular" w:hAnsi="StobiSerif Regular"/>
          <w:sz w:val="22"/>
          <w:szCs w:val="22"/>
          <w:lang w:val="mk-MK"/>
        </w:rPr>
        <w:t>изработени од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колективот </w:t>
      </w:r>
      <w:r w:rsidR="00642C3E">
        <w:rPr>
          <w:rFonts w:ascii="StobiSerif Regular" w:hAnsi="StobiSerif Regular"/>
          <w:sz w:val="22"/>
          <w:szCs w:val="22"/>
          <w:lang w:val="mk-MK"/>
        </w:rPr>
        <w:t>„</w:t>
      </w:r>
      <w:r w:rsidR="00585875" w:rsidRPr="00585875">
        <w:rPr>
          <w:rFonts w:ascii="StobiSerif Regular" w:hAnsi="StobiSerif Regular"/>
          <w:i/>
          <w:sz w:val="22"/>
          <w:szCs w:val="22"/>
        </w:rPr>
        <w:t>Claire Fontaine</w:t>
      </w:r>
      <w:r w:rsidR="00642C3E">
        <w:rPr>
          <w:rFonts w:ascii="StobiSerif Regular" w:hAnsi="StobiSerif Regular"/>
          <w:i/>
          <w:sz w:val="22"/>
          <w:szCs w:val="22"/>
          <w:lang w:val="mk-MK"/>
        </w:rPr>
        <w:t>“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</w:t>
      </w:r>
      <w:r w:rsidR="00847C55" w:rsidRPr="00847C55">
        <w:rPr>
          <w:rFonts w:ascii="StobiSerif Regular" w:hAnsi="StobiSerif Regular"/>
          <w:sz w:val="22"/>
          <w:szCs w:val="22"/>
          <w:lang w:val="mk-MK"/>
        </w:rPr>
        <w:t>основан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во Париз и </w:t>
      </w:r>
      <w:r w:rsidR="00642C3E">
        <w:rPr>
          <w:rFonts w:ascii="StobiSerif Regular" w:hAnsi="StobiSerif Regular"/>
          <w:sz w:val="22"/>
          <w:szCs w:val="22"/>
          <w:lang w:val="mk-MK"/>
        </w:rPr>
        <w:t xml:space="preserve">во </w:t>
      </w:r>
      <w:r w:rsidR="00847C55" w:rsidRPr="00847C55">
        <w:rPr>
          <w:rFonts w:ascii="StobiSerif Regular" w:hAnsi="StobiSerif Regular"/>
          <w:sz w:val="22"/>
          <w:szCs w:val="22"/>
        </w:rPr>
        <w:t xml:space="preserve">Палермо. </w:t>
      </w:r>
      <w:r>
        <w:rPr>
          <w:rFonts w:ascii="StobiSerif Regular" w:hAnsi="StobiSerif Regular"/>
          <w:sz w:val="22"/>
          <w:szCs w:val="22"/>
          <w:lang w:val="mk-MK"/>
        </w:rPr>
        <w:t xml:space="preserve">Инспирацијата за темата, пак, </w:t>
      </w:r>
      <w:r>
        <w:rPr>
          <w:rFonts w:ascii="StobiSerif Regular" w:hAnsi="StobiSerif Regular"/>
          <w:sz w:val="22"/>
          <w:szCs w:val="22"/>
        </w:rPr>
        <w:t>доаѓа</w:t>
      </w:r>
      <w:r>
        <w:rPr>
          <w:rFonts w:ascii="StobiSerif Regular" w:hAnsi="StobiSerif Regular"/>
          <w:sz w:val="22"/>
          <w:szCs w:val="22"/>
          <w:lang w:val="mk-MK"/>
        </w:rPr>
        <w:t xml:space="preserve"> од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колектив</w:t>
      </w:r>
      <w:r w:rsidR="00847C55" w:rsidRPr="00847C55">
        <w:rPr>
          <w:rFonts w:ascii="StobiSerif Regular" w:hAnsi="StobiSerif Regular"/>
          <w:sz w:val="22"/>
          <w:szCs w:val="22"/>
          <w:lang w:val="mk-MK"/>
        </w:rPr>
        <w:t xml:space="preserve">от </w:t>
      </w:r>
      <w:r w:rsidR="00642C3E">
        <w:rPr>
          <w:rFonts w:ascii="StobiSerif Regular" w:hAnsi="StobiSerif Regular"/>
          <w:sz w:val="22"/>
          <w:szCs w:val="22"/>
          <w:lang w:val="mk-MK"/>
        </w:rPr>
        <w:t>„</w:t>
      </w:r>
      <w:r w:rsidR="00847C55" w:rsidRPr="00847C55">
        <w:rPr>
          <w:rFonts w:ascii="StobiSerif Regular" w:hAnsi="StobiSerif Regular"/>
          <w:i/>
          <w:iCs/>
          <w:sz w:val="22"/>
          <w:szCs w:val="22"/>
        </w:rPr>
        <w:t>Stranieri Ovunque</w:t>
      </w:r>
      <w:r w:rsidR="00642C3E">
        <w:rPr>
          <w:rFonts w:ascii="StobiSerif Regular" w:hAnsi="StobiSerif Regular"/>
          <w:i/>
          <w:iCs/>
          <w:sz w:val="22"/>
          <w:szCs w:val="22"/>
          <w:lang w:val="mk-MK"/>
        </w:rPr>
        <w:t>“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</w:t>
      </w:r>
      <w:r w:rsidR="00847C55" w:rsidRPr="00847C55">
        <w:rPr>
          <w:rFonts w:ascii="StobiSerif Regular" w:hAnsi="StobiSerif Regular"/>
          <w:sz w:val="22"/>
          <w:szCs w:val="22"/>
          <w:lang w:val="mk-MK"/>
        </w:rPr>
        <w:t xml:space="preserve">од Торино </w:t>
      </w:r>
      <w:r w:rsidR="00847C55" w:rsidRPr="00847C55">
        <w:rPr>
          <w:rFonts w:ascii="StobiSerif Regular" w:hAnsi="StobiSerif Regular"/>
          <w:sz w:val="22"/>
          <w:szCs w:val="22"/>
        </w:rPr>
        <w:t>кој се борел против расизмот и ксенофобијата во Италија во раните 2000-ти</w:t>
      </w:r>
      <w:r w:rsidR="00847C55" w:rsidRPr="00847C55">
        <w:rPr>
          <w:rFonts w:ascii="StobiSerif Regular" w:hAnsi="StobiSerif Regular"/>
          <w:sz w:val="22"/>
          <w:szCs w:val="22"/>
          <w:lang w:val="mk-MK"/>
        </w:rPr>
        <w:t xml:space="preserve"> години</w:t>
      </w:r>
      <w:r w:rsidR="00847C55" w:rsidRPr="00847C55">
        <w:rPr>
          <w:rFonts w:ascii="StobiSerif Regular" w:hAnsi="StobiSerif Regular"/>
          <w:sz w:val="22"/>
          <w:szCs w:val="22"/>
        </w:rPr>
        <w:t>.</w:t>
      </w:r>
      <w:r w:rsidR="00642C3E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847C55" w:rsidRPr="00847C55" w:rsidRDefault="00765385" w:rsidP="00642C3E">
      <w:pPr>
        <w:ind w:firstLine="36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>Изборот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на темата за изложбата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е </w:t>
      </w:r>
      <w:r w:rsidR="00642C3E">
        <w:rPr>
          <w:rFonts w:ascii="StobiSerif Regular" w:hAnsi="StobiSerif Regular"/>
          <w:sz w:val="22"/>
          <w:szCs w:val="22"/>
          <w:lang w:val="mk-MK"/>
        </w:rPr>
        <w:t>поврзан</w:t>
      </w:r>
      <w:r>
        <w:rPr>
          <w:rFonts w:ascii="StobiSerif Regular" w:hAnsi="StobiSerif Regular"/>
          <w:sz w:val="22"/>
          <w:szCs w:val="22"/>
          <w:lang w:val="mk-MK"/>
        </w:rPr>
        <w:t xml:space="preserve"> со актуелните состојби во </w:t>
      </w:r>
      <w:r w:rsidR="00847C55" w:rsidRPr="00847C55">
        <w:rPr>
          <w:rFonts w:ascii="StobiSerif Regular" w:hAnsi="StobiSerif Regular"/>
          <w:sz w:val="22"/>
          <w:szCs w:val="22"/>
        </w:rPr>
        <w:t>свет</w:t>
      </w:r>
      <w:r>
        <w:rPr>
          <w:rFonts w:ascii="StobiSerif Regular" w:hAnsi="StobiSerif Regular"/>
          <w:sz w:val="22"/>
          <w:szCs w:val="22"/>
          <w:lang w:val="mk-MK"/>
        </w:rPr>
        <w:t>от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</w:t>
      </w:r>
      <w:r w:rsidR="00051206">
        <w:rPr>
          <w:rFonts w:ascii="StobiSerif Regular" w:hAnsi="StobiSerif Regular"/>
          <w:sz w:val="22"/>
          <w:szCs w:val="22"/>
          <w:lang w:val="mk-MK"/>
        </w:rPr>
        <w:t>во кој</w:t>
      </w:r>
      <w:r>
        <w:rPr>
          <w:rFonts w:ascii="StobiSerif Regular" w:hAnsi="StobiSerif Regular"/>
          <w:sz w:val="22"/>
          <w:szCs w:val="22"/>
          <w:lang w:val="mk-MK"/>
        </w:rPr>
        <w:t xml:space="preserve"> доминираат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повеќекратни кризи </w:t>
      </w:r>
      <w:r w:rsidR="00847C55" w:rsidRPr="00847C55">
        <w:rPr>
          <w:rFonts w:ascii="StobiSerif Regular" w:hAnsi="StobiSerif Regular"/>
          <w:sz w:val="22"/>
          <w:szCs w:val="22"/>
          <w:lang w:val="mk-MK"/>
        </w:rPr>
        <w:t>поврзани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со движењето и постоењето на луѓе</w:t>
      </w:r>
      <w:r>
        <w:rPr>
          <w:rFonts w:ascii="StobiSerif Regular" w:hAnsi="StobiSerif Regular"/>
          <w:sz w:val="22"/>
          <w:szCs w:val="22"/>
          <w:lang w:val="mk-MK"/>
        </w:rPr>
        <w:t>то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</w:t>
      </w:r>
      <w:r w:rsidR="00847C55" w:rsidRPr="00847C55">
        <w:rPr>
          <w:rFonts w:ascii="StobiSerif Regular" w:hAnsi="StobiSerif Regular"/>
          <w:sz w:val="22"/>
          <w:szCs w:val="22"/>
          <w:lang w:val="mk-MK"/>
        </w:rPr>
        <w:t>спроти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земји</w:t>
      </w:r>
      <w:r>
        <w:rPr>
          <w:rFonts w:ascii="StobiSerif Regular" w:hAnsi="StobiSerif Regular"/>
          <w:sz w:val="22"/>
          <w:szCs w:val="22"/>
          <w:lang w:val="mk-MK"/>
        </w:rPr>
        <w:t>те</w:t>
      </w:r>
      <w:r w:rsidR="00847C55" w:rsidRPr="00847C55">
        <w:rPr>
          <w:rFonts w:ascii="StobiSerif Regular" w:hAnsi="StobiSerif Regular"/>
          <w:sz w:val="22"/>
          <w:szCs w:val="22"/>
        </w:rPr>
        <w:t>, нации</w:t>
      </w:r>
      <w:r>
        <w:rPr>
          <w:rFonts w:ascii="StobiSerif Regular" w:hAnsi="StobiSerif Regular"/>
          <w:sz w:val="22"/>
          <w:szCs w:val="22"/>
          <w:lang w:val="mk-MK"/>
        </w:rPr>
        <w:t>те</w:t>
      </w:r>
      <w:r w:rsidR="00847C55" w:rsidRPr="00847C55">
        <w:rPr>
          <w:rFonts w:ascii="StobiSerif Regular" w:hAnsi="StobiSerif Regular"/>
          <w:sz w:val="22"/>
          <w:szCs w:val="22"/>
        </w:rPr>
        <w:t>, територии</w:t>
      </w:r>
      <w:r>
        <w:rPr>
          <w:rFonts w:ascii="StobiSerif Regular" w:hAnsi="StobiSerif Regular"/>
          <w:sz w:val="22"/>
          <w:szCs w:val="22"/>
          <w:lang w:val="mk-MK"/>
        </w:rPr>
        <w:t>те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и граници</w:t>
      </w:r>
      <w:r>
        <w:rPr>
          <w:rFonts w:ascii="StobiSerif Regular" w:hAnsi="StobiSerif Regular"/>
          <w:sz w:val="22"/>
          <w:szCs w:val="22"/>
          <w:lang w:val="mk-MK"/>
        </w:rPr>
        <w:t>те</w:t>
      </w:r>
      <w:r w:rsidR="00847C55" w:rsidRPr="00847C55">
        <w:rPr>
          <w:rFonts w:ascii="StobiSerif Regular" w:hAnsi="StobiSerif Regular"/>
          <w:sz w:val="22"/>
          <w:szCs w:val="22"/>
        </w:rPr>
        <w:t xml:space="preserve">, кои </w:t>
      </w:r>
      <w:r>
        <w:rPr>
          <w:rFonts w:ascii="StobiSerif Regular" w:hAnsi="StobiSerif Regular"/>
          <w:sz w:val="22"/>
          <w:szCs w:val="22"/>
        </w:rPr>
        <w:t>рефлектираат опасности и замки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во</w:t>
      </w:r>
      <w:r>
        <w:rPr>
          <w:rFonts w:ascii="StobiSerif Regular" w:hAnsi="StobiSerif Regular"/>
          <w:sz w:val="22"/>
          <w:szCs w:val="22"/>
        </w:rPr>
        <w:t xml:space="preserve"> јазикот, преводот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642C3E">
        <w:rPr>
          <w:rFonts w:ascii="StobiSerif Regular" w:hAnsi="StobiSerif Regular"/>
          <w:sz w:val="22"/>
          <w:szCs w:val="22"/>
        </w:rPr>
        <w:t>етничката припадност</w:t>
      </w:r>
      <w:r w:rsidR="00642C3E">
        <w:rPr>
          <w:rFonts w:ascii="StobiSerif Regular" w:hAnsi="StobiSerif Regular"/>
          <w:sz w:val="22"/>
          <w:szCs w:val="22"/>
          <w:lang w:val="mk-MK"/>
        </w:rPr>
        <w:t xml:space="preserve"> и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изразуваат </w:t>
      </w:r>
      <w:r w:rsidR="00847C55" w:rsidRPr="00847C55">
        <w:rPr>
          <w:rFonts w:ascii="StobiSerif Regular" w:hAnsi="StobiSerif Regular"/>
          <w:sz w:val="22"/>
          <w:szCs w:val="22"/>
        </w:rPr>
        <w:t xml:space="preserve">разлики </w:t>
      </w:r>
      <w:r>
        <w:rPr>
          <w:rFonts w:ascii="StobiSerif Regular" w:hAnsi="StobiSerif Regular"/>
          <w:sz w:val="22"/>
          <w:szCs w:val="22"/>
          <w:lang w:val="mk-MK"/>
        </w:rPr>
        <w:t xml:space="preserve">условени од </w:t>
      </w:r>
      <w:r w:rsidR="00847C55" w:rsidRPr="00847C55">
        <w:rPr>
          <w:rFonts w:ascii="StobiSerif Regular" w:hAnsi="StobiSerif Regular"/>
          <w:sz w:val="22"/>
          <w:szCs w:val="22"/>
        </w:rPr>
        <w:t>идентитетот, националност</w:t>
      </w:r>
      <w:r w:rsidR="00847C55">
        <w:rPr>
          <w:rFonts w:ascii="StobiSerif Regular" w:hAnsi="StobiSerif Regular"/>
          <w:sz w:val="22"/>
          <w:szCs w:val="22"/>
          <w:lang w:val="mk-MK"/>
        </w:rPr>
        <w:t>а</w:t>
      </w:r>
      <w:r w:rsidR="00847C55" w:rsidRPr="00847C55">
        <w:rPr>
          <w:rFonts w:ascii="StobiSerif Regular" w:hAnsi="StobiSerif Regular"/>
          <w:sz w:val="22"/>
          <w:szCs w:val="22"/>
        </w:rPr>
        <w:t>, раса</w:t>
      </w:r>
      <w:r w:rsidR="00847C55">
        <w:rPr>
          <w:rFonts w:ascii="StobiSerif Regular" w:hAnsi="StobiSerif Regular"/>
          <w:sz w:val="22"/>
          <w:szCs w:val="22"/>
          <w:lang w:val="mk-MK"/>
        </w:rPr>
        <w:t>та</w:t>
      </w:r>
      <w:r w:rsidR="00847C55" w:rsidRPr="00847C55">
        <w:rPr>
          <w:rFonts w:ascii="StobiSerif Regular" w:hAnsi="StobiSerif Regular"/>
          <w:sz w:val="22"/>
          <w:szCs w:val="22"/>
        </w:rPr>
        <w:t>, пол</w:t>
      </w:r>
      <w:r w:rsidR="00847C55">
        <w:rPr>
          <w:rFonts w:ascii="StobiSerif Regular" w:hAnsi="StobiSerif Regular"/>
          <w:sz w:val="22"/>
          <w:szCs w:val="22"/>
          <w:lang w:val="mk-MK"/>
        </w:rPr>
        <w:t>от</w:t>
      </w:r>
      <w:r w:rsidR="00847C55" w:rsidRPr="00847C55">
        <w:rPr>
          <w:rFonts w:ascii="StobiSerif Regular" w:hAnsi="StobiSerif Regular"/>
          <w:sz w:val="22"/>
          <w:szCs w:val="22"/>
        </w:rPr>
        <w:t>, сексуалност</w:t>
      </w:r>
      <w:r w:rsidR="00847C55">
        <w:rPr>
          <w:rFonts w:ascii="StobiSerif Regular" w:hAnsi="StobiSerif Regular"/>
          <w:sz w:val="22"/>
          <w:szCs w:val="22"/>
          <w:lang w:val="mk-MK"/>
        </w:rPr>
        <w:t>а</w:t>
      </w:r>
      <w:r w:rsidR="00847C55" w:rsidRPr="00847C55">
        <w:rPr>
          <w:rFonts w:ascii="StobiSerif Regular" w:hAnsi="StobiSerif Regular"/>
          <w:sz w:val="22"/>
          <w:szCs w:val="22"/>
        </w:rPr>
        <w:t>, богатство</w:t>
      </w:r>
      <w:r w:rsidR="00847C55">
        <w:rPr>
          <w:rFonts w:ascii="StobiSerif Regular" w:hAnsi="StobiSerif Regular"/>
          <w:sz w:val="22"/>
          <w:szCs w:val="22"/>
          <w:lang w:val="mk-MK"/>
        </w:rPr>
        <w:t>то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и слобода</w:t>
      </w:r>
      <w:r w:rsidR="00847C55">
        <w:rPr>
          <w:rFonts w:ascii="StobiSerif Regular" w:hAnsi="StobiSerif Regular"/>
          <w:sz w:val="22"/>
          <w:szCs w:val="22"/>
          <w:lang w:val="mk-MK"/>
        </w:rPr>
        <w:t>та</w:t>
      </w:r>
      <w:r w:rsidR="00847C55" w:rsidRPr="00847C55">
        <w:rPr>
          <w:rFonts w:ascii="StobiSerif Regular" w:hAnsi="StobiSerif Regular"/>
          <w:sz w:val="22"/>
          <w:szCs w:val="22"/>
        </w:rPr>
        <w:t xml:space="preserve">. Во овој пејзаж, </w:t>
      </w:r>
      <w:r w:rsidR="00847C55">
        <w:rPr>
          <w:rFonts w:ascii="StobiSerif Regular" w:hAnsi="StobiSerif Regular"/>
          <w:sz w:val="22"/>
          <w:szCs w:val="22"/>
          <w:lang w:val="mk-MK"/>
        </w:rPr>
        <w:t>„</w:t>
      </w:r>
      <w:r w:rsidR="00847C55" w:rsidRPr="00847C55">
        <w:rPr>
          <w:rFonts w:ascii="StobiSerif Regular" w:hAnsi="StobiSerif Regular"/>
          <w:sz w:val="22"/>
          <w:szCs w:val="22"/>
        </w:rPr>
        <w:t>Странци насекаде</w:t>
      </w:r>
      <w:r w:rsidR="00847C55">
        <w:rPr>
          <w:rFonts w:ascii="StobiSerif Regular" w:hAnsi="StobiSerif Regular"/>
          <w:sz w:val="22"/>
          <w:szCs w:val="22"/>
          <w:lang w:val="mk-MK"/>
        </w:rPr>
        <w:t>“</w:t>
      </w:r>
      <w:r w:rsidR="00061C57">
        <w:rPr>
          <w:rFonts w:ascii="StobiSerif Regular" w:hAnsi="StobiSerif Regular"/>
          <w:sz w:val="22"/>
          <w:szCs w:val="22"/>
        </w:rPr>
        <w:t xml:space="preserve"> има (барем) двојно значење</w:t>
      </w:r>
      <w:r w:rsidR="00642C3E">
        <w:rPr>
          <w:rFonts w:ascii="StobiSerif Regular" w:hAnsi="StobiSerif Regular"/>
          <w:sz w:val="22"/>
          <w:szCs w:val="22"/>
          <w:lang w:val="mk-MK"/>
        </w:rPr>
        <w:t>: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</w:t>
      </w:r>
      <w:r w:rsidR="00061C57">
        <w:rPr>
          <w:rFonts w:ascii="StobiSerif Regular" w:hAnsi="StobiSerif Regular"/>
          <w:sz w:val="22"/>
          <w:szCs w:val="22"/>
          <w:lang w:val="mk-MK"/>
        </w:rPr>
        <w:t>„</w:t>
      </w:r>
      <w:r w:rsidR="00051206">
        <w:rPr>
          <w:rFonts w:ascii="StobiSerif Regular" w:hAnsi="StobiSerif Regular"/>
          <w:sz w:val="22"/>
          <w:szCs w:val="22"/>
          <w:lang w:val="mk-MK"/>
        </w:rPr>
        <w:t>К</w:t>
      </w:r>
      <w:r w:rsidR="00847C55" w:rsidRPr="00847C55">
        <w:rPr>
          <w:rFonts w:ascii="StobiSerif Regular" w:hAnsi="StobiSerif Regular"/>
          <w:sz w:val="22"/>
          <w:szCs w:val="22"/>
        </w:rPr>
        <w:t>аде и да одиш и каде и да си</w:t>
      </w:r>
      <w:r w:rsidR="00847C55">
        <w:rPr>
          <w:rFonts w:ascii="StobiSerif Regular" w:hAnsi="StobiSerif Regular"/>
          <w:sz w:val="22"/>
          <w:szCs w:val="22"/>
          <w:lang w:val="mk-MK"/>
        </w:rPr>
        <w:t>,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секогаш ќе наидуваш на странци</w:t>
      </w:r>
      <w:r w:rsidR="00847C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42C3E">
        <w:rPr>
          <w:rFonts w:ascii="StobiSerif Regular" w:hAnsi="StobiSerif Regular"/>
          <w:sz w:val="22"/>
          <w:szCs w:val="22"/>
          <w:lang w:val="mk-MK"/>
        </w:rPr>
        <w:t>–</w:t>
      </w:r>
      <w:r w:rsidR="00847C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61C57">
        <w:rPr>
          <w:rFonts w:ascii="StobiSerif Regular" w:hAnsi="StobiSerif Regular"/>
          <w:sz w:val="22"/>
          <w:szCs w:val="22"/>
        </w:rPr>
        <w:t>тие/ние сме насекаде</w:t>
      </w:r>
      <w:r w:rsidR="00061C57">
        <w:rPr>
          <w:rFonts w:ascii="StobiSerif Regular" w:hAnsi="StobiSerif Regular"/>
          <w:sz w:val="22"/>
          <w:szCs w:val="22"/>
          <w:lang w:val="mk-MK"/>
        </w:rPr>
        <w:t xml:space="preserve"> или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каде и да се најдете, вие сте секогаш, вистински и длабоко во себе странец“.</w:t>
      </w:r>
    </w:p>
    <w:p w:rsidR="00847C55" w:rsidRPr="00580FC2" w:rsidRDefault="00642C3E" w:rsidP="00642C3E">
      <w:pPr>
        <w:ind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„</w:t>
      </w:r>
      <w:r w:rsidR="00061C57">
        <w:rPr>
          <w:rFonts w:ascii="StobiSerif Regular" w:hAnsi="StobiSerif Regular"/>
          <w:sz w:val="22"/>
          <w:szCs w:val="22"/>
          <w:lang w:val="mk-MK"/>
        </w:rPr>
        <w:t xml:space="preserve">Венециското </w:t>
      </w:r>
      <w:r>
        <w:rPr>
          <w:rFonts w:ascii="StobiSerif Regular" w:hAnsi="StobiSerif Regular"/>
          <w:sz w:val="22"/>
          <w:szCs w:val="22"/>
          <w:lang w:val="mk-MK"/>
        </w:rPr>
        <w:t>б</w:t>
      </w:r>
      <w:r w:rsidR="00061C57">
        <w:rPr>
          <w:rFonts w:ascii="StobiSerif Regular" w:hAnsi="StobiSerif Regular"/>
          <w:sz w:val="22"/>
          <w:szCs w:val="22"/>
        </w:rPr>
        <w:t>иенале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2024</w:t>
      </w:r>
      <w:r>
        <w:rPr>
          <w:rFonts w:ascii="StobiSerif Regular" w:hAnsi="StobiSerif Regular"/>
          <w:sz w:val="22"/>
          <w:szCs w:val="22"/>
          <w:lang w:val="mk-MK"/>
        </w:rPr>
        <w:t>“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ќе се фокусира на уметници кои самите </w:t>
      </w:r>
      <w:r w:rsidR="00847C55" w:rsidRPr="00847C55">
        <w:rPr>
          <w:rFonts w:ascii="StobiSerif Regular" w:hAnsi="StobiSerif Regular"/>
          <w:sz w:val="22"/>
          <w:szCs w:val="22"/>
          <w:lang w:val="mk-MK"/>
        </w:rPr>
        <w:t xml:space="preserve">по себе </w:t>
      </w:r>
      <w:r w:rsidR="00847C55" w:rsidRPr="00847C55">
        <w:rPr>
          <w:rFonts w:ascii="StobiSerif Regular" w:hAnsi="StobiSerif Regular"/>
          <w:sz w:val="22"/>
          <w:szCs w:val="22"/>
        </w:rPr>
        <w:t xml:space="preserve">се странци, </w:t>
      </w:r>
      <w:r w:rsidR="00061C57">
        <w:rPr>
          <w:rFonts w:ascii="StobiSerif Regular" w:hAnsi="StobiSerif Regular"/>
          <w:sz w:val="22"/>
          <w:szCs w:val="22"/>
          <w:lang w:val="mk-MK"/>
        </w:rPr>
        <w:t>е</w:t>
      </w:r>
      <w:r w:rsidR="00061C57">
        <w:rPr>
          <w:rFonts w:ascii="StobiSerif Regular" w:hAnsi="StobiSerif Regular"/>
          <w:sz w:val="22"/>
          <w:szCs w:val="22"/>
        </w:rPr>
        <w:t>мигранти, иселеници</w:t>
      </w:r>
      <w:r w:rsidR="00847C55" w:rsidRPr="00847C55">
        <w:rPr>
          <w:rFonts w:ascii="StobiSerif Regular" w:hAnsi="StobiSerif Regular"/>
          <w:sz w:val="22"/>
          <w:szCs w:val="22"/>
        </w:rPr>
        <w:t xml:space="preserve">, прогонети и бегалци </w:t>
      </w:r>
      <w:r>
        <w:rPr>
          <w:rFonts w:ascii="StobiSerif Regular" w:hAnsi="StobiSerif Regular"/>
          <w:sz w:val="22"/>
          <w:szCs w:val="22"/>
          <w:lang w:val="mk-MK"/>
        </w:rPr>
        <w:t>–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особе</w:t>
      </w:r>
      <w:r>
        <w:rPr>
          <w:rFonts w:ascii="StobiSerif Regular" w:hAnsi="StobiSerif Regular"/>
          <w:sz w:val="22"/>
          <w:szCs w:val="22"/>
        </w:rPr>
        <w:t xml:space="preserve">но оние </w:t>
      </w:r>
      <w:r>
        <w:rPr>
          <w:rFonts w:ascii="StobiSerif Regular" w:hAnsi="StobiSerif Regular"/>
          <w:sz w:val="22"/>
          <w:szCs w:val="22"/>
          <w:lang w:val="mk-MK"/>
        </w:rPr>
        <w:t>што</w:t>
      </w:r>
      <w:r w:rsidR="00061C57">
        <w:rPr>
          <w:rFonts w:ascii="StobiSerif Regular" w:hAnsi="StobiSerif Regular"/>
          <w:sz w:val="22"/>
          <w:szCs w:val="22"/>
        </w:rPr>
        <w:t xml:space="preserve"> се преселиле </w:t>
      </w:r>
      <w:r w:rsidR="00847C55" w:rsidRPr="00847C55">
        <w:rPr>
          <w:rFonts w:ascii="StobiSerif Regular" w:hAnsi="StobiSerif Regular"/>
          <w:sz w:val="22"/>
          <w:szCs w:val="22"/>
        </w:rPr>
        <w:t xml:space="preserve">меѓу </w:t>
      </w:r>
      <w:r w:rsidR="00051206">
        <w:rPr>
          <w:rFonts w:ascii="StobiSerif Regular" w:hAnsi="StobiSerif Regular"/>
          <w:sz w:val="22"/>
          <w:szCs w:val="22"/>
          <w:lang w:val="mk-MK"/>
        </w:rPr>
        <w:t>„</w:t>
      </w:r>
      <w:r w:rsidR="00847C55" w:rsidRPr="00847C55">
        <w:rPr>
          <w:rFonts w:ascii="StobiSerif Regular" w:hAnsi="StobiSerif Regular"/>
          <w:sz w:val="22"/>
          <w:szCs w:val="22"/>
        </w:rPr>
        <w:t>Глобалниот Југ</w:t>
      </w:r>
      <w:r w:rsidR="00051206">
        <w:rPr>
          <w:rFonts w:ascii="StobiSerif Regular" w:hAnsi="StobiSerif Regular"/>
          <w:sz w:val="22"/>
          <w:szCs w:val="22"/>
          <w:lang w:val="mk-MK"/>
        </w:rPr>
        <w:t>“</w:t>
      </w:r>
      <w:r w:rsidR="00847C55" w:rsidRPr="00847C55">
        <w:rPr>
          <w:rFonts w:ascii="StobiSerif Regular" w:hAnsi="StobiSerif Regular"/>
          <w:sz w:val="22"/>
          <w:szCs w:val="22"/>
        </w:rPr>
        <w:t xml:space="preserve"> и </w:t>
      </w:r>
      <w:r w:rsidR="00051206">
        <w:rPr>
          <w:rFonts w:ascii="StobiSerif Regular" w:hAnsi="StobiSerif Regular"/>
          <w:sz w:val="22"/>
          <w:szCs w:val="22"/>
          <w:lang w:val="mk-MK"/>
        </w:rPr>
        <w:t>„</w:t>
      </w:r>
      <w:r w:rsidR="00847C55" w:rsidRPr="00847C55">
        <w:rPr>
          <w:rFonts w:ascii="StobiSerif Regular" w:hAnsi="StobiSerif Regular"/>
          <w:sz w:val="22"/>
          <w:szCs w:val="22"/>
        </w:rPr>
        <w:t>Глобалниот Север“.</w:t>
      </w:r>
      <w:r w:rsidR="00580FC2">
        <w:rPr>
          <w:rFonts w:ascii="StobiSerif Regular" w:hAnsi="StobiSerif Regular"/>
          <w:sz w:val="22"/>
          <w:szCs w:val="22"/>
          <w:lang w:val="mk-MK"/>
        </w:rPr>
        <w:t xml:space="preserve">  </w:t>
      </w:r>
    </w:p>
    <w:p w:rsidR="00847C55" w:rsidRPr="00847C55" w:rsidRDefault="00847C55" w:rsidP="00580FC2">
      <w:pPr>
        <w:ind w:firstLine="360"/>
        <w:jc w:val="both"/>
        <w:rPr>
          <w:rFonts w:ascii="StobiSerif Regular" w:hAnsi="StobiSerif Regular"/>
          <w:sz w:val="22"/>
          <w:szCs w:val="22"/>
        </w:rPr>
      </w:pPr>
      <w:r w:rsidRPr="00847C55">
        <w:rPr>
          <w:rFonts w:ascii="StobiSerif Regular" w:hAnsi="StobiSerif Regular"/>
          <w:sz w:val="22"/>
          <w:szCs w:val="22"/>
        </w:rPr>
        <w:t xml:space="preserve">Фигурата на странецот е поврзана со </w:t>
      </w:r>
      <w:r w:rsidRPr="00847C55">
        <w:rPr>
          <w:rFonts w:ascii="StobiSerif Regular" w:hAnsi="StobiSerif Regular"/>
          <w:sz w:val="22"/>
          <w:szCs w:val="22"/>
          <w:lang w:val="mk-MK"/>
        </w:rPr>
        <w:t>непознатиот</w:t>
      </w:r>
      <w:r w:rsidRPr="00847C55">
        <w:rPr>
          <w:rFonts w:ascii="StobiSerif Regular" w:hAnsi="StobiSerif Regular"/>
          <w:sz w:val="22"/>
          <w:szCs w:val="22"/>
        </w:rPr>
        <w:t xml:space="preserve"> и на тој начин изложбата се расплетува и се фокусира на </w:t>
      </w:r>
      <w:r w:rsidR="00061C57">
        <w:rPr>
          <w:rFonts w:ascii="StobiSerif Regular" w:hAnsi="StobiSerif Regular"/>
          <w:sz w:val="22"/>
          <w:szCs w:val="22"/>
          <w:lang w:val="mk-MK"/>
        </w:rPr>
        <w:t>прикажување</w:t>
      </w:r>
      <w:r w:rsidR="00580FC2">
        <w:rPr>
          <w:rFonts w:ascii="StobiSerif Regular" w:hAnsi="StobiSerif Regular"/>
          <w:sz w:val="22"/>
          <w:szCs w:val="22"/>
        </w:rPr>
        <w:t xml:space="preserve"> </w:t>
      </w:r>
      <w:r w:rsidRPr="00847C55">
        <w:rPr>
          <w:rFonts w:ascii="StobiSerif Regular" w:hAnsi="StobiSerif Regular"/>
          <w:sz w:val="22"/>
          <w:szCs w:val="22"/>
        </w:rPr>
        <w:t xml:space="preserve">други поврзани теми: </w:t>
      </w:r>
      <w:r w:rsidR="00061C57">
        <w:rPr>
          <w:rFonts w:ascii="StobiSerif Regular" w:hAnsi="StobiSerif Regular"/>
          <w:sz w:val="22"/>
          <w:szCs w:val="22"/>
          <w:lang w:val="mk-MK"/>
        </w:rPr>
        <w:t xml:space="preserve">необичниот </w:t>
      </w:r>
      <w:r w:rsidR="00061C57">
        <w:rPr>
          <w:rFonts w:ascii="StobiSerif Regular" w:hAnsi="StobiSerif Regular"/>
          <w:sz w:val="22"/>
          <w:szCs w:val="22"/>
        </w:rPr>
        <w:t>уметник</w:t>
      </w:r>
      <w:r w:rsidRPr="00847C55">
        <w:rPr>
          <w:rFonts w:ascii="StobiSerif Regular" w:hAnsi="StobiSerif Regular"/>
          <w:sz w:val="22"/>
          <w:szCs w:val="22"/>
        </w:rPr>
        <w:t xml:space="preserve">, кој се </w:t>
      </w:r>
      <w:r w:rsidRPr="00847C55">
        <w:rPr>
          <w:rFonts w:ascii="StobiSerif Regular" w:hAnsi="StobiSerif Regular"/>
          <w:sz w:val="22"/>
          <w:szCs w:val="22"/>
          <w:lang w:val="mk-MK"/>
        </w:rPr>
        <w:t>поместил</w:t>
      </w:r>
      <w:r w:rsidRPr="00847C55">
        <w:rPr>
          <w:rFonts w:ascii="StobiSerif Regular" w:hAnsi="StobiSerif Regular"/>
          <w:sz w:val="22"/>
          <w:szCs w:val="22"/>
        </w:rPr>
        <w:t xml:space="preserve"> во </w:t>
      </w:r>
      <w:r>
        <w:rPr>
          <w:rFonts w:ascii="StobiSerif Regular" w:hAnsi="StobiSerif Regular"/>
          <w:sz w:val="22"/>
          <w:szCs w:val="22"/>
        </w:rPr>
        <w:t>различни сексуалности и полови</w:t>
      </w:r>
      <w:r>
        <w:rPr>
          <w:rFonts w:ascii="StobiSerif Regular" w:hAnsi="StobiSerif Regular"/>
          <w:sz w:val="22"/>
          <w:szCs w:val="22"/>
          <w:lang w:val="mk-MK"/>
        </w:rPr>
        <w:t xml:space="preserve"> и </w:t>
      </w:r>
      <w:r w:rsidRPr="00847C55">
        <w:rPr>
          <w:rFonts w:ascii="StobiSerif Regular" w:hAnsi="StobiSerif Regular"/>
          <w:sz w:val="22"/>
          <w:szCs w:val="22"/>
        </w:rPr>
        <w:t xml:space="preserve">често </w:t>
      </w:r>
      <w:r w:rsidR="00061C57">
        <w:rPr>
          <w:rFonts w:ascii="StobiSerif Regular" w:hAnsi="StobiSerif Regular"/>
          <w:sz w:val="22"/>
          <w:szCs w:val="22"/>
          <w:lang w:val="mk-MK"/>
        </w:rPr>
        <w:t xml:space="preserve">е </w:t>
      </w:r>
      <w:r w:rsidRPr="00847C55">
        <w:rPr>
          <w:rFonts w:ascii="StobiSerif Regular" w:hAnsi="StobiSerif Regular"/>
          <w:sz w:val="22"/>
          <w:szCs w:val="22"/>
        </w:rPr>
        <w:t xml:space="preserve">прогонуван; </w:t>
      </w:r>
      <w:r w:rsidR="00061C57" w:rsidRPr="00847C55">
        <w:rPr>
          <w:rFonts w:ascii="StobiSerif Regular" w:hAnsi="StobiSerif Regular"/>
          <w:sz w:val="22"/>
          <w:szCs w:val="22"/>
        </w:rPr>
        <w:t>уметник</w:t>
      </w:r>
      <w:r w:rsidR="00061C57">
        <w:rPr>
          <w:rFonts w:ascii="StobiSerif Regular" w:hAnsi="StobiSerif Regular"/>
          <w:sz w:val="22"/>
          <w:szCs w:val="22"/>
          <w:lang w:val="mk-MK"/>
        </w:rPr>
        <w:t>от</w:t>
      </w:r>
      <w:r w:rsidR="00061C57" w:rsidRPr="00847C55">
        <w:rPr>
          <w:rFonts w:ascii="StobiSerif Regular" w:hAnsi="StobiSerif Regular"/>
          <w:sz w:val="22"/>
          <w:szCs w:val="22"/>
        </w:rPr>
        <w:t xml:space="preserve"> </w:t>
      </w:r>
      <w:r w:rsidR="00061C57">
        <w:rPr>
          <w:rFonts w:ascii="StobiSerif Regular" w:hAnsi="StobiSerif Regular"/>
          <w:sz w:val="22"/>
          <w:szCs w:val="22"/>
        </w:rPr>
        <w:t>аутсајдер</w:t>
      </w:r>
      <w:r w:rsidRPr="00847C55">
        <w:rPr>
          <w:rFonts w:ascii="StobiSerif Regular" w:hAnsi="StobiSerif Regular"/>
          <w:sz w:val="22"/>
          <w:szCs w:val="22"/>
        </w:rPr>
        <w:t xml:space="preserve">, кој се наоѓа на маргините на уметничкиот свет, слично како </w:t>
      </w:r>
      <w:r w:rsidRPr="00847C55">
        <w:rPr>
          <w:rFonts w:ascii="StobiSerif Regular" w:hAnsi="StobiSerif Regular"/>
          <w:sz w:val="22"/>
          <w:szCs w:val="22"/>
          <w:lang w:val="mk-MK"/>
        </w:rPr>
        <w:t>самоукиот</w:t>
      </w:r>
      <w:r w:rsidRPr="00847C55">
        <w:rPr>
          <w:rFonts w:ascii="StobiSerif Regular" w:hAnsi="StobiSerif Regular"/>
          <w:sz w:val="22"/>
          <w:szCs w:val="22"/>
        </w:rPr>
        <w:t xml:space="preserve"> и таканаречен</w:t>
      </w:r>
      <w:r w:rsidR="00061C57">
        <w:rPr>
          <w:rFonts w:ascii="StobiSerif Regular" w:hAnsi="StobiSerif Regular"/>
          <w:sz w:val="22"/>
          <w:szCs w:val="22"/>
          <w:lang w:val="mk-MK"/>
        </w:rPr>
        <w:t>иот</w:t>
      </w:r>
      <w:r w:rsidRPr="00847C55">
        <w:rPr>
          <w:rFonts w:ascii="StobiSerif Regular" w:hAnsi="StobiSerif Regular"/>
          <w:sz w:val="22"/>
          <w:szCs w:val="22"/>
        </w:rPr>
        <w:t xml:space="preserve"> народен уметник; </w:t>
      </w:r>
      <w:r w:rsidRPr="00847C55">
        <w:rPr>
          <w:rFonts w:ascii="StobiSerif Regular" w:hAnsi="StobiSerif Regular"/>
          <w:sz w:val="22"/>
          <w:szCs w:val="22"/>
          <w:lang w:val="mk-MK"/>
        </w:rPr>
        <w:t>локалниот</w:t>
      </w:r>
      <w:r w:rsidRPr="00847C55">
        <w:rPr>
          <w:rFonts w:ascii="StobiSerif Regular" w:hAnsi="StobiSerif Regular"/>
          <w:sz w:val="22"/>
          <w:szCs w:val="22"/>
        </w:rPr>
        <w:t xml:space="preserve"> уметник, </w:t>
      </w:r>
      <w:r w:rsidR="00061C57">
        <w:rPr>
          <w:rFonts w:ascii="StobiSerif Regular" w:hAnsi="StobiSerif Regular"/>
          <w:sz w:val="22"/>
          <w:szCs w:val="22"/>
          <w:lang w:val="mk-MK"/>
        </w:rPr>
        <w:t>кој е</w:t>
      </w:r>
      <w:r w:rsidRPr="00847C55">
        <w:rPr>
          <w:rFonts w:ascii="StobiSerif Regular" w:hAnsi="StobiSerif Regular"/>
          <w:sz w:val="22"/>
          <w:szCs w:val="22"/>
        </w:rPr>
        <w:t xml:space="preserve"> третиран како странец во </w:t>
      </w:r>
      <w:r w:rsidRPr="00847C55">
        <w:rPr>
          <w:rFonts w:ascii="StobiSerif Regular" w:hAnsi="StobiSerif Regular"/>
          <w:sz w:val="22"/>
          <w:szCs w:val="22"/>
          <w:lang w:val="mk-MK"/>
        </w:rPr>
        <w:t>својата</w:t>
      </w:r>
      <w:r w:rsidRPr="00847C55">
        <w:rPr>
          <w:rFonts w:ascii="StobiSerif Regular" w:hAnsi="StobiSerif Regular"/>
          <w:sz w:val="22"/>
          <w:szCs w:val="22"/>
        </w:rPr>
        <w:t xml:space="preserve"> земја. </w:t>
      </w:r>
    </w:p>
    <w:p w:rsidR="00B24C95" w:rsidRDefault="00B24C95" w:rsidP="00863816">
      <w:pPr>
        <w:ind w:firstLine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D0D8F" w:rsidRPr="00863816" w:rsidRDefault="009D0D8F" w:rsidP="00863816">
      <w:pPr>
        <w:pStyle w:val="Heading7"/>
        <w:shd w:val="clear" w:color="auto" w:fill="632423"/>
        <w:tabs>
          <w:tab w:val="left" w:pos="720"/>
        </w:tabs>
        <w:jc w:val="center"/>
        <w:rPr>
          <w:rFonts w:ascii="StobiSerif Regular" w:hAnsi="StobiSerif Regular" w:cs="StobiSerif Regular"/>
          <w:b/>
          <w:bCs/>
          <w:i w:val="0"/>
          <w:iCs w:val="0"/>
          <w:color w:val="FFFFFF"/>
          <w:sz w:val="22"/>
          <w:szCs w:val="22"/>
        </w:rPr>
      </w:pPr>
      <w:r w:rsidRPr="00DC6432">
        <w:rPr>
          <w:rFonts w:ascii="StobiSerif Regular" w:hAnsi="StobiSerif Regular" w:cs="StobiSerif Regular"/>
          <w:b/>
          <w:bCs/>
          <w:i w:val="0"/>
          <w:iCs w:val="0"/>
          <w:color w:val="FFFFFF"/>
          <w:sz w:val="22"/>
          <w:szCs w:val="22"/>
          <w:lang w:val="mk-MK"/>
        </w:rPr>
        <w:t xml:space="preserve">III. УСЛОВИ </w:t>
      </w:r>
      <w:r w:rsidR="00A721DB">
        <w:rPr>
          <w:rFonts w:ascii="StobiSerif Regular" w:hAnsi="StobiSerif Regular" w:cs="StobiSerif Regular"/>
          <w:b/>
          <w:bCs/>
          <w:i w:val="0"/>
          <w:iCs w:val="0"/>
          <w:color w:val="FFFFFF"/>
          <w:sz w:val="22"/>
          <w:szCs w:val="22"/>
          <w:lang w:val="mk-MK"/>
        </w:rPr>
        <w:t>ШТО</w:t>
      </w:r>
      <w:r w:rsidRPr="00DC6432">
        <w:rPr>
          <w:rFonts w:ascii="StobiSerif Regular" w:hAnsi="StobiSerif Regular" w:cs="StobiSerif Regular"/>
          <w:b/>
          <w:bCs/>
          <w:i w:val="0"/>
          <w:iCs w:val="0"/>
          <w:color w:val="FFFFFF"/>
          <w:sz w:val="22"/>
          <w:szCs w:val="22"/>
          <w:lang w:val="mk-MK"/>
        </w:rPr>
        <w:t xml:space="preserve"> ТРЕБА ДА ГИ ИСПОЛНИ УЧЕСНИКОТ НА КОНКУРСОТ</w:t>
      </w: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1. </w:t>
      </w:r>
      <w:r w:rsidR="00061C57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зложба/проект на автор </w:t>
      </w: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b/>
          <w:i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  <w:t>Министерството за култура ќе поддржи изложба/проект на автор доколку авторот:</w:t>
      </w:r>
    </w:p>
    <w:p w:rsidR="002E7E57" w:rsidRDefault="00580FC2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–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 има континуирана и </w:t>
      </w:r>
      <w:r w:rsidR="000C3D8C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активна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творечка дејност над </w:t>
      </w:r>
      <w:r w:rsidR="00D747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15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години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 </w:t>
      </w:r>
    </w:p>
    <w:p w:rsidR="002E7E57" w:rsidRDefault="00580FC2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–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има реализирано најмалку </w:t>
      </w:r>
      <w:r w:rsidR="00C000E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10</w:t>
      </w:r>
      <w:r w:rsidR="002E7E57">
        <w:rPr>
          <w:rFonts w:ascii="StobiSerif Regular" w:eastAsia="StobiSerif Regular" w:hAnsi="StobiSerif Regular" w:cs="StobiSerif Regular"/>
          <w:color w:val="FFC000"/>
          <w:sz w:val="22"/>
          <w:szCs w:val="22"/>
        </w:rPr>
        <w:t xml:space="preserve"> 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самостојни изложби во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Музејот на современата уметност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или во Националната галерија на </w:t>
      </w:r>
      <w:r w:rsidR="000C3D8C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Република Северна 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Македонија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или во Музејот на град Скопје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или во некој</w:t>
      </w:r>
      <w:r w:rsidR="00C80930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 од националните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установи од дејноста во државав</w:t>
      </w:r>
      <w:r w:rsidR="00C80930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 </w:t>
      </w:r>
    </w:p>
    <w:p w:rsidR="002E7E57" w:rsidRDefault="00580FC2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– </w:t>
      </w:r>
      <w:r w:rsidR="00C000E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има реализирано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 најмалку  </w:t>
      </w:r>
      <w:r w:rsidR="00D747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15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меѓународни </w:t>
      </w:r>
      <w:r w:rsidR="00C000E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самостојни/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групни изложби и </w:t>
      </w:r>
    </w:p>
    <w:p w:rsidR="002E7E57" w:rsidRDefault="00580FC2" w:rsidP="00C8093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–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е добитник на најмалку 5 значајни награди и/или признанија о</w:t>
      </w:r>
      <w:r w:rsidR="00A721DB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 областа н</w:t>
      </w:r>
      <w:r w:rsidR="003C02F6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 ликовната уметност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</w:t>
      </w:r>
      <w:r w:rsidR="00C80930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за него се објавени критики</w:t>
      </w:r>
      <w:r w:rsidR="002D517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(предговорите во каталозите не се земаат предвид) 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од историчари и теоретичари на умет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носта од земјава и од странство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</w:t>
      </w:r>
    </w:p>
    <w:p w:rsidR="002E7E57" w:rsidRPr="00C80930" w:rsidRDefault="00C80930" w:rsidP="00C8093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-</w:t>
      </w:r>
      <w:r w:rsidR="00580FC2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–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соработува со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екипа од стручни лица од областа на уметноста како од домашнат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 така и од меѓународната сцена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.</w:t>
      </w:r>
    </w:p>
    <w:p w:rsidR="003D37A8" w:rsidRDefault="003D37A8" w:rsidP="003D37A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 w:right="283"/>
        <w:jc w:val="both"/>
        <w:rPr>
          <w:color w:val="000000"/>
          <w:sz w:val="22"/>
          <w:szCs w:val="22"/>
        </w:rPr>
      </w:pP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2. Изложба/проект на група автори </w:t>
      </w: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  <w:t xml:space="preserve">Министерството за култура ќе поддржи изложба/проект на група автори доколку 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секој од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авторите:</w:t>
      </w:r>
    </w:p>
    <w:p w:rsidR="002E7E57" w:rsidRDefault="00580FC2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–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има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континуирана </w:t>
      </w:r>
      <w:r w:rsidR="003C02F6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и активна творечка дејност 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над </w:t>
      </w:r>
      <w:r w:rsidR="00366FFB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10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години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</w:t>
      </w:r>
    </w:p>
    <w:p w:rsidR="002E7E57" w:rsidRDefault="00580FC2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–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има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реализирано најмалку </w:t>
      </w:r>
      <w:r w:rsidR="005D0210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8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самостојни изложби во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Музејот на современата уметност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или во Националната галерија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 Република Северна Македонија или во Музејот на град Скопје</w:t>
      </w:r>
      <w:r w:rsidR="003C02F6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или во некоја од националните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установи од дејноста во државав</w:t>
      </w:r>
      <w:r w:rsidR="003C02F6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</w:t>
      </w:r>
    </w:p>
    <w:p w:rsidR="009F687B" w:rsidRDefault="00580FC2" w:rsidP="009F687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–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r w:rsidR="009F687B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има реализирано  најмалку  </w:t>
      </w:r>
      <w:r w:rsidR="00D747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15</w:t>
      </w:r>
      <w:r w:rsidR="009F687B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меѓународни самостојни/групни изложби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</w:t>
      </w:r>
    </w:p>
    <w:p w:rsidR="009F687B" w:rsidRDefault="00580FC2" w:rsidP="009F687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–</w:t>
      </w:r>
      <w:r w:rsidR="009F687B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е добитник на најмалку </w:t>
      </w:r>
      <w:r w:rsidR="005D0210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3</w:t>
      </w:r>
      <w:r w:rsidR="009F687B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значајни награди и/или признанија од областа на ликовната уметност и</w:t>
      </w:r>
      <w:r w:rsidR="003C02F6" w:rsidRPr="003C02F6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r w:rsidR="003C02F6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 него се објавени критики</w:t>
      </w:r>
      <w:r w:rsidR="002D517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(предговорите во каталозите не се земаат предвид)</w:t>
      </w:r>
      <w:r w:rsidR="003C02F6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од историчари и теоретичари на уметноста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од земјав</w:t>
      </w:r>
      <w:r w:rsidR="003C02F6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 и од странство.</w:t>
      </w:r>
    </w:p>
    <w:p w:rsidR="003D37A8" w:rsidRDefault="009F687B" w:rsidP="009F687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  </w:t>
      </w:r>
    </w:p>
    <w:p w:rsidR="003D37A8" w:rsidRDefault="003D37A8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en-US"/>
        </w:rPr>
      </w:pPr>
    </w:p>
    <w:p w:rsidR="009D0D8F" w:rsidRPr="00DC6432" w:rsidRDefault="009D0D8F" w:rsidP="009D0D8F">
      <w:pPr>
        <w:shd w:val="clear" w:color="auto" w:fill="632423"/>
        <w:tabs>
          <w:tab w:val="left" w:pos="720"/>
        </w:tabs>
        <w:jc w:val="center"/>
        <w:rPr>
          <w:rFonts w:ascii="StobiSerif Regular" w:hAnsi="StobiSerif Regular" w:cs="StobiSerif Regular"/>
          <w:kern w:val="1"/>
          <w:sz w:val="22"/>
          <w:szCs w:val="22"/>
          <w:lang w:val="mk-MK"/>
        </w:rPr>
      </w:pPr>
      <w:r w:rsidRPr="00DC6432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IV. КРИТЕРИУМИ ЗА ЕВАЛУАЦИЈА</w:t>
      </w:r>
    </w:p>
    <w:p w:rsidR="009D0D8F" w:rsidRPr="00DC6432" w:rsidRDefault="009D0D8F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StobiSerif Regular"/>
          <w:kern w:val="1"/>
          <w:sz w:val="22"/>
          <w:szCs w:val="22"/>
          <w:lang w:val="mk-MK"/>
        </w:rPr>
      </w:pPr>
    </w:p>
    <w:p w:rsidR="002E7E57" w:rsidRDefault="0029733A" w:rsidP="002E7E57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Јасна содржинска конципираност на проектот </w:t>
      </w:r>
      <w:r w:rsidR="00F978C4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како одговор на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темата на Биеналето </w:t>
      </w:r>
    </w:p>
    <w:p w:rsidR="002E7E57" w:rsidRDefault="00F978C4" w:rsidP="002E7E57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</w:t>
      </w:r>
      <w:r w:rsidR="0029733A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ригиналност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 проектот</w:t>
      </w:r>
    </w:p>
    <w:p w:rsidR="002E7E57" w:rsidRDefault="002E7E57" w:rsidP="002E7E57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Детален опис на техничката изведба на проектот</w:t>
      </w:r>
    </w:p>
    <w:p w:rsidR="009D0D8F" w:rsidRPr="007747FC" w:rsidRDefault="002E7E57" w:rsidP="007747FC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Прецизен план и динамика на активностите за реализација на проектот со листа на сите вклучени субјекти и нивната улога во проектот</w:t>
      </w:r>
      <w:r w:rsidR="009D0D8F" w:rsidRPr="007747FC">
        <w:rPr>
          <w:rFonts w:ascii="StobiSerif Regular" w:hAnsi="StobiSerif Regular" w:cs="StobiSerif Regular"/>
          <w:b/>
          <w:bCs/>
          <w:color w:val="FFFFFF"/>
          <w:sz w:val="22"/>
          <w:szCs w:val="22"/>
        </w:rPr>
        <w:t xml:space="preserve">ИТЕЛНИ ДОКУМЕНТИ </w:t>
      </w:r>
    </w:p>
    <w:p w:rsidR="005E3B17" w:rsidRDefault="005E3B17" w:rsidP="002E7E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80" w:lineRule="auto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lastRenderedPageBreak/>
        <w:t>Забелешки</w:t>
      </w:r>
      <w:r w:rsidR="002E7E57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: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</w:p>
    <w:p w:rsidR="002E7E57" w:rsidRDefault="002E7E57" w:rsidP="005E3B17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80" w:lineRule="auto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Селекцијата на проектите ќе се врши во согласност со 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исполнетите приоритети, услови и критериуми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за евалуација на про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ек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тите. </w:t>
      </w:r>
    </w:p>
    <w:p w:rsidR="00294A0D" w:rsidRDefault="003D4A12" w:rsidP="00294A0D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80" w:lineRule="auto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Обезбедувањето </w:t>
      </w:r>
      <w:r w:rsidR="00294A0D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простор за </w:t>
      </w:r>
      <w:r w:rsidR="0029413C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претставување</w:t>
      </w:r>
      <w:r w:rsidR="00294A0D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во Венеција е обврска на носителот на проектот.</w:t>
      </w:r>
    </w:p>
    <w:p w:rsidR="00842983" w:rsidRDefault="00894598" w:rsidP="00294A0D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80" w:lineRule="auto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Во с</w:t>
      </w:r>
      <w:r w:rsidR="00842983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огласно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ст со</w:t>
      </w:r>
      <w:r w:rsidR="00842983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условите на Биеналето, комесар на проектот мора да биде </w:t>
      </w:r>
      <w:r w:rsidR="000456AA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установа од областа на културата (национална или локална).</w:t>
      </w:r>
    </w:p>
    <w:p w:rsidR="002E7E57" w:rsidRDefault="002E7E57" w:rsidP="002E7E57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632423"/>
        <w:spacing w:before="200"/>
        <w:jc w:val="center"/>
        <w:rPr>
          <w:rFonts w:ascii="StobiSerif Regular" w:eastAsia="StobiSerif Regular" w:hAnsi="StobiSerif Regular" w:cs="StobiSerif Regular"/>
          <w:b/>
          <w:color w:val="FFFFFF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FFFFFF"/>
          <w:sz w:val="22"/>
          <w:szCs w:val="22"/>
        </w:rPr>
        <w:t xml:space="preserve">ЗАДОЛЖИТЕЛНИ ДОКУМЕНТИ </w:t>
      </w:r>
    </w:p>
    <w:p w:rsidR="002E7E57" w:rsidRDefault="00894598" w:rsidP="002E7E5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Кон пополнетата П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ријава, задолжително треба да се приложат следни</w:t>
      </w:r>
      <w:r w:rsidR="003D4A12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в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е документи/материјали:</w:t>
      </w:r>
    </w:p>
    <w:p w:rsidR="002E7E57" w:rsidRDefault="00894598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8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Уредно и целосно пополнета П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ријава.</w:t>
      </w:r>
    </w:p>
    <w:p w:rsidR="002E7E57" w:rsidRDefault="00EF6D20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8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Детален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oпис на проектот (не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r w:rsidR="000B722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повеќе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од три страници).</w:t>
      </w:r>
    </w:p>
    <w:p w:rsidR="002E7E57" w:rsidRDefault="002E7E57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Прецизен план и динамика на активностите за реализација на проектот со листа на сите вклучени субјекти и нивната улога во проектот.</w:t>
      </w:r>
      <w:r>
        <w:rPr>
          <w:rFonts w:ascii="StobiSerif Regular" w:eastAsia="StobiSerif Regular" w:hAnsi="StobiSerif Regular" w:cs="StobiSerif Regular"/>
          <w:color w:val="00B050"/>
          <w:sz w:val="22"/>
          <w:szCs w:val="22"/>
        </w:rPr>
        <w:t>.</w:t>
      </w:r>
    </w:p>
    <w:p w:rsidR="002E7E57" w:rsidRDefault="002E7E57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Дополнителни материјали кои се однесуваат на авторската екипа (био</w:t>
      </w:r>
      <w:r w:rsidR="000B722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графија, каталози, прилози и други материјали з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а </w:t>
      </w:r>
      <w:r w:rsidR="000B722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авторот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/</w:t>
      </w:r>
      <w:r w:rsidR="000B722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авторите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кураторот, комесарот на проектот, </w:t>
      </w:r>
      <w:r w:rsidR="003D4A12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како и з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а 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другите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лица вклучени во проектот).</w:t>
      </w:r>
    </w:p>
    <w:p w:rsidR="002E7E57" w:rsidRDefault="002E7E57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8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Документ (изјава или преддоговор) со кој се потврдува согласноста на </w:t>
      </w:r>
      <w:r w:rsidR="000B722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авторот/авторите, кураторот, комесарот на проектот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како и на 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другите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лица вклучени во проектот.</w:t>
      </w:r>
    </w:p>
    <w:p w:rsidR="0013546E" w:rsidRDefault="0013546E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8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Договор склучен со национална или 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со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локална установа како комесар на проектот.</w:t>
      </w:r>
      <w:r w:rsidR="003D37A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Договор</w:t>
      </w:r>
      <w:r w:rsidR="000B722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от</w:t>
      </w:r>
      <w:r w:rsidR="003D37A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не е потребен доколку установа</w:t>
      </w:r>
      <w:r w:rsidR="000B722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та</w:t>
      </w:r>
      <w:r w:rsidR="003D37A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е учесник на Конкурсот.</w:t>
      </w:r>
    </w:p>
    <w:p w:rsidR="002E7E57" w:rsidRDefault="000B7227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Документ (согласност/изјава/преддоговор) со кој се регулираат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авторски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те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права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.</w:t>
      </w:r>
    </w:p>
    <w:p w:rsidR="002E7E57" w:rsidRDefault="000B7227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Тековна состојба издадена од Централниот регистар на РСМ (</w:t>
      </w:r>
      <w:r w:rsidR="003D4A12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што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не е постара од 6 месеци). Ова се однесува за здруженија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на граѓани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, сојузи</w:t>
      </w:r>
      <w:r w:rsidR="00C90835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ас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оцијации, трговски друштва, трговци поединци и други</w:t>
      </w:r>
      <w:r w:rsidR="00C90835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правни лица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. </w:t>
      </w:r>
    </w:p>
    <w:p w:rsidR="006C30E4" w:rsidRDefault="006C30E4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Преписка со која се потврдува</w:t>
      </w:r>
      <w:r w:rsidR="003D4A12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комуникација за обезбедување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простор за претставувањето на изложбата/проектот.</w:t>
      </w: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644"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Забелешка: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Комисијата има право да побара дополнителни материјали за проектот/проектите.</w:t>
      </w:r>
    </w:p>
    <w:p w:rsidR="009D0D8F" w:rsidRPr="00DC6432" w:rsidRDefault="009D0D8F" w:rsidP="009B16A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BD1658" w:rsidRPr="00DC6432" w:rsidRDefault="00BD1658" w:rsidP="009D0D8F">
      <w:pPr>
        <w:suppressAutoHyphens/>
        <w:ind w:left="180" w:right="281"/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</w:p>
    <w:p w:rsidR="00BD1658" w:rsidRDefault="00BD1658" w:rsidP="009D0D8F">
      <w:pPr>
        <w:suppressAutoHyphens/>
        <w:ind w:left="180" w:right="281"/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</w:p>
    <w:p w:rsidR="006C30E4" w:rsidRPr="006C30E4" w:rsidRDefault="006C30E4" w:rsidP="009D0D8F">
      <w:pPr>
        <w:suppressAutoHyphens/>
        <w:ind w:left="180" w:right="281"/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</w:p>
    <w:p w:rsidR="00863816" w:rsidRDefault="00863816" w:rsidP="009D0D8F">
      <w:pPr>
        <w:suppressAutoHyphens/>
        <w:ind w:left="180" w:right="281"/>
        <w:jc w:val="center"/>
        <w:rPr>
          <w:rFonts w:ascii="StobiSerif Regular" w:hAnsi="StobiSerif Regular" w:cs="StobiSerif Regular"/>
          <w:b/>
          <w:bCs/>
          <w:sz w:val="22"/>
          <w:szCs w:val="22"/>
        </w:rPr>
      </w:pPr>
    </w:p>
    <w:p w:rsidR="00863816" w:rsidRDefault="00863816" w:rsidP="009D0D8F">
      <w:pPr>
        <w:suppressAutoHyphens/>
        <w:ind w:left="180" w:right="281"/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</w:p>
    <w:p w:rsidR="000E437B" w:rsidRDefault="000E437B" w:rsidP="009D0D8F">
      <w:pPr>
        <w:suppressAutoHyphens/>
        <w:ind w:left="180" w:right="281"/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</w:p>
    <w:p w:rsidR="005F333D" w:rsidRDefault="005F333D" w:rsidP="002E7E57">
      <w:pPr>
        <w:pStyle w:val="Normal1"/>
        <w:pBdr>
          <w:top w:val="nil"/>
          <w:left w:val="nil"/>
          <w:bottom w:val="nil"/>
          <w:right w:val="nil"/>
          <w:between w:val="nil"/>
        </w:pBdr>
        <w:ind w:left="180" w:right="281"/>
        <w:jc w:val="center"/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</w:pPr>
    </w:p>
    <w:p w:rsidR="002E7E57" w:rsidRDefault="002E7E57" w:rsidP="002E7E57">
      <w:pPr>
        <w:pStyle w:val="Normal1"/>
        <w:pBdr>
          <w:top w:val="nil"/>
          <w:left w:val="nil"/>
          <w:bottom w:val="nil"/>
          <w:right w:val="nil"/>
          <w:between w:val="nil"/>
        </w:pBdr>
        <w:ind w:left="180" w:right="281"/>
        <w:jc w:val="center"/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П  Р  И  Ј  А  В  А</w:t>
      </w:r>
    </w:p>
    <w:p w:rsidR="002E7E57" w:rsidRDefault="002E7E57" w:rsidP="002E7E57">
      <w:pPr>
        <w:pStyle w:val="Normal1"/>
        <w:pBdr>
          <w:top w:val="nil"/>
          <w:left w:val="nil"/>
          <w:bottom w:val="nil"/>
          <w:right w:val="nil"/>
          <w:between w:val="nil"/>
        </w:pBdr>
        <w:ind w:left="180" w:right="281"/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</w:pPr>
    </w:p>
    <w:tbl>
      <w:tblPr>
        <w:tblW w:w="89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367"/>
        <w:gridCol w:w="3543"/>
      </w:tblGrid>
      <w:tr w:rsidR="002E7E57" w:rsidTr="0045478E">
        <w:trPr>
          <w:trHeight w:val="580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1. Име/назив на учесникот на Конкурсот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5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Лице одговорно за реализација</w:t>
            </w:r>
            <w:r w:rsidR="000E437B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та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 xml:space="preserve"> на проектот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Телефон/факс/е-адреса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2. Наслов на проектот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3. Автор/куратор на проектот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Звање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0E437B" w:rsidP="000E43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Телефон/</w:t>
            </w:r>
            <w:r w:rsidR="002E7E57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факс/е-адреса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BD48FA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BD48FA" w:rsidRDefault="004A43EF" w:rsidP="0045478E">
            <w:pPr>
              <w:pStyle w:val="Normal1"/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Биографија, реализирани национални и меѓународни изложби, награди, критики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BD48FA" w:rsidRDefault="00BD48FA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6C30E4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6C30E4" w:rsidRDefault="006C30E4" w:rsidP="006C30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4. Куратор на проектот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6C30E4" w:rsidRDefault="006C30E4" w:rsidP="0045478E">
            <w:pPr>
              <w:pStyle w:val="Normal1"/>
            </w:pPr>
          </w:p>
        </w:tc>
      </w:tr>
      <w:tr w:rsidR="006C30E4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6C30E4" w:rsidRDefault="006C30E4" w:rsidP="00D448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6C30E4" w:rsidRDefault="006C30E4" w:rsidP="0045478E">
            <w:pPr>
              <w:pStyle w:val="Normal1"/>
            </w:pPr>
          </w:p>
        </w:tc>
      </w:tr>
      <w:tr w:rsidR="006C30E4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6C30E4" w:rsidRDefault="006C30E4" w:rsidP="00D448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Звање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6C30E4" w:rsidRDefault="006C30E4" w:rsidP="0045478E">
            <w:pPr>
              <w:pStyle w:val="Normal1"/>
            </w:pPr>
          </w:p>
        </w:tc>
      </w:tr>
      <w:tr w:rsidR="006C30E4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6C30E4" w:rsidRDefault="006C30E4" w:rsidP="00D448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Телефон/факс/е-адреса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6C30E4" w:rsidRDefault="006C30E4" w:rsidP="0045478E">
            <w:pPr>
              <w:pStyle w:val="Normal1"/>
            </w:pPr>
          </w:p>
        </w:tc>
      </w:tr>
      <w:tr w:rsidR="006C30E4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6C30E4" w:rsidRDefault="006C30E4" w:rsidP="00D448C2">
            <w:pPr>
              <w:pStyle w:val="Normal1"/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Биографија, реализирани национални и меѓународни изложби, награди, критики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6C30E4" w:rsidRDefault="006C30E4" w:rsidP="0045478E">
            <w:pPr>
              <w:pStyle w:val="Normal1"/>
            </w:pPr>
          </w:p>
        </w:tc>
      </w:tr>
      <w:tr w:rsidR="006C30E4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6C30E4" w:rsidRDefault="006C30E4" w:rsidP="0045478E">
            <w:pPr>
              <w:pStyle w:val="Normal1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6C30E4" w:rsidRDefault="006C30E4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6C30E4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5</w:t>
            </w:r>
            <w:r w:rsidR="002E7E57"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. Комесар на проектот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13546E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Назив на национална</w:t>
            </w:r>
            <w:r w:rsidR="000E437B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та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/локална</w:t>
            </w:r>
            <w:r w:rsidR="000E437B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та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 xml:space="preserve"> установа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13546E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Раководно лице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0E437B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lastRenderedPageBreak/>
              <w:t>Телефон/факс/</w:t>
            </w:r>
            <w:r w:rsidR="002E7E57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е-адреса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5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13546E" w:rsidRPr="00EF6D20" w:rsidRDefault="006C30E4" w:rsidP="00BD48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6</w:t>
            </w:r>
            <w:r w:rsidR="002E7E57"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.</w:t>
            </w:r>
            <w:r w:rsidR="00BD48FA"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 xml:space="preserve"> С</w:t>
            </w:r>
            <w:r w:rsidR="00EF6D20"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орабо</w:t>
            </w:r>
            <w:r w:rsidR="002E7E57"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тници вклучени во проектот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 </w:t>
            </w:r>
            <w:r w:rsidR="00EF6D20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Име, презиме и функција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EF6D20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EF6D20" w:rsidRDefault="00EF6D20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EF6D20" w:rsidRDefault="00EF6D20" w:rsidP="0045478E">
            <w:pPr>
              <w:pStyle w:val="Normal1"/>
            </w:pPr>
          </w:p>
        </w:tc>
      </w:tr>
      <w:tr w:rsidR="002E7E57" w:rsidTr="0013546E">
        <w:trPr>
          <w:trHeight w:val="792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Pr="0013546E" w:rsidRDefault="002E7E57" w:rsidP="00EF6D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rFonts w:ascii="StobiSerif Regular" w:eastAsia="StobiSerif Regular" w:hAnsi="StobiSerif Regular" w:cs="StobiSerif Regular"/>
                <w:b/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 xml:space="preserve">6. </w:t>
            </w:r>
            <w:r w:rsidR="00EF6D20"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Краток</w:t>
            </w:r>
            <w:r w:rsidR="0013546E"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 xml:space="preserve"> опис </w:t>
            </w: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на проектот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8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jc w:val="both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7.</w:t>
            </w:r>
            <w:r w:rsidR="000E437B"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Наведете ги дополнителните материјали што ги приложувате кон проектот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8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 xml:space="preserve">8. Вкупно потребни средства за реализација (наведени по намени, изразени во денари и </w:t>
            </w:r>
            <w:r w:rsidR="003D4A12"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 xml:space="preserve">во </w:t>
            </w: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бруто-износи)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Наем на простор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Трошоци за продукција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Патни и транспортни трошоци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EF6D20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EF6D20" w:rsidRDefault="00EF6D20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Дневни трошоци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EF6D20" w:rsidRDefault="00EF6D20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Трошоци за сместување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EF6D20" w:rsidP="00EF6D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Изработка на к</w:t>
            </w:r>
            <w:r w:rsidR="002E7E57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аталог, плакат и покана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5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Организациски трошоци (деталено наведени)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Услуги од трети лица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Друго (деталено наведени)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9. Структура на приходите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Министерство за култура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Локална самоуправа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Сопствено учество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5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rFonts w:ascii="StobiSerif Regular" w:eastAsia="StobiSerif Regular" w:hAnsi="StobiSerif Regular" w:cs="StobiSerif Regular"/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lastRenderedPageBreak/>
              <w:t>Други извори на финансирање</w:t>
            </w:r>
          </w:p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(спонзорства, донации...)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</w:tbl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</w:pPr>
    </w:p>
    <w:p w:rsidR="002E7E57" w:rsidRDefault="002E7E57" w:rsidP="002E7E57">
      <w:pPr>
        <w:pStyle w:val="Normal1"/>
        <w:pBdr>
          <w:top w:val="nil"/>
          <w:left w:val="nil"/>
          <w:bottom w:val="nil"/>
          <w:right w:val="nil"/>
          <w:between w:val="nil"/>
        </w:pBdr>
        <w:ind w:right="281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</w:r>
    </w:p>
    <w:p w:rsidR="002E7E57" w:rsidRDefault="002E7E57" w:rsidP="002E7E5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Забелешка: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Потребна е целосна финансиска конструкција за секоја ставка одделно.</w:t>
      </w: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22"/>
        <w:gridCol w:w="2236"/>
        <w:gridCol w:w="607"/>
        <w:gridCol w:w="3195"/>
        <w:gridCol w:w="2380"/>
      </w:tblGrid>
      <w:tr w:rsidR="002E7E57" w:rsidTr="0045478E">
        <w:trPr>
          <w:trHeight w:val="82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obiSerif Regular" w:eastAsia="StobiSerif Regular" w:hAnsi="StobiSerif Regular" w:cs="StobiSerif Regular"/>
                <w:color w:val="000000"/>
              </w:rPr>
            </w:pPr>
          </w:p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Датум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57" w:rsidRDefault="002E7E57" w:rsidP="0045478E">
            <w:pPr>
              <w:pStyle w:val="Normal1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57" w:rsidRDefault="002E7E57" w:rsidP="0045478E">
            <w:pPr>
              <w:pStyle w:val="Normal1"/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obiSerif Regular" w:eastAsia="StobiSerif Regular" w:hAnsi="StobiSerif Regular" w:cs="StobiSerif Regular"/>
                <w:color w:val="000000"/>
              </w:rPr>
            </w:pPr>
          </w:p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obiSerif Regular" w:eastAsia="StobiSerif Regular" w:hAnsi="StobiSerif Regular" w:cs="StobiSerif Regular"/>
                <w:color w:val="000000"/>
              </w:rPr>
            </w:pPr>
          </w:p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Потпис на учесникот на Конкурсот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63816" w:rsidRPr="002E7E57" w:rsidRDefault="00863816" w:rsidP="002E7E57">
      <w:pPr>
        <w:suppressAutoHyphens/>
        <w:ind w:right="281"/>
        <w:rPr>
          <w:rFonts w:ascii="StobiSerif Regular" w:hAnsi="StobiSerif Regular" w:cs="Arial"/>
          <w:b/>
          <w:sz w:val="22"/>
          <w:szCs w:val="22"/>
          <w:lang w:val="mk-MK"/>
        </w:rPr>
      </w:pPr>
    </w:p>
    <w:sectPr w:rsidR="00863816" w:rsidRPr="002E7E57" w:rsidSect="00BA55B8">
      <w:headerReference w:type="default" r:id="rId10"/>
      <w:pgSz w:w="11907" w:h="16840" w:code="9"/>
      <w:pgMar w:top="1440" w:right="164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C1" w:rsidRDefault="00CA6FC1" w:rsidP="005622EC">
      <w:r>
        <w:separator/>
      </w:r>
    </w:p>
  </w:endnote>
  <w:endnote w:type="continuationSeparator" w:id="0">
    <w:p w:rsidR="00CA6FC1" w:rsidRDefault="00CA6FC1" w:rsidP="0056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C1" w:rsidRDefault="00CA6FC1" w:rsidP="005622EC">
      <w:r>
        <w:separator/>
      </w:r>
    </w:p>
  </w:footnote>
  <w:footnote w:type="continuationSeparator" w:id="0">
    <w:p w:rsidR="00CA6FC1" w:rsidRDefault="00CA6FC1" w:rsidP="0056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B8" w:rsidRDefault="00BA55B8">
    <w:pPr>
      <w:pStyle w:val="Header"/>
    </w:pPr>
  </w:p>
  <w:p w:rsidR="00BA55B8" w:rsidRDefault="00BA5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numPicBullet w:numPicBulletId="1">
    <w:pict>
      <v:shape id="_x0000_i1030" type="#_x0000_t75" style="width:11.25pt;height:5.25pt" o:bullet="t">
        <v:imagedata r:id="rId2" o:title="BD21314_"/>
      </v:shape>
    </w:pict>
  </w:numPicBullet>
  <w:numPicBullet w:numPicBulletId="2">
    <w:pict>
      <v:shape id="_x0000_i1031" type="#_x0000_t75" style="width:11.25pt;height:11.25pt" o:bullet="t">
        <v:imagedata r:id="rId3" o:title="BD21375_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obiSerif Regular" w:hAnsi="StobiSerif Regular" w:cs="Cambria"/>
        <w:kern w:val="1"/>
        <w:sz w:val="22"/>
        <w:szCs w:val="22"/>
        <w:lang w:val="mk-MK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C42DD"/>
    <w:multiLevelType w:val="hybridMultilevel"/>
    <w:tmpl w:val="F7AE8506"/>
    <w:lvl w:ilvl="0" w:tplc="48F66FD6">
      <w:numFmt w:val="bullet"/>
      <w:lvlText w:val=""/>
      <w:lvlJc w:val="left"/>
      <w:pPr>
        <w:ind w:left="720" w:hanging="360"/>
      </w:pPr>
      <w:rPr>
        <w:rFonts w:ascii="Symbol" w:eastAsia="StobiSerif Regular" w:hAnsi="Symbol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133E"/>
    <w:multiLevelType w:val="hybridMultilevel"/>
    <w:tmpl w:val="6868C47E"/>
    <w:lvl w:ilvl="0" w:tplc="91947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36EC1"/>
    <w:multiLevelType w:val="multilevel"/>
    <w:tmpl w:val="88D00D56"/>
    <w:lvl w:ilvl="0">
      <w:start w:val="1"/>
      <w:numFmt w:val="bullet"/>
      <w:lvlText w:val="-"/>
      <w:lvlJc w:val="left"/>
      <w:pPr>
        <w:ind w:left="750" w:hanging="39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0" w:hanging="39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10" w:hanging="39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0" w:hanging="39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70" w:hanging="39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0" w:hanging="39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6F32A82"/>
    <w:multiLevelType w:val="hybridMultilevel"/>
    <w:tmpl w:val="C574A296"/>
    <w:lvl w:ilvl="0" w:tplc="BEB6E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74279"/>
    <w:multiLevelType w:val="hybridMultilevel"/>
    <w:tmpl w:val="53FC7F7C"/>
    <w:lvl w:ilvl="0" w:tplc="9A760D5E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47B1"/>
    <w:multiLevelType w:val="hybridMultilevel"/>
    <w:tmpl w:val="5A26C1D6"/>
    <w:lvl w:ilvl="0" w:tplc="A900DEEA">
      <w:start w:val="3"/>
      <w:numFmt w:val="bullet"/>
      <w:lvlText w:val="-"/>
      <w:lvlJc w:val="left"/>
      <w:pPr>
        <w:ind w:left="405" w:hanging="360"/>
      </w:pPr>
      <w:rPr>
        <w:rFonts w:ascii="StobiSerif Regular" w:eastAsia="Times New Roman" w:hAnsi="StobiSerif Regular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9E75493"/>
    <w:multiLevelType w:val="multilevel"/>
    <w:tmpl w:val="AD0071C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94" w:hanging="5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14" w:hanging="5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46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5" w:hanging="31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74" w:hanging="5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94" w:hanging="51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3" w:hanging="42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34" w:hanging="5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4C2C6C49"/>
    <w:multiLevelType w:val="hybridMultilevel"/>
    <w:tmpl w:val="13922E8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995B13"/>
    <w:multiLevelType w:val="hybridMultilevel"/>
    <w:tmpl w:val="639A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70D83"/>
    <w:multiLevelType w:val="hybridMultilevel"/>
    <w:tmpl w:val="737E3A8C"/>
    <w:lvl w:ilvl="0" w:tplc="86529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167E601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obiSerif Regular" w:eastAsia="Times New Roman" w:hAnsi="StobiSerif Regular" w:cs="Cambria" w:hint="default"/>
      </w:rPr>
    </w:lvl>
    <w:lvl w:ilvl="3" w:tplc="0A3C0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C6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CE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0E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43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89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9F06F12"/>
    <w:multiLevelType w:val="hybridMultilevel"/>
    <w:tmpl w:val="C3B6AB7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AED5FBB"/>
    <w:multiLevelType w:val="hybridMultilevel"/>
    <w:tmpl w:val="C2B2D422"/>
    <w:lvl w:ilvl="0" w:tplc="B3A8E2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8B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AF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02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CF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EC3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E9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6C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26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A05133"/>
    <w:multiLevelType w:val="hybridMultilevel"/>
    <w:tmpl w:val="8B9A1B48"/>
    <w:lvl w:ilvl="0" w:tplc="3642EF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F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88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23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8E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62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85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A5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2B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6060EA7"/>
    <w:multiLevelType w:val="hybridMultilevel"/>
    <w:tmpl w:val="A738B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0F3A4A"/>
    <w:multiLevelType w:val="multilevel"/>
    <w:tmpl w:val="C09E02F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6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6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69"/>
      </w:pPr>
      <w:rPr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789653A9"/>
    <w:multiLevelType w:val="multilevel"/>
    <w:tmpl w:val="A15A9464"/>
    <w:lvl w:ilvl="0">
      <w:start w:val="1"/>
      <w:numFmt w:val="bullet"/>
      <w:lvlText w:val="-"/>
      <w:lvlJc w:val="left"/>
      <w:pPr>
        <w:ind w:left="720" w:hanging="36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79CB316B"/>
    <w:multiLevelType w:val="hybridMultilevel"/>
    <w:tmpl w:val="4BE02C14"/>
    <w:lvl w:ilvl="0" w:tplc="829286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E7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61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6D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26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E6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E6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E8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E8D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C4F467E"/>
    <w:multiLevelType w:val="hybridMultilevel"/>
    <w:tmpl w:val="28EAF52E"/>
    <w:lvl w:ilvl="0" w:tplc="D6587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A61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D84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ED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EB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E7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EC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202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3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StobiSerif Regular" w:hAnsi="StobiSerif Regular" w:cs="Cambria" w:hint="default"/>
          <w:kern w:val="1"/>
          <w:sz w:val="22"/>
          <w:szCs w:val="22"/>
        </w:rPr>
      </w:lvl>
    </w:lvlOverride>
  </w:num>
  <w:num w:numId="14">
    <w:abstractNumId w:val="6"/>
  </w:num>
  <w:num w:numId="15">
    <w:abstractNumId w:val="3"/>
  </w:num>
  <w:num w:numId="16">
    <w:abstractNumId w:val="5"/>
  </w:num>
  <w:num w:numId="17">
    <w:abstractNumId w:val="17"/>
  </w:num>
  <w:num w:numId="18">
    <w:abstractNumId w:val="4"/>
  </w:num>
  <w:num w:numId="19">
    <w:abstractNumId w:val="8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D"/>
    <w:rsid w:val="00001ED8"/>
    <w:rsid w:val="00005D25"/>
    <w:rsid w:val="0001691B"/>
    <w:rsid w:val="000256F4"/>
    <w:rsid w:val="00043779"/>
    <w:rsid w:val="000456AA"/>
    <w:rsid w:val="00051206"/>
    <w:rsid w:val="000512C9"/>
    <w:rsid w:val="00061C57"/>
    <w:rsid w:val="00062EBE"/>
    <w:rsid w:val="0007261A"/>
    <w:rsid w:val="0007790A"/>
    <w:rsid w:val="000848BA"/>
    <w:rsid w:val="00092964"/>
    <w:rsid w:val="000A4C8C"/>
    <w:rsid w:val="000B34A7"/>
    <w:rsid w:val="000B3C0C"/>
    <w:rsid w:val="000B7227"/>
    <w:rsid w:val="000C2BD4"/>
    <w:rsid w:val="000C3D8C"/>
    <w:rsid w:val="000D24C0"/>
    <w:rsid w:val="000E1EBD"/>
    <w:rsid w:val="000E2954"/>
    <w:rsid w:val="000E437B"/>
    <w:rsid w:val="000F3E2A"/>
    <w:rsid w:val="00101E03"/>
    <w:rsid w:val="0010324D"/>
    <w:rsid w:val="001112A3"/>
    <w:rsid w:val="00115317"/>
    <w:rsid w:val="001219C0"/>
    <w:rsid w:val="00123E60"/>
    <w:rsid w:val="0012607C"/>
    <w:rsid w:val="0013546E"/>
    <w:rsid w:val="00146890"/>
    <w:rsid w:val="00155AC1"/>
    <w:rsid w:val="001604F3"/>
    <w:rsid w:val="00162B17"/>
    <w:rsid w:val="001676AF"/>
    <w:rsid w:val="00167D11"/>
    <w:rsid w:val="00174137"/>
    <w:rsid w:val="00191FAC"/>
    <w:rsid w:val="001B2C94"/>
    <w:rsid w:val="001E662F"/>
    <w:rsid w:val="001F0755"/>
    <w:rsid w:val="001F1B67"/>
    <w:rsid w:val="00201955"/>
    <w:rsid w:val="00206B15"/>
    <w:rsid w:val="00225B84"/>
    <w:rsid w:val="002341AA"/>
    <w:rsid w:val="002349CE"/>
    <w:rsid w:val="00237EE3"/>
    <w:rsid w:val="00243F70"/>
    <w:rsid w:val="002447C4"/>
    <w:rsid w:val="00262712"/>
    <w:rsid w:val="00266472"/>
    <w:rsid w:val="00286829"/>
    <w:rsid w:val="0029413C"/>
    <w:rsid w:val="00294A0D"/>
    <w:rsid w:val="0029733A"/>
    <w:rsid w:val="002A637A"/>
    <w:rsid w:val="002B7A26"/>
    <w:rsid w:val="002C05A8"/>
    <w:rsid w:val="002D5177"/>
    <w:rsid w:val="002E7E57"/>
    <w:rsid w:val="002F269D"/>
    <w:rsid w:val="0030475F"/>
    <w:rsid w:val="0031091B"/>
    <w:rsid w:val="00313658"/>
    <w:rsid w:val="003168F5"/>
    <w:rsid w:val="0033414E"/>
    <w:rsid w:val="0033702E"/>
    <w:rsid w:val="003443BA"/>
    <w:rsid w:val="0035749D"/>
    <w:rsid w:val="00361D76"/>
    <w:rsid w:val="00366FFB"/>
    <w:rsid w:val="00371F6C"/>
    <w:rsid w:val="003835B0"/>
    <w:rsid w:val="00397E49"/>
    <w:rsid w:val="003A093F"/>
    <w:rsid w:val="003A0B67"/>
    <w:rsid w:val="003A2480"/>
    <w:rsid w:val="003A68F8"/>
    <w:rsid w:val="003B0B8D"/>
    <w:rsid w:val="003B5264"/>
    <w:rsid w:val="003B62CD"/>
    <w:rsid w:val="003C02F6"/>
    <w:rsid w:val="003C79DF"/>
    <w:rsid w:val="003D37A8"/>
    <w:rsid w:val="003D3B87"/>
    <w:rsid w:val="003D4A12"/>
    <w:rsid w:val="003F4201"/>
    <w:rsid w:val="003F4F1C"/>
    <w:rsid w:val="003F522C"/>
    <w:rsid w:val="003F5C83"/>
    <w:rsid w:val="0040101B"/>
    <w:rsid w:val="004157E3"/>
    <w:rsid w:val="00426D73"/>
    <w:rsid w:val="004436D2"/>
    <w:rsid w:val="00462869"/>
    <w:rsid w:val="0048164F"/>
    <w:rsid w:val="0049642E"/>
    <w:rsid w:val="004A43EF"/>
    <w:rsid w:val="004A580F"/>
    <w:rsid w:val="004B2353"/>
    <w:rsid w:val="004B312E"/>
    <w:rsid w:val="004B7F53"/>
    <w:rsid w:val="004D4B33"/>
    <w:rsid w:val="004F7B86"/>
    <w:rsid w:val="00504A5B"/>
    <w:rsid w:val="005165E6"/>
    <w:rsid w:val="00531557"/>
    <w:rsid w:val="00532C57"/>
    <w:rsid w:val="0054154E"/>
    <w:rsid w:val="00541D95"/>
    <w:rsid w:val="0054731B"/>
    <w:rsid w:val="00553CFA"/>
    <w:rsid w:val="005622EC"/>
    <w:rsid w:val="00564EF3"/>
    <w:rsid w:val="00580FC2"/>
    <w:rsid w:val="00585875"/>
    <w:rsid w:val="00585BFA"/>
    <w:rsid w:val="00591E33"/>
    <w:rsid w:val="005938B4"/>
    <w:rsid w:val="00597F9C"/>
    <w:rsid w:val="005A2369"/>
    <w:rsid w:val="005A6237"/>
    <w:rsid w:val="005B3EFB"/>
    <w:rsid w:val="005D0210"/>
    <w:rsid w:val="005D665D"/>
    <w:rsid w:val="005E10BB"/>
    <w:rsid w:val="005E3B17"/>
    <w:rsid w:val="005E548B"/>
    <w:rsid w:val="005E7047"/>
    <w:rsid w:val="005F27EE"/>
    <w:rsid w:val="005F333D"/>
    <w:rsid w:val="005F7433"/>
    <w:rsid w:val="00617709"/>
    <w:rsid w:val="0062351F"/>
    <w:rsid w:val="0062659B"/>
    <w:rsid w:val="00630E6E"/>
    <w:rsid w:val="00632E55"/>
    <w:rsid w:val="00642C3E"/>
    <w:rsid w:val="0064431D"/>
    <w:rsid w:val="00650A92"/>
    <w:rsid w:val="00666874"/>
    <w:rsid w:val="006676AD"/>
    <w:rsid w:val="00667E0F"/>
    <w:rsid w:val="006720DB"/>
    <w:rsid w:val="0067219D"/>
    <w:rsid w:val="00675BE9"/>
    <w:rsid w:val="00676227"/>
    <w:rsid w:val="00686C04"/>
    <w:rsid w:val="0069343F"/>
    <w:rsid w:val="006A5DC5"/>
    <w:rsid w:val="006B1C50"/>
    <w:rsid w:val="006B22A2"/>
    <w:rsid w:val="006B3268"/>
    <w:rsid w:val="006B74FD"/>
    <w:rsid w:val="006C30E4"/>
    <w:rsid w:val="006C3B22"/>
    <w:rsid w:val="006C4950"/>
    <w:rsid w:val="006C55C4"/>
    <w:rsid w:val="006C696F"/>
    <w:rsid w:val="006D1EDF"/>
    <w:rsid w:val="006D742A"/>
    <w:rsid w:val="006E019D"/>
    <w:rsid w:val="006E2361"/>
    <w:rsid w:val="006F20FF"/>
    <w:rsid w:val="006F585A"/>
    <w:rsid w:val="00700BF7"/>
    <w:rsid w:val="007042D0"/>
    <w:rsid w:val="007316FF"/>
    <w:rsid w:val="0073404E"/>
    <w:rsid w:val="00736FB6"/>
    <w:rsid w:val="00745802"/>
    <w:rsid w:val="00760454"/>
    <w:rsid w:val="00761646"/>
    <w:rsid w:val="00765385"/>
    <w:rsid w:val="00766567"/>
    <w:rsid w:val="007747FC"/>
    <w:rsid w:val="007776E9"/>
    <w:rsid w:val="0078157D"/>
    <w:rsid w:val="00785EE9"/>
    <w:rsid w:val="007A687C"/>
    <w:rsid w:val="007B6DEE"/>
    <w:rsid w:val="007B7D90"/>
    <w:rsid w:val="007F03AC"/>
    <w:rsid w:val="008142FF"/>
    <w:rsid w:val="008157AF"/>
    <w:rsid w:val="00815A47"/>
    <w:rsid w:val="00842983"/>
    <w:rsid w:val="00847816"/>
    <w:rsid w:val="00847C55"/>
    <w:rsid w:val="00850278"/>
    <w:rsid w:val="00862456"/>
    <w:rsid w:val="00863816"/>
    <w:rsid w:val="00863B61"/>
    <w:rsid w:val="00871366"/>
    <w:rsid w:val="00871596"/>
    <w:rsid w:val="0087405C"/>
    <w:rsid w:val="00874E78"/>
    <w:rsid w:val="00882B19"/>
    <w:rsid w:val="00893991"/>
    <w:rsid w:val="00894598"/>
    <w:rsid w:val="00895284"/>
    <w:rsid w:val="008A60F8"/>
    <w:rsid w:val="008A7FB8"/>
    <w:rsid w:val="008C0B08"/>
    <w:rsid w:val="008C33BD"/>
    <w:rsid w:val="008C7EB1"/>
    <w:rsid w:val="008D1FA6"/>
    <w:rsid w:val="008E2500"/>
    <w:rsid w:val="008F08C8"/>
    <w:rsid w:val="008F493C"/>
    <w:rsid w:val="008F6572"/>
    <w:rsid w:val="009147A8"/>
    <w:rsid w:val="00914ADF"/>
    <w:rsid w:val="0092131C"/>
    <w:rsid w:val="00930568"/>
    <w:rsid w:val="00933CB0"/>
    <w:rsid w:val="00936FE9"/>
    <w:rsid w:val="00946D19"/>
    <w:rsid w:val="00955498"/>
    <w:rsid w:val="009573D2"/>
    <w:rsid w:val="00962C21"/>
    <w:rsid w:val="00983633"/>
    <w:rsid w:val="009920A1"/>
    <w:rsid w:val="009A12E3"/>
    <w:rsid w:val="009A3CD9"/>
    <w:rsid w:val="009B16AC"/>
    <w:rsid w:val="009B60E5"/>
    <w:rsid w:val="009C2F0C"/>
    <w:rsid w:val="009C3113"/>
    <w:rsid w:val="009D0D8F"/>
    <w:rsid w:val="009D3736"/>
    <w:rsid w:val="009E63E1"/>
    <w:rsid w:val="009F687B"/>
    <w:rsid w:val="00A108F0"/>
    <w:rsid w:val="00A15172"/>
    <w:rsid w:val="00A24FAD"/>
    <w:rsid w:val="00A37728"/>
    <w:rsid w:val="00A42447"/>
    <w:rsid w:val="00A42548"/>
    <w:rsid w:val="00A5077E"/>
    <w:rsid w:val="00A572F7"/>
    <w:rsid w:val="00A609A8"/>
    <w:rsid w:val="00A67B60"/>
    <w:rsid w:val="00A7134A"/>
    <w:rsid w:val="00A721DB"/>
    <w:rsid w:val="00A72A0E"/>
    <w:rsid w:val="00A73215"/>
    <w:rsid w:val="00A73661"/>
    <w:rsid w:val="00A74AA3"/>
    <w:rsid w:val="00A809AA"/>
    <w:rsid w:val="00A81963"/>
    <w:rsid w:val="00A9200C"/>
    <w:rsid w:val="00A968C6"/>
    <w:rsid w:val="00A973D5"/>
    <w:rsid w:val="00AB7385"/>
    <w:rsid w:val="00AD19DA"/>
    <w:rsid w:val="00AE0091"/>
    <w:rsid w:val="00AE2BB3"/>
    <w:rsid w:val="00AE74FF"/>
    <w:rsid w:val="00AF209D"/>
    <w:rsid w:val="00AF3189"/>
    <w:rsid w:val="00AF5E2F"/>
    <w:rsid w:val="00AF6FE2"/>
    <w:rsid w:val="00B2081A"/>
    <w:rsid w:val="00B225AA"/>
    <w:rsid w:val="00B24C95"/>
    <w:rsid w:val="00B3372F"/>
    <w:rsid w:val="00B33FCD"/>
    <w:rsid w:val="00B47FB0"/>
    <w:rsid w:val="00B50555"/>
    <w:rsid w:val="00B6509A"/>
    <w:rsid w:val="00B659F2"/>
    <w:rsid w:val="00B82966"/>
    <w:rsid w:val="00B84025"/>
    <w:rsid w:val="00B84F40"/>
    <w:rsid w:val="00B877A3"/>
    <w:rsid w:val="00B95A1D"/>
    <w:rsid w:val="00BA0CC5"/>
    <w:rsid w:val="00BA55B8"/>
    <w:rsid w:val="00BC1735"/>
    <w:rsid w:val="00BC7617"/>
    <w:rsid w:val="00BD0819"/>
    <w:rsid w:val="00BD1658"/>
    <w:rsid w:val="00BD4093"/>
    <w:rsid w:val="00BD48FA"/>
    <w:rsid w:val="00BE001B"/>
    <w:rsid w:val="00BE02B9"/>
    <w:rsid w:val="00BF26D9"/>
    <w:rsid w:val="00BF2C48"/>
    <w:rsid w:val="00BF2D5C"/>
    <w:rsid w:val="00BF7BE1"/>
    <w:rsid w:val="00C000AF"/>
    <w:rsid w:val="00C000E7"/>
    <w:rsid w:val="00C04269"/>
    <w:rsid w:val="00C0580A"/>
    <w:rsid w:val="00C10FA3"/>
    <w:rsid w:val="00C27F02"/>
    <w:rsid w:val="00C321ED"/>
    <w:rsid w:val="00C37FD5"/>
    <w:rsid w:val="00C45C8D"/>
    <w:rsid w:val="00C47EA1"/>
    <w:rsid w:val="00C567C0"/>
    <w:rsid w:val="00C61AAA"/>
    <w:rsid w:val="00C65C37"/>
    <w:rsid w:val="00C6671F"/>
    <w:rsid w:val="00C73080"/>
    <w:rsid w:val="00C80930"/>
    <w:rsid w:val="00C8270F"/>
    <w:rsid w:val="00C846FD"/>
    <w:rsid w:val="00C90835"/>
    <w:rsid w:val="00C90D67"/>
    <w:rsid w:val="00C954E5"/>
    <w:rsid w:val="00C9566E"/>
    <w:rsid w:val="00CA6FC1"/>
    <w:rsid w:val="00CB2605"/>
    <w:rsid w:val="00CC130E"/>
    <w:rsid w:val="00CC3FA3"/>
    <w:rsid w:val="00CD1BD8"/>
    <w:rsid w:val="00CD274A"/>
    <w:rsid w:val="00CD5C89"/>
    <w:rsid w:val="00CF23A5"/>
    <w:rsid w:val="00D05E79"/>
    <w:rsid w:val="00D20902"/>
    <w:rsid w:val="00D2113F"/>
    <w:rsid w:val="00D2549A"/>
    <w:rsid w:val="00D3026D"/>
    <w:rsid w:val="00D37F52"/>
    <w:rsid w:val="00D41B48"/>
    <w:rsid w:val="00D6096F"/>
    <w:rsid w:val="00D74798"/>
    <w:rsid w:val="00D75F47"/>
    <w:rsid w:val="00DA2B5F"/>
    <w:rsid w:val="00DB4B4B"/>
    <w:rsid w:val="00DB5407"/>
    <w:rsid w:val="00DC16EF"/>
    <w:rsid w:val="00DC2BAA"/>
    <w:rsid w:val="00DC5C7B"/>
    <w:rsid w:val="00DC6432"/>
    <w:rsid w:val="00DD05BD"/>
    <w:rsid w:val="00DD4810"/>
    <w:rsid w:val="00DE164E"/>
    <w:rsid w:val="00DE7FED"/>
    <w:rsid w:val="00DF6ED1"/>
    <w:rsid w:val="00E0500C"/>
    <w:rsid w:val="00E12C20"/>
    <w:rsid w:val="00E135BB"/>
    <w:rsid w:val="00E27C12"/>
    <w:rsid w:val="00E32218"/>
    <w:rsid w:val="00E40D65"/>
    <w:rsid w:val="00E53815"/>
    <w:rsid w:val="00E623E0"/>
    <w:rsid w:val="00E66960"/>
    <w:rsid w:val="00E74EFB"/>
    <w:rsid w:val="00E75437"/>
    <w:rsid w:val="00E96C4B"/>
    <w:rsid w:val="00E97432"/>
    <w:rsid w:val="00EB1F23"/>
    <w:rsid w:val="00EC17E9"/>
    <w:rsid w:val="00EC4026"/>
    <w:rsid w:val="00EC6647"/>
    <w:rsid w:val="00ED1C0B"/>
    <w:rsid w:val="00ED762C"/>
    <w:rsid w:val="00EE47D1"/>
    <w:rsid w:val="00EE6316"/>
    <w:rsid w:val="00EF6D20"/>
    <w:rsid w:val="00F01B78"/>
    <w:rsid w:val="00F038E0"/>
    <w:rsid w:val="00F074EC"/>
    <w:rsid w:val="00F16E9D"/>
    <w:rsid w:val="00F175C6"/>
    <w:rsid w:val="00F203E0"/>
    <w:rsid w:val="00F21A69"/>
    <w:rsid w:val="00F306BF"/>
    <w:rsid w:val="00F3230C"/>
    <w:rsid w:val="00F3242E"/>
    <w:rsid w:val="00F40ABB"/>
    <w:rsid w:val="00F45F8C"/>
    <w:rsid w:val="00F90F57"/>
    <w:rsid w:val="00F956B0"/>
    <w:rsid w:val="00F978C4"/>
    <w:rsid w:val="00FA65C0"/>
    <w:rsid w:val="00FA665D"/>
    <w:rsid w:val="00FB21D2"/>
    <w:rsid w:val="00FB644D"/>
    <w:rsid w:val="00FC3E6B"/>
    <w:rsid w:val="00FD22B8"/>
    <w:rsid w:val="00FD4C56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2E287-2068-470B-8C38-56E0169C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2C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62CD"/>
    <w:pPr>
      <w:outlineLvl w:val="0"/>
    </w:pPr>
    <w:rPr>
      <w:b/>
      <w:bCs/>
      <w:kern w:val="36"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0FA3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6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3B62CD"/>
    <w:pPr>
      <w:spacing w:before="240" w:after="240"/>
    </w:pPr>
  </w:style>
  <w:style w:type="paragraph" w:styleId="Title">
    <w:name w:val="Title"/>
    <w:basedOn w:val="Normal"/>
    <w:link w:val="TitleChar"/>
    <w:uiPriority w:val="99"/>
    <w:qFormat/>
    <w:rsid w:val="003B62CD"/>
    <w:pPr>
      <w:jc w:val="center"/>
    </w:pPr>
    <w:rPr>
      <w:rFonts w:ascii="Macedonian Tms" w:hAnsi="Macedonian Tms"/>
      <w:i/>
      <w:iCs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3B62CD"/>
    <w:rPr>
      <w:rFonts w:ascii="Macedonian Tms" w:eastAsia="Times New Roman" w:hAnsi="Macedonian Tms" w:cs="Times New Roman"/>
      <w:i/>
      <w:iCs/>
      <w:sz w:val="32"/>
      <w:szCs w:val="24"/>
    </w:rPr>
  </w:style>
  <w:style w:type="paragraph" w:styleId="Header">
    <w:name w:val="header"/>
    <w:basedOn w:val="Normal"/>
    <w:link w:val="HeaderChar"/>
    <w:rsid w:val="003B6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62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B62CD"/>
    <w:rPr>
      <w:color w:val="0000FF"/>
      <w:u w:val="single"/>
    </w:rPr>
  </w:style>
  <w:style w:type="paragraph" w:customStyle="1" w:styleId="CharChar3">
    <w:name w:val="Char Char3"/>
    <w:basedOn w:val="Normal"/>
    <w:rsid w:val="003B62C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C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38B4"/>
  </w:style>
  <w:style w:type="character" w:customStyle="1" w:styleId="Heading7Char">
    <w:name w:val="Heading 7 Char"/>
    <w:basedOn w:val="DefaultParagraphFont"/>
    <w:link w:val="Heading7"/>
    <w:uiPriority w:val="9"/>
    <w:rsid w:val="00C10FA3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C10FA3"/>
    <w:pPr>
      <w:suppressAutoHyphens/>
      <w:jc w:val="center"/>
    </w:pPr>
    <w:rPr>
      <w:rFonts w:ascii="Macedonian Tms" w:hAnsi="Macedonian Tms" w:cs="Macedonian Tms"/>
      <w:i/>
      <w:iCs/>
      <w:sz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FA3"/>
    <w:pPr>
      <w:suppressAutoHyphens/>
      <w:spacing w:after="120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F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10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">
    <w:name w:val="Char"/>
    <w:basedOn w:val="Normal"/>
    <w:rsid w:val="001F1B67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532C57"/>
    <w:rPr>
      <w:b/>
      <w:bCs/>
    </w:rPr>
  </w:style>
  <w:style w:type="paragraph" w:customStyle="1" w:styleId="Normal1">
    <w:name w:val="Normal1"/>
    <w:rsid w:val="009C3113"/>
    <w:rPr>
      <w:rFonts w:ascii="Times New Roman" w:eastAsia="Times New Roman" w:hAnsi="Times New Roman"/>
      <w:sz w:val="24"/>
      <w:szCs w:val="24"/>
      <w:lang w:val="mk-MK"/>
    </w:rPr>
  </w:style>
  <w:style w:type="paragraph" w:styleId="Footer">
    <w:name w:val="footer"/>
    <w:basedOn w:val="Normal"/>
    <w:link w:val="FooterChar"/>
    <w:uiPriority w:val="99"/>
    <w:semiHidden/>
    <w:unhideWhenUsed/>
    <w:rsid w:val="005A6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23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7C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biennale.org/en/art/2024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0A9F-124C-4759-9B2E-41689C1E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cp:lastPrinted>2021-11-02T06:42:00Z</cp:lastPrinted>
  <dcterms:created xsi:type="dcterms:W3CDTF">2023-09-28T07:48:00Z</dcterms:created>
  <dcterms:modified xsi:type="dcterms:W3CDTF">2023-09-28T07:48:00Z</dcterms:modified>
</cp:coreProperties>
</file>