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36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2"/>
        <w:gridCol w:w="1772"/>
        <w:gridCol w:w="3315"/>
        <w:gridCol w:w="1579"/>
      </w:tblGrid>
      <w:tr w:rsidR="00C43CB8" w:rsidRPr="00DC15AF" w:rsidTr="00117B1B">
        <w:trPr>
          <w:trHeight w:val="643"/>
        </w:trPr>
        <w:tc>
          <w:tcPr>
            <w:tcW w:w="10008" w:type="dxa"/>
            <w:gridSpan w:val="4"/>
          </w:tcPr>
          <w:p w:rsidR="00C43CB8" w:rsidRPr="008321AE" w:rsidRDefault="008321AE" w:rsidP="00117B1B">
            <w:pPr>
              <w:pStyle w:val="TableParagraph"/>
              <w:ind w:left="88"/>
              <w:jc w:val="center"/>
              <w:rPr>
                <w:rFonts w:ascii="StobiSerif Regular" w:hAnsi="StobiSerif Regular" w:cs="Times New Roman"/>
                <w:b/>
                <w:color w:val="C00000"/>
                <w:lang w:val="sq-AL"/>
              </w:rPr>
            </w:pPr>
            <w:bookmarkStart w:id="0" w:name="_GoBack"/>
            <w:bookmarkEnd w:id="0"/>
            <w:r w:rsidRPr="008321AE">
              <w:rPr>
                <w:rFonts w:ascii="StobiSerif Regular" w:hAnsi="StobiSerif Regular" w:cs="Times New Roman"/>
                <w:b/>
                <w:color w:val="C00000"/>
                <w:lang w:val="sq-AL"/>
              </w:rPr>
              <w:t>Departamenti për menaxhimin  e burimeve njerëzore</w:t>
            </w:r>
          </w:p>
        </w:tc>
      </w:tr>
      <w:tr w:rsidR="00C43CB8" w:rsidRPr="00DC15AF" w:rsidTr="00117B1B">
        <w:tc>
          <w:tcPr>
            <w:tcW w:w="3342" w:type="dxa"/>
          </w:tcPr>
          <w:p w:rsidR="008321AE" w:rsidRPr="008321AE" w:rsidRDefault="008321AE" w:rsidP="008321AE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  <w:r w:rsidRPr="008321AE">
              <w:rPr>
                <w:rFonts w:ascii="StobiSerif Regular" w:hAnsi="StobiSerif Regular" w:cs="Times New Roman"/>
                <w:lang w:val="ru-RU"/>
              </w:rPr>
              <w:t xml:space="preserve">Udhëheqës i Departamentit për menaxhimin e burimeve njerëzore </w:t>
            </w:r>
            <w:r w:rsidRPr="008321AE">
              <w:rPr>
                <w:rFonts w:ascii="StobiSerif Regular" w:hAnsi="StobiSerif Regular" w:cs="Times New Roman"/>
                <w:lang w:val="ru-RU"/>
              </w:rPr>
              <w:tab/>
            </w:r>
          </w:p>
          <w:p w:rsidR="00C43CB8" w:rsidRPr="00D8655B" w:rsidRDefault="00C43CB8" w:rsidP="008321AE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</w:tc>
        <w:tc>
          <w:tcPr>
            <w:tcW w:w="1772" w:type="dxa"/>
          </w:tcPr>
          <w:p w:rsidR="00C43CB8" w:rsidRPr="008321AE" w:rsidRDefault="008321AE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</w:rPr>
            </w:pPr>
            <w:r w:rsidRPr="008321AE">
              <w:rPr>
                <w:rFonts w:ascii="StobiSerif Regular" w:hAnsi="StobiSerif Regular" w:cs="Times New Roman"/>
                <w:b/>
                <w:lang w:val="ru-RU"/>
              </w:rPr>
              <w:t>Nena Stojanoviç</w:t>
            </w:r>
          </w:p>
        </w:tc>
        <w:tc>
          <w:tcPr>
            <w:tcW w:w="3315" w:type="dxa"/>
          </w:tcPr>
          <w:p w:rsidR="00C43CB8" w:rsidRPr="00DC15AF" w:rsidRDefault="00F125FF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de-DE"/>
              </w:rPr>
            </w:pPr>
            <w:hyperlink r:id="rId4">
              <w:r w:rsidR="00C43CB8" w:rsidRPr="00DC15AF">
                <w:rPr>
                  <w:rFonts w:ascii="StobiSerif Regular" w:hAnsi="StobiSerif Regular" w:cs="Times New Roman"/>
                  <w:w w:val="90"/>
                  <w:lang w:val="de-DE"/>
                </w:rPr>
                <w:t>nena.stojanovic@kultura.gov.</w:t>
              </w:r>
            </w:hyperlink>
            <w:r w:rsidR="00C43CB8" w:rsidRPr="00DC15AF">
              <w:rPr>
                <w:rFonts w:ascii="StobiSerif Regular" w:hAnsi="StobiSerif Regular" w:cs="Times New Roman"/>
                <w:lang w:val="de-DE"/>
              </w:rPr>
              <w:t xml:space="preserve"> mk</w:t>
            </w:r>
          </w:p>
        </w:tc>
        <w:tc>
          <w:tcPr>
            <w:tcW w:w="1579" w:type="dxa"/>
          </w:tcPr>
          <w:p w:rsidR="00C43CB8" w:rsidRPr="00DC15AF" w:rsidRDefault="00C43CB8" w:rsidP="00117B1B">
            <w:pPr>
              <w:pStyle w:val="TableParagraph"/>
              <w:ind w:left="88"/>
              <w:jc w:val="center"/>
              <w:rPr>
                <w:rFonts w:ascii="StobiSerif Regular" w:hAnsi="StobiSerif Regular" w:cs="Times New Roman"/>
              </w:rPr>
            </w:pPr>
            <w:r w:rsidRPr="00DC15AF">
              <w:rPr>
                <w:rFonts w:ascii="StobiSerif Regular" w:hAnsi="StobiSerif Regular" w:cs="Times New Roman"/>
              </w:rPr>
              <w:t>3207</w:t>
            </w:r>
            <w:r w:rsidRPr="00DC15AF">
              <w:rPr>
                <w:rFonts w:ascii="StobiSerif Regular" w:hAnsi="StobiSerif Regular" w:cs="Times New Roman"/>
                <w:lang w:val="mk-MK"/>
              </w:rPr>
              <w:t xml:space="preserve"> </w:t>
            </w:r>
            <w:r w:rsidRPr="00DC15AF">
              <w:rPr>
                <w:rFonts w:ascii="StobiSerif Regular" w:hAnsi="StobiSerif Regular" w:cs="Times New Roman"/>
              </w:rPr>
              <w:t>413</w:t>
            </w:r>
          </w:p>
        </w:tc>
      </w:tr>
      <w:tr w:rsidR="00C43CB8" w:rsidRPr="00DC15AF" w:rsidTr="00117B1B">
        <w:trPr>
          <w:trHeight w:val="1515"/>
        </w:trPr>
        <w:tc>
          <w:tcPr>
            <w:tcW w:w="3342" w:type="dxa"/>
          </w:tcPr>
          <w:p w:rsidR="009346E7" w:rsidRDefault="009346E7" w:rsidP="00117B1B">
            <w:pPr>
              <w:pStyle w:val="TableParagraph"/>
              <w:jc w:val="center"/>
              <w:rPr>
                <w:rFonts w:ascii="StobiSerif Regular" w:hAnsi="StobiSerif Regular" w:cs="Times New Roman"/>
                <w:lang w:val="ru-RU"/>
              </w:rPr>
            </w:pPr>
          </w:p>
          <w:p w:rsidR="008321AE" w:rsidRPr="008321AE" w:rsidRDefault="008321AE" w:rsidP="008321AE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  <w:r w:rsidRPr="008321AE">
              <w:rPr>
                <w:rFonts w:ascii="StobiSerif Regular" w:hAnsi="StobiSerif Regular" w:cs="Times New Roman"/>
                <w:lang w:val="mk-MK"/>
              </w:rPr>
              <w:t>Këshilltar për punësime dhe lëvizshmëri</w:t>
            </w:r>
            <w:r w:rsidRPr="008321AE">
              <w:rPr>
                <w:rFonts w:ascii="StobiSerif Regular" w:hAnsi="StobiSerif Regular" w:cs="Times New Roman"/>
                <w:lang w:val="mk-MK"/>
              </w:rPr>
              <w:tab/>
            </w:r>
          </w:p>
          <w:p w:rsidR="00C43CB8" w:rsidRPr="00DC15AF" w:rsidRDefault="00C43CB8" w:rsidP="008321AE">
            <w:pPr>
              <w:pStyle w:val="TableParagraph"/>
              <w:jc w:val="center"/>
              <w:rPr>
                <w:rFonts w:ascii="StobiSerif Regular" w:hAnsi="StobiSerif Regular" w:cs="Times New Roman"/>
                <w:lang w:val="mk-MK"/>
              </w:rPr>
            </w:pPr>
          </w:p>
        </w:tc>
        <w:tc>
          <w:tcPr>
            <w:tcW w:w="1772" w:type="dxa"/>
          </w:tcPr>
          <w:p w:rsidR="003B7714" w:rsidRDefault="003B7714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</w:p>
          <w:p w:rsidR="00C43CB8" w:rsidRPr="008321AE" w:rsidRDefault="008321AE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8321AE">
              <w:rPr>
                <w:rFonts w:ascii="StobiSerif Regular" w:hAnsi="StobiSerif Regular" w:cs="Times New Roman"/>
                <w:b/>
                <w:lang w:val="mk-MK"/>
              </w:rPr>
              <w:t>Radica Atanasovska</w:t>
            </w:r>
          </w:p>
        </w:tc>
        <w:tc>
          <w:tcPr>
            <w:tcW w:w="3315" w:type="dxa"/>
            <w:vAlign w:val="center"/>
          </w:tcPr>
          <w:p w:rsidR="00C43CB8" w:rsidRPr="00D8655B" w:rsidRDefault="00F125FF" w:rsidP="00117B1B">
            <w:pPr>
              <w:spacing w:after="0" w:line="240" w:lineRule="auto"/>
              <w:jc w:val="center"/>
              <w:rPr>
                <w:rFonts w:ascii="StobiSerif Regular" w:hAnsi="StobiSerif Regular"/>
                <w:color w:val="000000"/>
                <w:lang w:val="mk-MK"/>
              </w:rPr>
            </w:pPr>
            <w:hyperlink r:id="rId5" w:history="1">
              <w:r w:rsidR="00C43CB8" w:rsidRPr="00D8655B">
                <w:rPr>
                  <w:rStyle w:val="Hyperlink"/>
                  <w:rFonts w:ascii="StobiSerif Regular" w:hAnsi="StobiSerif Regular"/>
                  <w:color w:val="000000"/>
                  <w:lang w:val="mk-MK"/>
                </w:rPr>
                <w:t>radica.atanasovska@kultura.gov.mk</w:t>
              </w:r>
            </w:hyperlink>
          </w:p>
        </w:tc>
        <w:tc>
          <w:tcPr>
            <w:tcW w:w="1579" w:type="dxa"/>
            <w:vAlign w:val="center"/>
          </w:tcPr>
          <w:p w:rsidR="00C43CB8" w:rsidRPr="00DC15AF" w:rsidRDefault="00C43CB8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3207 413</w:t>
            </w:r>
          </w:p>
        </w:tc>
      </w:tr>
      <w:tr w:rsidR="00C43CB8" w:rsidRPr="00DC15AF" w:rsidTr="008321AE">
        <w:trPr>
          <w:trHeight w:val="1007"/>
        </w:trPr>
        <w:tc>
          <w:tcPr>
            <w:tcW w:w="3342" w:type="dxa"/>
          </w:tcPr>
          <w:p w:rsidR="008321AE" w:rsidRPr="008321AE" w:rsidRDefault="008321AE" w:rsidP="008321AE">
            <w:pPr>
              <w:pStyle w:val="NormalWeb"/>
              <w:rPr>
                <w:rFonts w:ascii="StobiSerif Regular" w:hAnsi="StobiSerif Regular"/>
                <w:sz w:val="22"/>
                <w:szCs w:val="22"/>
                <w:lang w:val="ru-RU"/>
              </w:rPr>
            </w:pPr>
            <w:r w:rsidRPr="008321AE">
              <w:rPr>
                <w:rFonts w:ascii="StobiSerif Regular" w:hAnsi="StobiSerif Regular"/>
                <w:sz w:val="22"/>
                <w:szCs w:val="22"/>
                <w:lang w:val="ru-RU"/>
              </w:rPr>
              <w:t>Bashkëpunëtorë i lartë për marrëdhënie zyrtare dhe sistem informativ për burime njerëzore</w:t>
            </w:r>
            <w:r w:rsidRPr="008321AE">
              <w:rPr>
                <w:rFonts w:ascii="StobiSerif Regular" w:hAnsi="StobiSerif Regular"/>
                <w:sz w:val="22"/>
                <w:szCs w:val="22"/>
                <w:lang w:val="ru-RU"/>
              </w:rPr>
              <w:tab/>
            </w:r>
          </w:p>
          <w:p w:rsidR="00C43CB8" w:rsidRPr="0018765C" w:rsidRDefault="00C43CB8" w:rsidP="008321AE">
            <w:pPr>
              <w:pStyle w:val="NormalWeb"/>
              <w:rPr>
                <w:rFonts w:ascii="StobiSerif Regular" w:hAnsi="StobiSerif Regular"/>
                <w:sz w:val="22"/>
                <w:szCs w:val="22"/>
                <w:lang w:val="ru-RU"/>
              </w:rPr>
            </w:pPr>
          </w:p>
        </w:tc>
        <w:tc>
          <w:tcPr>
            <w:tcW w:w="1772" w:type="dxa"/>
          </w:tcPr>
          <w:p w:rsidR="00C43CB8" w:rsidRPr="008321AE" w:rsidRDefault="008321AE" w:rsidP="00117B1B">
            <w:pPr>
              <w:pStyle w:val="TableParagraph"/>
              <w:jc w:val="center"/>
              <w:rPr>
                <w:rFonts w:ascii="StobiSerif Regular" w:hAnsi="StobiSerif Regular" w:cs="Times New Roman"/>
                <w:b/>
                <w:lang w:val="mk-MK"/>
              </w:rPr>
            </w:pPr>
            <w:r w:rsidRPr="008321AE">
              <w:rPr>
                <w:rFonts w:ascii="StobiSerif Regular" w:hAnsi="StobiSerif Regular"/>
                <w:b/>
                <w:lang w:val="ru-RU"/>
              </w:rPr>
              <w:t>Ivana Stevkovska</w:t>
            </w:r>
          </w:p>
        </w:tc>
        <w:tc>
          <w:tcPr>
            <w:tcW w:w="3315" w:type="dxa"/>
            <w:vAlign w:val="center"/>
          </w:tcPr>
          <w:p w:rsidR="00C43CB8" w:rsidRPr="00DC15AF" w:rsidRDefault="00C43CB8" w:rsidP="00117B1B">
            <w:pPr>
              <w:jc w:val="center"/>
              <w:rPr>
                <w:rFonts w:ascii="StobiSerif Regular" w:hAnsi="StobiSerif Regular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C43CB8" w:rsidRPr="00DC15AF" w:rsidRDefault="00C43CB8" w:rsidP="00117B1B">
            <w:pPr>
              <w:spacing w:after="0" w:line="240" w:lineRule="auto"/>
              <w:jc w:val="center"/>
              <w:rPr>
                <w:rFonts w:ascii="StobiSerif Regular" w:hAnsi="StobiSerif Regular"/>
                <w:lang w:val="mk-MK"/>
              </w:rPr>
            </w:pPr>
            <w:r w:rsidRPr="00DC15AF">
              <w:rPr>
                <w:rFonts w:ascii="StobiSerif Regular" w:hAnsi="StobiSerif Regular"/>
                <w:lang w:val="mk-MK"/>
              </w:rPr>
              <w:t>3207 413</w:t>
            </w:r>
          </w:p>
        </w:tc>
      </w:tr>
    </w:tbl>
    <w:p w:rsidR="00803738" w:rsidRDefault="00803738"/>
    <w:sectPr w:rsidR="00803738" w:rsidSect="0080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B8"/>
    <w:rsid w:val="000237CE"/>
    <w:rsid w:val="001723BA"/>
    <w:rsid w:val="003B7714"/>
    <w:rsid w:val="00435C7A"/>
    <w:rsid w:val="00443801"/>
    <w:rsid w:val="00575E8F"/>
    <w:rsid w:val="00713092"/>
    <w:rsid w:val="00803738"/>
    <w:rsid w:val="008321AE"/>
    <w:rsid w:val="008545B1"/>
    <w:rsid w:val="009346E7"/>
    <w:rsid w:val="009B157B"/>
    <w:rsid w:val="00A44575"/>
    <w:rsid w:val="00C43CB8"/>
    <w:rsid w:val="00CB73A7"/>
    <w:rsid w:val="00CE581C"/>
    <w:rsid w:val="00EA6A25"/>
    <w:rsid w:val="00F125FF"/>
    <w:rsid w:val="00F2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2D57D"/>
  <w15:docId w15:val="{7759C361-D476-41C3-9C07-38D4130F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B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3C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bidi="en-US"/>
    </w:rPr>
  </w:style>
  <w:style w:type="character" w:styleId="Hyperlink">
    <w:name w:val="Hyperlink"/>
    <w:uiPriority w:val="99"/>
    <w:unhideWhenUsed/>
    <w:rsid w:val="00C43CB8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C43C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dica.atanasovska@kultura.gov.mk" TargetMode="External"/><Relationship Id="rId4" Type="http://schemas.openxmlformats.org/officeDocument/2006/relationships/hyperlink" Target="mailto:nena.stojanovic@kultur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anita.jovanoska</dc:creator>
  <cp:keywords/>
  <dc:description/>
  <cp:lastModifiedBy>martin.krzalovski</cp:lastModifiedBy>
  <cp:revision>2</cp:revision>
  <dcterms:created xsi:type="dcterms:W3CDTF">2022-04-14T07:48:00Z</dcterms:created>
  <dcterms:modified xsi:type="dcterms:W3CDTF">2022-04-14T07:48:00Z</dcterms:modified>
</cp:coreProperties>
</file>