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984"/>
        <w:gridCol w:w="4111"/>
        <w:gridCol w:w="1418"/>
      </w:tblGrid>
      <w:tr w:rsidR="008D7A88" w:rsidRPr="00371AB9" w:rsidTr="0050503D">
        <w:tc>
          <w:tcPr>
            <w:tcW w:w="10916" w:type="dxa"/>
            <w:gridSpan w:val="4"/>
          </w:tcPr>
          <w:p w:rsidR="008D7A88" w:rsidRPr="00D92AA6" w:rsidRDefault="00CC4A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sq-AL"/>
              </w:rPr>
            </w:pPr>
            <w:r>
              <w:rPr>
                <w:rFonts w:ascii="StobiSerif Regular" w:hAnsi="StobiSerif Regular"/>
                <w:b/>
                <w:color w:val="FF0000"/>
                <w:lang w:val="sq-AL"/>
              </w:rPr>
              <w:t xml:space="preserve">    </w:t>
            </w:r>
            <w:bookmarkStart w:id="0" w:name="_GoBack"/>
            <w:bookmarkEnd w:id="0"/>
            <w:r w:rsidR="00D92AA6" w:rsidRPr="00D92AA6">
              <w:rPr>
                <w:rFonts w:ascii="StobiSerif Regular" w:hAnsi="StobiSerif Regular"/>
                <w:b/>
                <w:color w:val="FF0000"/>
                <w:lang w:val="sq-AL"/>
              </w:rPr>
              <w:t>Departamenti i kontabilitetit dhe pagesave(kontabilisti përgjegjës)</w:t>
            </w:r>
          </w:p>
        </w:tc>
      </w:tr>
      <w:tr w:rsidR="008D7A88" w:rsidRPr="006B422D" w:rsidTr="0050503D">
        <w:tc>
          <w:tcPr>
            <w:tcW w:w="3403" w:type="dxa"/>
          </w:tcPr>
          <w:p w:rsidR="008D7A88" w:rsidRPr="00D92AA6" w:rsidRDefault="00D92AA6" w:rsidP="00D92AA6">
            <w:pPr>
              <w:spacing w:before="0" w:after="0"/>
              <w:rPr>
                <w:rFonts w:ascii="StobiSerif Regular" w:hAnsi="StobiSerif Regular"/>
                <w:lang w:val="sq-AL"/>
              </w:rPr>
            </w:pPr>
            <w:r w:rsidRPr="00D92AA6">
              <w:rPr>
                <w:rFonts w:ascii="StobiSerif Regular" w:hAnsi="StobiSerif Regular"/>
                <w:lang w:val="sq-AL"/>
              </w:rPr>
              <w:t>Referent i pavarur -konter</w:t>
            </w:r>
            <w:r w:rsidRPr="00D92AA6">
              <w:rPr>
                <w:rFonts w:ascii="StobiSerif Regular" w:hAnsi="StobiSerif Regular"/>
                <w:lang w:val="sq-AL"/>
              </w:rPr>
              <w:tab/>
            </w:r>
          </w:p>
        </w:tc>
        <w:tc>
          <w:tcPr>
            <w:tcW w:w="1984" w:type="dxa"/>
          </w:tcPr>
          <w:p w:rsidR="008D7A88" w:rsidRPr="00D92AA6" w:rsidRDefault="00D92AA6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 w:rsidRPr="00D92AA6">
              <w:rPr>
                <w:rFonts w:ascii="StobiSerif Regular" w:hAnsi="StobiSerif Regular"/>
                <w:b/>
                <w:lang w:val="sq-AL"/>
              </w:rPr>
              <w:t>Olivera Mlladenova</w:t>
            </w:r>
          </w:p>
        </w:tc>
        <w:tc>
          <w:tcPr>
            <w:tcW w:w="4111" w:type="dxa"/>
          </w:tcPr>
          <w:p w:rsidR="008D7A88" w:rsidRDefault="008D7A88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8D7A88" w:rsidRPr="006B422D" w:rsidRDefault="008D7A88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olivera_mladenova@kultura.gov.mk</w:t>
            </w:r>
          </w:p>
        </w:tc>
        <w:tc>
          <w:tcPr>
            <w:tcW w:w="1418" w:type="dxa"/>
          </w:tcPr>
          <w:p w:rsidR="008D7A88" w:rsidRDefault="008D7A88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D7A88" w:rsidRPr="006B422D" w:rsidRDefault="008D7A88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3 240 516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88"/>
    <w:rsid w:val="000D6967"/>
    <w:rsid w:val="00317FD7"/>
    <w:rsid w:val="00490D40"/>
    <w:rsid w:val="004E0D47"/>
    <w:rsid w:val="006F5A7F"/>
    <w:rsid w:val="007C5F5E"/>
    <w:rsid w:val="00823BD2"/>
    <w:rsid w:val="008A55FD"/>
    <w:rsid w:val="008D7A88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CC4A21"/>
    <w:rsid w:val="00D2676E"/>
    <w:rsid w:val="00D92AA6"/>
    <w:rsid w:val="00E8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7E9A8"/>
  <w15:docId w15:val="{ADACCD0A-A33F-410C-87A7-2AE4A2FA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A88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martin.krzalovski</cp:lastModifiedBy>
  <cp:revision>2</cp:revision>
  <dcterms:created xsi:type="dcterms:W3CDTF">2022-04-18T09:38:00Z</dcterms:created>
  <dcterms:modified xsi:type="dcterms:W3CDTF">2022-04-18T09:38:00Z</dcterms:modified>
</cp:coreProperties>
</file>