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8628FF" w:rsidRPr="00DC15AF" w:rsidTr="00495B19">
        <w:tc>
          <w:tcPr>
            <w:tcW w:w="10008" w:type="dxa"/>
            <w:gridSpan w:val="4"/>
          </w:tcPr>
          <w:p w:rsidR="008628FF" w:rsidRPr="00DC15AF" w:rsidRDefault="008628FF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  <w:bookmarkStart w:id="0" w:name="_GoBack"/>
            <w:bookmarkEnd w:id="0"/>
          </w:p>
          <w:p w:rsidR="008628FF" w:rsidRPr="00DC15AF" w:rsidRDefault="008628FF" w:rsidP="00495B19">
            <w:pPr>
              <w:pStyle w:val="TableParagraph"/>
              <w:ind w:left="717"/>
              <w:jc w:val="center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Одделение за административно-имотни и архивски работи</w:t>
            </w:r>
          </w:p>
          <w:p w:rsidR="008628FF" w:rsidRPr="00DC15AF" w:rsidRDefault="008628FF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8628FF" w:rsidRPr="00D8655B" w:rsidTr="00495B19">
        <w:trPr>
          <w:trHeight w:val="873"/>
        </w:trPr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Советник</w:t>
            </w:r>
            <w:r w:rsidRPr="00D8655B">
              <w:rPr>
                <w:rFonts w:ascii="StobiSerif Regular" w:hAnsi="StobiSerif Regular" w:cs="Times New Roman"/>
                <w:spacing w:val="-3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34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документација</w:t>
            </w:r>
            <w:r w:rsidRPr="00D8655B">
              <w:rPr>
                <w:rFonts w:ascii="StobiSerif Regular" w:hAnsi="StobiSerif Regular" w:cs="Times New Roman"/>
                <w:spacing w:val="-3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и</w:t>
            </w:r>
            <w:r w:rsidRPr="00D8655B">
              <w:rPr>
                <w:rFonts w:ascii="StobiSerif Regular" w:hAnsi="StobiSerif Regular" w:cs="Times New Roman"/>
                <w:spacing w:val="-3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архивско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работење</w:t>
            </w:r>
          </w:p>
        </w:tc>
        <w:tc>
          <w:tcPr>
            <w:tcW w:w="180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Илија Прокиќ</w:t>
            </w:r>
          </w:p>
        </w:tc>
        <w:tc>
          <w:tcPr>
            <w:tcW w:w="3550" w:type="dxa"/>
          </w:tcPr>
          <w:p w:rsidR="008628FF" w:rsidRPr="00DC15AF" w:rsidRDefault="00574955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8628FF" w:rsidRPr="00D8655B">
                <w:rPr>
                  <w:rFonts w:ascii="StobiSerif Regular" w:hAnsi="StobiSerif Regular" w:cs="Times New Roman"/>
                  <w:w w:val="95"/>
                  <w:lang w:val="mk-MK"/>
                </w:rPr>
                <w:t>ilija.prokic@kultura.gov.mk</w:t>
              </w:r>
            </w:hyperlink>
          </w:p>
        </w:tc>
        <w:tc>
          <w:tcPr>
            <w:tcW w:w="1580" w:type="dxa"/>
          </w:tcPr>
          <w:p w:rsidR="008628FF" w:rsidRPr="00D8655B" w:rsidRDefault="008628FF" w:rsidP="00495B19">
            <w:pPr>
              <w:pStyle w:val="TableParagraph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8628FF" w:rsidRPr="00DC15AF" w:rsidTr="00495B19">
        <w:trPr>
          <w:trHeight w:val="250"/>
        </w:trPr>
        <w:tc>
          <w:tcPr>
            <w:tcW w:w="3078" w:type="dxa"/>
          </w:tcPr>
          <w:p w:rsidR="008628FF" w:rsidRPr="00DC15AF" w:rsidRDefault="008628FF" w:rsidP="00495B19">
            <w:pPr>
              <w:spacing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 w:cs="Arial"/>
                <w:lang w:val="ru-RU"/>
              </w:rPr>
              <w:t xml:space="preserve">Помлад соработник  за </w:t>
            </w:r>
            <w:r w:rsidRPr="00DC15AF">
              <w:rPr>
                <w:rFonts w:ascii="StobiSerif Regular" w:hAnsi="StobiSerif Regular" w:cs="Arial"/>
                <w:lang w:val="mk-MK"/>
              </w:rPr>
              <w:t>у</w:t>
            </w:r>
            <w:r w:rsidRPr="00D8655B">
              <w:rPr>
                <w:rFonts w:ascii="StobiSerif Regular" w:hAnsi="StobiSerif Regular" w:cs="Arial"/>
                <w:lang w:val="ru-RU"/>
              </w:rPr>
              <w:t xml:space="preserve">пишување на управни </w:t>
            </w:r>
            <w:r w:rsidRPr="00DC15AF">
              <w:rPr>
                <w:rFonts w:ascii="StobiSerif Regular" w:hAnsi="StobiSerif Regular" w:cs="Arial"/>
                <w:lang w:val="mk-MK"/>
              </w:rPr>
              <w:t>работи</w:t>
            </w:r>
          </w:p>
        </w:tc>
        <w:tc>
          <w:tcPr>
            <w:tcW w:w="180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0"/>
                <w:lang w:val="mk-MK"/>
              </w:rPr>
            </w:pPr>
            <w:r w:rsidRPr="00DC15AF">
              <w:rPr>
                <w:rFonts w:ascii="StobiSerif Regular" w:hAnsi="StobiSerif Regular" w:cs="Arial"/>
                <w:b/>
              </w:rPr>
              <w:t>Ана Кардула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r w:rsidRPr="00DC15AF">
              <w:rPr>
                <w:rFonts w:ascii="StobiSerif Regular" w:hAnsi="StobiSerif Regular"/>
                <w:color w:val="000000"/>
              </w:rPr>
              <w:t>kardulaa@gmail.com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644</w:t>
            </w:r>
          </w:p>
        </w:tc>
      </w:tr>
      <w:tr w:rsidR="008628FF" w:rsidRPr="00DC15AF" w:rsidTr="00495B19">
        <w:trPr>
          <w:trHeight w:val="950"/>
        </w:trPr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7"/>
                <w:lang w:val="mk-MK"/>
              </w:rPr>
              <w:t xml:space="preserve">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евиденција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а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имот</w:t>
            </w:r>
          </w:p>
        </w:tc>
        <w:tc>
          <w:tcPr>
            <w:tcW w:w="180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w w:val="90"/>
              </w:rPr>
              <w:t>Кристијан Јорданов</w:t>
            </w:r>
          </w:p>
        </w:tc>
        <w:tc>
          <w:tcPr>
            <w:tcW w:w="3550" w:type="dxa"/>
          </w:tcPr>
          <w:p w:rsidR="008628FF" w:rsidRPr="00DC15AF" w:rsidRDefault="00574955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5">
              <w:r w:rsidR="008628FF" w:rsidRPr="00D8655B">
                <w:rPr>
                  <w:rFonts w:ascii="StobiSerif Regular" w:hAnsi="StobiSerif Regular" w:cs="Times New Roman"/>
                  <w:color w:val="000000"/>
                  <w:lang w:val="mk-MK"/>
                </w:rPr>
                <w:t>jordanovkri@gmail.com</w:t>
              </w:r>
            </w:hyperlink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sq-AL"/>
              </w:rPr>
            </w:pPr>
            <w:r w:rsidRPr="00DC15AF">
              <w:rPr>
                <w:rFonts w:ascii="StobiSerif Regular" w:hAnsi="StobiSerif Regular"/>
                <w:color w:val="000000"/>
                <w:lang w:val="sq-AL"/>
              </w:rPr>
              <w:t>kristijan.jordanov</w:t>
            </w:r>
            <w:r w:rsidRPr="00D8655B">
              <w:rPr>
                <w:rFonts w:ascii="StobiSerif Regular" w:hAnsi="StobiSerif Regular"/>
                <w:color w:val="000000"/>
                <w:lang w:val="mk-MK"/>
              </w:rPr>
              <w:t>@</w:t>
            </w:r>
            <w:r w:rsidRPr="00DC15AF">
              <w:rPr>
                <w:rFonts w:ascii="StobiSerif Regular" w:hAnsi="StobiSerif Regular"/>
                <w:color w:val="000000"/>
                <w:lang w:val="sq-AL"/>
              </w:rPr>
              <w:t>kultura.gov.mk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644</w:t>
            </w:r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070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676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094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Самостоен референт</w:t>
            </w:r>
            <w:r w:rsidRPr="00DC15AF">
              <w:rPr>
                <w:rFonts w:ascii="StobiSerif Regular" w:hAnsi="StobiSerif Regular" w:cs="Times New Roman"/>
                <w:spacing w:val="-53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–</w:t>
            </w:r>
            <w:r w:rsidRPr="00DC15AF">
              <w:rPr>
                <w:rFonts w:ascii="StobiSerif Regular" w:hAnsi="StobiSerif Regular" w:cs="Times New Roman"/>
                <w:lang w:val="mk-MK"/>
              </w:rPr>
              <w:t>е</w:t>
            </w:r>
            <w:r w:rsidRPr="00DC15AF">
              <w:rPr>
                <w:rFonts w:ascii="StobiSerif Regular" w:hAnsi="StobiSerif Regular" w:cs="Times New Roman"/>
              </w:rPr>
              <w:t>коном</w:t>
            </w:r>
          </w:p>
        </w:tc>
        <w:tc>
          <w:tcPr>
            <w:tcW w:w="180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Мирко Максимовски</w:t>
            </w:r>
          </w:p>
        </w:tc>
        <w:tc>
          <w:tcPr>
            <w:tcW w:w="3550" w:type="dxa"/>
          </w:tcPr>
          <w:p w:rsidR="008628FF" w:rsidRPr="00DC15AF" w:rsidRDefault="00574955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6" w:history="1">
              <w:r w:rsidR="008628FF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mirko.maksimovski@kultura</w:t>
              </w:r>
            </w:hyperlink>
            <w:r w:rsidR="008628FF" w:rsidRPr="00DC15AF">
              <w:rPr>
                <w:rFonts w:ascii="StobiSerif Regular" w:hAnsi="StobiSerif Regular" w:cs="Times New Roman"/>
                <w:color w:val="000000"/>
                <w:w w:val="95"/>
              </w:rPr>
              <w:t>.gov.mk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4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075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364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014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Самостоен референт</w:t>
            </w:r>
            <w:r w:rsidRPr="00DC15AF">
              <w:rPr>
                <w:rFonts w:ascii="StobiSerif Regular" w:hAnsi="StobiSerif Regular" w:cs="Times New Roman"/>
                <w:spacing w:val="-53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–</w:t>
            </w:r>
            <w:r w:rsidRPr="00DC15AF">
              <w:rPr>
                <w:rFonts w:ascii="StobiSerif Regular" w:hAnsi="StobiSerif Regular" w:cs="Times New Roman"/>
                <w:lang w:val="mk-MK"/>
              </w:rPr>
              <w:t>е</w:t>
            </w:r>
            <w:r w:rsidRPr="00DC15AF">
              <w:rPr>
                <w:rFonts w:ascii="StobiSerif Regular" w:hAnsi="StobiSerif Regular" w:cs="Times New Roman"/>
              </w:rPr>
              <w:t>коном</w:t>
            </w:r>
          </w:p>
        </w:tc>
        <w:tc>
          <w:tcPr>
            <w:tcW w:w="180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Зоран Попов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BF360C">
              <w:rPr>
                <w:rFonts w:ascii="StobiSerif Regular" w:hAnsi="StobiSerif Regular" w:cs="Times New Roman"/>
              </w:rPr>
              <w:t>Самостоен референт-библиотекар</w:t>
            </w:r>
          </w:p>
        </w:tc>
        <w:tc>
          <w:tcPr>
            <w:tcW w:w="1800" w:type="dxa"/>
          </w:tcPr>
          <w:p w:rsidR="008628FF" w:rsidRPr="00BF360C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Кристијан Костиќ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c>
          <w:tcPr>
            <w:tcW w:w="3078" w:type="dxa"/>
          </w:tcPr>
          <w:p w:rsidR="008628FF" w:rsidRPr="00BF360C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BF360C">
              <w:rPr>
                <w:rFonts w:ascii="StobiSerif Regular" w:hAnsi="StobiSerif Regular" w:cs="Times New Roman"/>
              </w:rPr>
              <w:t>Самостоен референт-библиотекар</w:t>
            </w:r>
          </w:p>
        </w:tc>
        <w:tc>
          <w:tcPr>
            <w:tcW w:w="1800" w:type="dxa"/>
          </w:tcPr>
          <w:p w:rsidR="008628F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Игор Топузовски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c>
          <w:tcPr>
            <w:tcW w:w="3078" w:type="dxa"/>
          </w:tcPr>
          <w:p w:rsidR="008628FF" w:rsidRPr="00BF360C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BF360C">
              <w:rPr>
                <w:rFonts w:ascii="StobiSerif Regular" w:hAnsi="StobiSerif Regular" w:cs="Times New Roman"/>
              </w:rPr>
              <w:t>Самостоен референт-библиотекар</w:t>
            </w:r>
          </w:p>
        </w:tc>
        <w:tc>
          <w:tcPr>
            <w:tcW w:w="1800" w:type="dxa"/>
          </w:tcPr>
          <w:p w:rsidR="008628F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Горан Богоевски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rPr>
          <w:trHeight w:val="71"/>
        </w:trPr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Самостоен референт –</w:t>
            </w:r>
            <w:r w:rsidRPr="00DC15AF">
              <w:rPr>
                <w:rFonts w:ascii="StobiSerif Regular" w:hAnsi="StobiSerif Regular" w:cs="Times New Roman"/>
                <w:lang w:val="mk-MK"/>
              </w:rPr>
              <w:t>б</w:t>
            </w:r>
            <w:r w:rsidRPr="00DC15AF">
              <w:rPr>
                <w:rFonts w:ascii="StobiSerif Regular" w:hAnsi="StobiSerif Regular" w:cs="Times New Roman"/>
              </w:rPr>
              <w:t>иблиотекар</w:t>
            </w:r>
          </w:p>
        </w:tc>
        <w:tc>
          <w:tcPr>
            <w:tcW w:w="180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Мујо Скендеровиќ</w:t>
            </w:r>
          </w:p>
        </w:tc>
        <w:tc>
          <w:tcPr>
            <w:tcW w:w="3550" w:type="dxa"/>
          </w:tcPr>
          <w:p w:rsidR="008628FF" w:rsidRPr="00DC15AF" w:rsidRDefault="00574955" w:rsidP="00495B19">
            <w:pPr>
              <w:pStyle w:val="TableParagraph"/>
              <w:spacing w:before="2"/>
              <w:ind w:left="58" w:right="126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7">
              <w:r w:rsidR="008628FF" w:rsidRPr="00DC15AF">
                <w:rPr>
                  <w:rFonts w:ascii="StobiSerif Regular" w:hAnsi="StobiSerif Regular" w:cs="Times New Roman"/>
                  <w:color w:val="000000"/>
                  <w:w w:val="90"/>
                </w:rPr>
                <w:t>mujo.skenderovic@kultura.g</w:t>
              </w:r>
            </w:hyperlink>
            <w:r w:rsidR="008628FF" w:rsidRPr="00DC15AF">
              <w:rPr>
                <w:rFonts w:ascii="StobiSerif Regular" w:hAnsi="StobiSerif Regular"/>
                <w:color w:val="000000"/>
              </w:rPr>
              <w:t>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3207 416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Самостоен референт –</w:t>
            </w:r>
            <w:r w:rsidRPr="00DC15AF">
              <w:rPr>
                <w:rFonts w:ascii="StobiSerif Regular" w:hAnsi="StobiSerif Regular"/>
                <w:lang w:val="mk-MK"/>
              </w:rPr>
              <w:t>а</w:t>
            </w:r>
            <w:r w:rsidRPr="00DC15AF">
              <w:rPr>
                <w:rFonts w:ascii="StobiSerif Regular" w:hAnsi="StobiSerif Regular"/>
              </w:rPr>
              <w:t>рхивар</w:t>
            </w:r>
          </w:p>
        </w:tc>
        <w:tc>
          <w:tcPr>
            <w:tcW w:w="180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/>
                <w:b/>
              </w:rPr>
              <w:t>Весна Митровска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r w:rsidRPr="00DC15AF">
              <w:rPr>
                <w:rFonts w:ascii="StobiSerif Regular" w:hAnsi="StobiSerif Regular"/>
                <w:color w:val="000000"/>
              </w:rPr>
              <w:t>vesnamitrovska25@gmail.com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551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Самостоен референт –</w:t>
            </w:r>
            <w:r w:rsidRPr="00DC15AF">
              <w:rPr>
                <w:rFonts w:ascii="StobiSerif Regular" w:hAnsi="StobiSerif Regular"/>
                <w:lang w:val="mk-MK"/>
              </w:rPr>
              <w:t>а</w:t>
            </w:r>
            <w:r w:rsidRPr="00DC15AF">
              <w:rPr>
                <w:rFonts w:ascii="StobiSerif Regular" w:hAnsi="StobiSerif Regular"/>
              </w:rPr>
              <w:t>рхивар</w:t>
            </w:r>
          </w:p>
        </w:tc>
        <w:tc>
          <w:tcPr>
            <w:tcW w:w="1800" w:type="dxa"/>
          </w:tcPr>
          <w:p w:rsidR="008628FF" w:rsidRPr="00DC15AF" w:rsidRDefault="008628FF" w:rsidP="00495B19">
            <w:pPr>
              <w:pStyle w:val="TableParagraph"/>
              <w:spacing w:before="116"/>
              <w:jc w:val="center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/>
                <w:b/>
              </w:rPr>
              <w:t>Лиле Ѓурчиноска</w:t>
            </w:r>
          </w:p>
        </w:tc>
        <w:tc>
          <w:tcPr>
            <w:tcW w:w="3550" w:type="dxa"/>
          </w:tcPr>
          <w:p w:rsidR="008628FF" w:rsidRPr="00DC15AF" w:rsidRDefault="00574955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8" w:history="1">
              <w:r w:rsidR="008628FF" w:rsidRPr="00DC15AF">
                <w:rPr>
                  <w:rStyle w:val="Hyperlink"/>
                  <w:rFonts w:ascii="StobiSerif Regular" w:hAnsi="StobiSerif Regular"/>
                  <w:color w:val="0D0D0D"/>
                </w:rPr>
                <w:t>liljana.gjurcinovska@gmail</w:t>
              </w:r>
            </w:hyperlink>
            <w:r w:rsidR="008628FF" w:rsidRPr="00DC15AF">
              <w:rPr>
                <w:rFonts w:ascii="StobiSerif Regular" w:hAnsi="StobiSerif Regular"/>
                <w:color w:val="0D0D0D"/>
              </w:rPr>
              <w:t>.</w:t>
            </w:r>
            <w:r w:rsidR="008628FF" w:rsidRPr="00DC15AF">
              <w:rPr>
                <w:rFonts w:ascii="StobiSerif Regular" w:hAnsi="StobiSerif Regular"/>
                <w:color w:val="000000"/>
              </w:rPr>
              <w:t>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551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F"/>
    <w:rsid w:val="000237CE"/>
    <w:rsid w:val="00443801"/>
    <w:rsid w:val="00574955"/>
    <w:rsid w:val="00713092"/>
    <w:rsid w:val="007A08CF"/>
    <w:rsid w:val="00803738"/>
    <w:rsid w:val="008628FF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2582F-DE52-461D-BAF2-2D5CF7E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8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28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862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jana.gjurcinovska@g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jo.skenderovic@kultura.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o.maksimovski@kultura" TargetMode="External"/><Relationship Id="rId5" Type="http://schemas.openxmlformats.org/officeDocument/2006/relationships/hyperlink" Target="mailto:jordanovkr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lija.prokic@kultura.gov.m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2021-05-19T11:44:00Z</dcterms:created>
  <dcterms:modified xsi:type="dcterms:W3CDTF">2021-05-19T11:44:00Z</dcterms:modified>
</cp:coreProperties>
</file>