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BC" w:rsidRPr="00EF11B6" w:rsidRDefault="00F374BC" w:rsidP="00904290">
      <w:pPr>
        <w:jc w:val="center"/>
        <w:rPr>
          <w:rFonts w:ascii="StobiSans Regular" w:hAnsi="StobiSans Regular"/>
          <w:sz w:val="22"/>
          <w:szCs w:val="22"/>
          <w:lang w:val="mk-MK"/>
        </w:rPr>
      </w:pPr>
    </w:p>
    <w:p w:rsidR="00904290" w:rsidRPr="00AB6B16" w:rsidRDefault="00AB6B16" w:rsidP="00904290">
      <w:pPr>
        <w:jc w:val="center"/>
        <w:rPr>
          <w:rFonts w:ascii="StobiSans Regular" w:hAnsi="StobiSans Regular"/>
          <w:b/>
          <w:sz w:val="22"/>
          <w:szCs w:val="22"/>
          <w:lang w:val="mk-MK"/>
        </w:rPr>
      </w:pPr>
      <w:r w:rsidRPr="00AB6B16">
        <w:rPr>
          <w:rFonts w:ascii="StobiSans Regular" w:hAnsi="StobiSans Regular"/>
          <w:b/>
          <w:sz w:val="22"/>
          <w:szCs w:val="22"/>
          <w:lang w:val="mk-MK"/>
        </w:rPr>
        <w:t>Табела со р</w:t>
      </w:r>
      <w:r w:rsidR="00904290" w:rsidRPr="00AB6B16">
        <w:rPr>
          <w:rFonts w:ascii="StobiSans Regular" w:hAnsi="StobiSans Regular"/>
          <w:b/>
          <w:sz w:val="22"/>
          <w:szCs w:val="22"/>
          <w:lang w:val="mk-MK"/>
        </w:rPr>
        <w:t xml:space="preserve">езултати </w:t>
      </w:r>
      <w:r w:rsidR="00DE4E1F" w:rsidRPr="00AB6B16">
        <w:rPr>
          <w:rFonts w:ascii="StobiSans Regular" w:hAnsi="StobiSans Regular"/>
          <w:b/>
          <w:sz w:val="22"/>
          <w:szCs w:val="22"/>
          <w:lang w:val="mk-MK"/>
        </w:rPr>
        <w:t>од</w:t>
      </w:r>
      <w:r w:rsidRPr="00AB6B16">
        <w:rPr>
          <w:rFonts w:ascii="StobiSans Regular" w:hAnsi="StobiSans Regular"/>
          <w:b/>
          <w:sz w:val="22"/>
          <w:szCs w:val="22"/>
          <w:lang w:val="mk-MK"/>
        </w:rPr>
        <w:t xml:space="preserve"> К</w:t>
      </w:r>
      <w:r w:rsidR="00DE4E1F" w:rsidRPr="00AB6B16">
        <w:rPr>
          <w:rFonts w:ascii="StobiSans Regular" w:hAnsi="StobiSans Regular"/>
          <w:b/>
          <w:sz w:val="22"/>
          <w:szCs w:val="22"/>
          <w:lang w:val="mk-MK"/>
        </w:rPr>
        <w:t>онкурсот</w:t>
      </w:r>
      <w:r w:rsidRPr="00AB6B16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="00DE4E1F" w:rsidRPr="00AB6B16">
        <w:rPr>
          <w:rFonts w:ascii="StobiSans Regular" w:hAnsi="StobiSans Regular"/>
          <w:b/>
          <w:sz w:val="22"/>
          <w:szCs w:val="22"/>
          <w:lang w:val="mk-MK"/>
        </w:rPr>
        <w:t>за</w:t>
      </w:r>
      <w:r w:rsidR="00904290" w:rsidRPr="00AB6B16">
        <w:rPr>
          <w:rFonts w:ascii="StobiSans Regular" w:hAnsi="StobiSans Regular"/>
          <w:b/>
          <w:sz w:val="22"/>
          <w:szCs w:val="22"/>
          <w:lang w:val="mk-MK"/>
        </w:rPr>
        <w:t xml:space="preserve"> учество во финансирање</w:t>
      </w:r>
      <w:r w:rsidR="00DE4E1F" w:rsidRPr="00AB6B16">
        <w:rPr>
          <w:rFonts w:ascii="StobiSans Regular" w:hAnsi="StobiSans Regular"/>
          <w:b/>
          <w:sz w:val="22"/>
          <w:szCs w:val="22"/>
          <w:lang w:val="mk-MK"/>
        </w:rPr>
        <w:t xml:space="preserve"> проекти</w:t>
      </w:r>
      <w:r w:rsidR="00904290" w:rsidRPr="00AB6B16">
        <w:rPr>
          <w:rFonts w:ascii="StobiSans Regular" w:hAnsi="StobiSans Regular"/>
          <w:b/>
          <w:sz w:val="22"/>
          <w:szCs w:val="22"/>
          <w:lang w:val="mk-MK"/>
        </w:rPr>
        <w:t xml:space="preserve"> на правни лица од Република Северна Македонија кои се поддржани од програмите на Креативна Европа</w:t>
      </w:r>
      <w:r w:rsidR="008A6452" w:rsidRPr="00AB6B16">
        <w:rPr>
          <w:rFonts w:ascii="StobiSans Regular" w:hAnsi="StobiSans Regular"/>
          <w:b/>
          <w:sz w:val="22"/>
          <w:szCs w:val="22"/>
        </w:rPr>
        <w:t xml:space="preserve"> (2014</w:t>
      </w:r>
      <w:r w:rsidR="00A779C4">
        <w:rPr>
          <w:rFonts w:ascii="StobiSans Regular" w:hAnsi="StobiSans Regular"/>
          <w:b/>
          <w:sz w:val="22"/>
          <w:szCs w:val="22"/>
        </w:rPr>
        <w:t xml:space="preserve"> </w:t>
      </w:r>
      <w:r w:rsidR="00A779C4">
        <w:rPr>
          <w:rFonts w:ascii="StobiSerif Regular" w:hAnsi="StobiSerif Regular"/>
          <w:b/>
          <w:sz w:val="22"/>
          <w:szCs w:val="22"/>
        </w:rPr>
        <w:t>–</w:t>
      </w:r>
      <w:r w:rsidR="00A779C4">
        <w:rPr>
          <w:rFonts w:ascii="StobiSans Regular" w:hAnsi="StobiSans Regular"/>
          <w:b/>
          <w:sz w:val="22"/>
          <w:szCs w:val="22"/>
        </w:rPr>
        <w:t xml:space="preserve"> </w:t>
      </w:r>
      <w:r w:rsidR="008A6452" w:rsidRPr="00AB6B16">
        <w:rPr>
          <w:rFonts w:ascii="StobiSans Regular" w:hAnsi="StobiSans Regular"/>
          <w:b/>
          <w:sz w:val="22"/>
          <w:szCs w:val="22"/>
        </w:rPr>
        <w:t>2020)</w:t>
      </w:r>
      <w:r w:rsidR="00A779C4">
        <w:rPr>
          <w:rFonts w:ascii="StobiSans Regular" w:hAnsi="StobiSans Regular"/>
          <w:b/>
          <w:sz w:val="22"/>
          <w:szCs w:val="22"/>
          <w:lang w:val="mk-MK"/>
        </w:rPr>
        <w:t xml:space="preserve"> – п</w:t>
      </w:r>
      <w:r w:rsidR="00904290" w:rsidRPr="00AB6B16">
        <w:rPr>
          <w:rFonts w:ascii="StobiSans Regular" w:hAnsi="StobiSans Regular"/>
          <w:b/>
          <w:sz w:val="22"/>
          <w:szCs w:val="22"/>
          <w:lang w:val="mk-MK"/>
        </w:rPr>
        <w:t>отпрограма Култура за 20</w:t>
      </w:r>
      <w:r w:rsidR="008A6452" w:rsidRPr="00AB6B16">
        <w:rPr>
          <w:rFonts w:ascii="StobiSans Regular" w:hAnsi="StobiSans Regular"/>
          <w:b/>
          <w:sz w:val="22"/>
          <w:szCs w:val="22"/>
        </w:rPr>
        <w:t>21</w:t>
      </w:r>
      <w:r w:rsidR="00A779C4">
        <w:rPr>
          <w:rFonts w:ascii="StobiSans Regular" w:hAnsi="StobiSans Regular"/>
          <w:b/>
          <w:sz w:val="22"/>
          <w:szCs w:val="22"/>
          <w:lang w:val="mk-MK"/>
        </w:rPr>
        <w:t xml:space="preserve"> година</w:t>
      </w:r>
    </w:p>
    <w:p w:rsidR="00904290" w:rsidRPr="00AB6B16" w:rsidRDefault="00904290" w:rsidP="00904290">
      <w:pPr>
        <w:jc w:val="center"/>
        <w:rPr>
          <w:rFonts w:ascii="StobiSans Regular" w:hAnsi="StobiSans Regular"/>
          <w:b/>
          <w:sz w:val="22"/>
          <w:szCs w:val="22"/>
          <w:lang w:val="mk-MK"/>
        </w:rPr>
      </w:pPr>
    </w:p>
    <w:p w:rsidR="00F374BC" w:rsidRPr="00AB6B16" w:rsidRDefault="00A779C4" w:rsidP="00A779C4">
      <w:pPr>
        <w:ind w:firstLine="420"/>
        <w:jc w:val="both"/>
        <w:rPr>
          <w:rFonts w:ascii="StobiSans Regular" w:hAnsi="StobiSans Regular"/>
          <w:sz w:val="22"/>
          <w:szCs w:val="22"/>
          <w:lang w:val="ru-RU"/>
        </w:rPr>
      </w:pPr>
      <w:r>
        <w:rPr>
          <w:rFonts w:ascii="StobiSans Regular" w:hAnsi="StobiSans Regular"/>
          <w:sz w:val="22"/>
          <w:szCs w:val="22"/>
          <w:lang w:val="mk-MK"/>
        </w:rPr>
        <w:t xml:space="preserve">На </w:t>
      </w:r>
      <w:r w:rsidR="00AB6B16" w:rsidRPr="00AB6B16">
        <w:rPr>
          <w:rFonts w:ascii="StobiSans Regular" w:hAnsi="StobiSans Regular"/>
          <w:sz w:val="22"/>
          <w:szCs w:val="22"/>
          <w:lang w:val="mk-MK"/>
        </w:rPr>
        <w:t>24.2.2021 и 25.2.2021 година</w:t>
      </w:r>
      <w:r w:rsidR="00232FF0">
        <w:rPr>
          <w:rFonts w:ascii="StobiSans Regular" w:hAnsi="StobiSans Regular"/>
          <w:sz w:val="22"/>
          <w:szCs w:val="22"/>
          <w:lang w:val="mk-MK"/>
        </w:rPr>
        <w:t>,</w:t>
      </w:r>
      <w:r w:rsidR="00AB6B16" w:rsidRPr="00AB6B16">
        <w:rPr>
          <w:rFonts w:ascii="StobiSans Regular" w:hAnsi="StobiSans Regular"/>
          <w:sz w:val="22"/>
          <w:szCs w:val="22"/>
          <w:lang w:val="ru-RU"/>
        </w:rPr>
        <w:t xml:space="preserve"> </w:t>
      </w:r>
      <w:r w:rsidR="0075344C" w:rsidRPr="00AB6B16">
        <w:rPr>
          <w:rFonts w:ascii="StobiSans Regular" w:hAnsi="StobiSans Regular"/>
          <w:sz w:val="22"/>
          <w:szCs w:val="22"/>
          <w:lang w:val="ru-RU"/>
        </w:rPr>
        <w:t>Комисијата</w:t>
      </w:r>
      <w:r w:rsidR="00232FF0">
        <w:rPr>
          <w:rFonts w:ascii="StobiSans Regular" w:hAnsi="StobiSans Regular"/>
          <w:sz w:val="22"/>
          <w:szCs w:val="22"/>
        </w:rPr>
        <w:t xml:space="preserve"> </w:t>
      </w:r>
      <w:r w:rsidR="00232FF0">
        <w:rPr>
          <w:rFonts w:ascii="StobiSans Regular" w:hAnsi="StobiSans Regular"/>
          <w:sz w:val="22"/>
          <w:szCs w:val="22"/>
          <w:lang w:val="mk-MK"/>
        </w:rPr>
        <w:t xml:space="preserve">за разгледување на пријавите пристигнати на </w:t>
      </w:r>
      <w:r w:rsidR="00232FF0" w:rsidRPr="00232FF0">
        <w:rPr>
          <w:rFonts w:ascii="StobiSans Regular" w:hAnsi="StobiSans Regular"/>
          <w:sz w:val="22"/>
          <w:szCs w:val="22"/>
          <w:lang w:val="mk-MK"/>
        </w:rPr>
        <w:t>Конкурсот за учество во финансирање проекти на правни лица од Република Северна Македонија кои се поддржани од програмите на Креативна Европа</w:t>
      </w:r>
      <w:r w:rsidR="00232FF0" w:rsidRPr="00232FF0">
        <w:rPr>
          <w:rFonts w:ascii="StobiSans Regular" w:hAnsi="StobiSans Regular"/>
          <w:sz w:val="22"/>
          <w:szCs w:val="22"/>
        </w:rPr>
        <w:t xml:space="preserve"> </w:t>
      </w:r>
      <w:r>
        <w:rPr>
          <w:rFonts w:ascii="StobiSans Regular" w:hAnsi="StobiSans Regular"/>
          <w:sz w:val="22"/>
          <w:szCs w:val="22"/>
          <w:lang w:val="mk-MK"/>
        </w:rPr>
        <w:t>на Европската к</w:t>
      </w:r>
      <w:r w:rsidR="00232FF0" w:rsidRPr="00232FF0">
        <w:rPr>
          <w:rFonts w:ascii="StobiSans Regular" w:hAnsi="StobiSans Regular"/>
          <w:sz w:val="22"/>
          <w:szCs w:val="22"/>
          <w:lang w:val="mk-MK"/>
        </w:rPr>
        <w:t>омисија</w:t>
      </w:r>
      <w:r w:rsidR="00232FF0">
        <w:rPr>
          <w:rFonts w:ascii="StobiSans Regular" w:hAnsi="StobiSans Regular"/>
          <w:b/>
          <w:sz w:val="22"/>
          <w:szCs w:val="22"/>
          <w:lang w:val="mk-MK"/>
        </w:rPr>
        <w:t xml:space="preserve"> </w:t>
      </w:r>
      <w:r w:rsidR="0075344C" w:rsidRPr="00AB6B16">
        <w:rPr>
          <w:rFonts w:ascii="StobiSans Regular" w:hAnsi="StobiSans Regular"/>
          <w:sz w:val="22"/>
          <w:szCs w:val="22"/>
          <w:lang w:val="ru-RU"/>
        </w:rPr>
        <w:t>ги разгледа првите две (2)</w:t>
      </w:r>
      <w:r w:rsidR="00232FF0">
        <w:rPr>
          <w:rFonts w:ascii="StobiSans Regular" w:hAnsi="StobiSans Regular"/>
          <w:sz w:val="22"/>
          <w:szCs w:val="22"/>
          <w:lang w:val="ru-RU"/>
        </w:rPr>
        <w:t xml:space="preserve"> </w:t>
      </w:r>
      <w:r w:rsidR="0075344C" w:rsidRPr="00AB6B16">
        <w:rPr>
          <w:rFonts w:ascii="StobiSans Regular" w:hAnsi="StobiSans Regular"/>
          <w:sz w:val="22"/>
          <w:szCs w:val="22"/>
          <w:lang w:val="ru-RU"/>
        </w:rPr>
        <w:t xml:space="preserve">пристигнати пријави, </w:t>
      </w:r>
      <w:r w:rsidR="00AB6B16" w:rsidRPr="00AB6B16">
        <w:rPr>
          <w:rFonts w:ascii="StobiSans Regular" w:hAnsi="StobiSans Regular"/>
          <w:sz w:val="22"/>
          <w:szCs w:val="22"/>
          <w:lang w:val="ru-RU"/>
        </w:rPr>
        <w:t xml:space="preserve">од вкупно пристигнати шест (6), </w:t>
      </w:r>
      <w:r w:rsidR="0075344C" w:rsidRPr="00AB6B16">
        <w:rPr>
          <w:rFonts w:ascii="StobiSans Regular" w:hAnsi="StobiSans Regular"/>
          <w:sz w:val="22"/>
          <w:szCs w:val="22"/>
          <w:lang w:val="ru-RU"/>
        </w:rPr>
        <w:t xml:space="preserve">додека преостанатите пријави ќе бидат разгледани </w:t>
      </w:r>
      <w:r>
        <w:rPr>
          <w:rFonts w:ascii="StobiSans Regular" w:hAnsi="StobiSans Regular"/>
          <w:sz w:val="22"/>
          <w:szCs w:val="22"/>
          <w:lang w:val="ru-RU"/>
        </w:rPr>
        <w:t xml:space="preserve">во </w:t>
      </w:r>
      <w:r w:rsidR="0075344C" w:rsidRPr="00AB6B16">
        <w:rPr>
          <w:rFonts w:ascii="StobiSans Regular" w:hAnsi="StobiSans Regular"/>
          <w:sz w:val="22"/>
          <w:szCs w:val="22"/>
          <w:lang w:val="ru-RU"/>
        </w:rPr>
        <w:t>согл</w:t>
      </w:r>
      <w:r w:rsidR="006F2928">
        <w:rPr>
          <w:rFonts w:ascii="StobiSans Regular" w:hAnsi="StobiSans Regular"/>
          <w:sz w:val="22"/>
          <w:szCs w:val="22"/>
          <w:lang w:val="ru-RU"/>
        </w:rPr>
        <w:t>а</w:t>
      </w:r>
      <w:r w:rsidR="0075344C" w:rsidRPr="00AB6B16">
        <w:rPr>
          <w:rFonts w:ascii="StobiSans Regular" w:hAnsi="StobiSans Regular"/>
          <w:sz w:val="22"/>
          <w:szCs w:val="22"/>
          <w:lang w:val="ru-RU"/>
        </w:rPr>
        <w:t>сно</w:t>
      </w:r>
      <w:r>
        <w:rPr>
          <w:rFonts w:ascii="StobiSans Regular" w:hAnsi="StobiSans Regular"/>
          <w:sz w:val="22"/>
          <w:szCs w:val="22"/>
          <w:lang w:val="ru-RU"/>
        </w:rPr>
        <w:t>ст со законските рокови зададени во К</w:t>
      </w:r>
      <w:r w:rsidR="0075344C" w:rsidRPr="00AB6B16">
        <w:rPr>
          <w:rFonts w:ascii="StobiSans Regular" w:hAnsi="StobiSans Regular"/>
          <w:sz w:val="22"/>
          <w:szCs w:val="22"/>
          <w:lang w:val="ru-RU"/>
        </w:rPr>
        <w:t>онкурсот.</w:t>
      </w:r>
    </w:p>
    <w:tbl>
      <w:tblPr>
        <w:tblW w:w="109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2250"/>
        <w:gridCol w:w="2160"/>
        <w:gridCol w:w="2160"/>
        <w:gridCol w:w="1980"/>
      </w:tblGrid>
      <w:tr w:rsidR="003B32BF" w:rsidRPr="00AB6B16" w:rsidTr="00C47A92">
        <w:trPr>
          <w:trHeight w:val="166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32BF" w:rsidRPr="00AB6B16" w:rsidRDefault="00A779C4" w:rsidP="0075344C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Назив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име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учесникот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  <w:lang w:val="mk-MK"/>
              </w:rPr>
              <w:t>К</w:t>
            </w:r>
            <w:proofErr w:type="spellStart"/>
            <w:r w:rsidR="003B32BF"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онкурсот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3B32BF" w:rsidRPr="00AB6B16" w:rsidRDefault="003B32BF" w:rsidP="0075344C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Наслов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проектот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3B32BF" w:rsidRPr="00AB6B16" w:rsidRDefault="003B32BF" w:rsidP="0075344C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mk-MK"/>
              </w:rPr>
            </w:pPr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  <w:lang w:val="mk-MK"/>
              </w:rPr>
              <w:t>В</w:t>
            </w: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реметраење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  <w:lang w:val="mk-MK"/>
              </w:rPr>
              <w:t xml:space="preserve"> на проектот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3B32BF" w:rsidRPr="00AB6B16" w:rsidRDefault="003B32BF" w:rsidP="0075344C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Вкупен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одобрен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грант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на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проектниот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партнер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од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РМ </w:t>
            </w:r>
            <w:proofErr w:type="spellStart"/>
            <w:r w:rsidR="00A779C4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од</w:t>
            </w:r>
            <w:proofErr w:type="spellEnd"/>
            <w:r w:rsidR="00A779C4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779C4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Креативна</w:t>
            </w:r>
            <w:proofErr w:type="spellEnd"/>
            <w:r w:rsidR="00A779C4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779C4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Европа</w:t>
            </w:r>
            <w:proofErr w:type="spellEnd"/>
            <w:r w:rsidR="00A779C4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A779C4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Култура</w:t>
            </w:r>
            <w:proofErr w:type="spellEnd"/>
            <w:r w:rsidR="00A779C4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(</w:t>
            </w:r>
            <w:r w:rsidR="00A779C4">
              <w:rPr>
                <w:rFonts w:ascii="Calibri" w:eastAsia="SimSun" w:hAnsi="Calibri" w:cs="Calibri"/>
                <w:b/>
                <w:color w:val="000000"/>
                <w:sz w:val="22"/>
                <w:szCs w:val="22"/>
                <w:lang w:val="mk-MK"/>
              </w:rPr>
              <w:t>е</w:t>
            </w: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вра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32BF" w:rsidRPr="00AB6B16" w:rsidRDefault="003B32BF" w:rsidP="0075344C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Одобрено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денари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3B32BF" w:rsidRPr="00AB6B16" w:rsidTr="00C47A92">
        <w:trPr>
          <w:trHeight w:val="1158"/>
        </w:trPr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16" w:rsidRDefault="00AB6B16" w:rsidP="00AB6B16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</w:pPr>
          </w:p>
          <w:p w:rsidR="003B32BF" w:rsidRPr="00AB6B16" w:rsidRDefault="003B32BF" w:rsidP="00AB6B16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</w:pPr>
            <w:r w:rsidRPr="00AB6B16"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  <w:t>АНТОЛОГ- БООКС ДООЕЛ Скопје</w:t>
            </w:r>
          </w:p>
          <w:p w:rsidR="003B32BF" w:rsidRPr="00AB6B16" w:rsidRDefault="003B32BF" w:rsidP="00AB6B16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BF" w:rsidRPr="00AB6B16" w:rsidRDefault="003B32BF" w:rsidP="00AB6B16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</w:pPr>
            <w:r w:rsidRPr="00AB6B16"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  <w:t>Европа е храбри нови светови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BF" w:rsidRPr="00AB6B16" w:rsidRDefault="00A779C4" w:rsidP="00E16B1C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1.</w:t>
            </w:r>
            <w:r w:rsidR="003B32BF" w:rsidRPr="00AB6B16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1.2021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</w:t>
            </w:r>
            <w:r w:rsidR="00E16B1C">
              <w:rPr>
                <w:rFonts w:ascii="StobiSerif Regular" w:hAnsi="StobiSerif Regular" w:cs="Calibri"/>
                <w:color w:val="000000"/>
                <w:sz w:val="22"/>
                <w:szCs w:val="22"/>
                <w:lang w:val="mk-MK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</w:t>
            </w:r>
            <w:r w:rsidR="003B32BF" w:rsidRPr="00AB6B16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31.12.2022</w:t>
            </w:r>
            <w:r w:rsidR="00CF1837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г</w:t>
            </w:r>
            <w:r w:rsidR="00E16B1C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BF" w:rsidRPr="00AB6B16" w:rsidRDefault="00A779C4" w:rsidP="00AB6B16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  <w:t xml:space="preserve">99 </w:t>
            </w:r>
            <w:r w:rsidR="003B32BF" w:rsidRPr="00AB6B16"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  <w:t>000 евра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BF" w:rsidRPr="00AB6B16" w:rsidRDefault="00A779C4" w:rsidP="00AB6B16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913 </w:t>
            </w:r>
            <w:r w:rsidR="003B32BF" w:rsidRPr="00AB6B16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487 денари</w:t>
            </w:r>
          </w:p>
        </w:tc>
      </w:tr>
      <w:tr w:rsidR="003B32BF" w:rsidRPr="00AB6B16" w:rsidTr="00AB6B16">
        <w:trPr>
          <w:trHeight w:val="1218"/>
        </w:trPr>
        <w:tc>
          <w:tcPr>
            <w:tcW w:w="2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B16" w:rsidRDefault="00AB6B16" w:rsidP="00AB6B16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</w:pPr>
          </w:p>
          <w:p w:rsidR="003B32BF" w:rsidRPr="00AB6B16" w:rsidRDefault="00AB6B16" w:rsidP="00AB6B16">
            <w:pPr>
              <w:jc w:val="center"/>
              <w:textAlignment w:val="center"/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  <w:t>Друштв</w:t>
            </w:r>
            <w:r w:rsidR="003B32BF" w:rsidRPr="00AB6B16"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  <w:t>о за издавачка дејност Сказнувалка ДООЕЛ Скопје</w:t>
            </w:r>
          </w:p>
          <w:p w:rsidR="003B32BF" w:rsidRPr="00AB6B16" w:rsidRDefault="003B32BF" w:rsidP="00AB6B16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BF" w:rsidRPr="00AB6B16" w:rsidRDefault="003B32BF" w:rsidP="00AB6B16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</w:pPr>
            <w:r w:rsidRPr="00AB6B16"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  <w:t>За оние после нас. План за поттикнување читачки навики кај младите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BF" w:rsidRPr="00AB6B16" w:rsidRDefault="003B32BF" w:rsidP="00E16B1C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</w:pPr>
            <w:r w:rsidRPr="00AB6B16"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  <w:t>1.12.2020</w:t>
            </w:r>
            <w:r w:rsidR="00A779C4"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  <w:t xml:space="preserve"> </w:t>
            </w:r>
            <w:r w:rsidR="00E16B1C">
              <w:rPr>
                <w:rFonts w:ascii="StobiSerif Regular" w:eastAsia="SimSun" w:hAnsi="StobiSerif Regular" w:cs="Calibri"/>
                <w:color w:val="000000"/>
                <w:sz w:val="22"/>
                <w:szCs w:val="22"/>
                <w:lang w:val="mk-MK"/>
              </w:rPr>
              <w:t>–</w:t>
            </w:r>
            <w:r w:rsidR="00A779C4"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  <w:t xml:space="preserve"> </w:t>
            </w:r>
            <w:r w:rsidRPr="00AB6B16"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  <w:t>30.11.2022</w:t>
            </w:r>
            <w:r w:rsidR="00CF1837"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  <w:t xml:space="preserve"> г</w:t>
            </w:r>
            <w:r w:rsidR="00E16B1C">
              <w:rPr>
                <w:rFonts w:ascii="Calibri" w:eastAsia="SimSun" w:hAnsi="Calibri" w:cs="Calibri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BF" w:rsidRPr="00AB6B16" w:rsidRDefault="00A779C4" w:rsidP="00AB6B16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49 </w:t>
            </w:r>
            <w:r w:rsidR="003B32BF" w:rsidRPr="00AB6B16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613 евра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2BF" w:rsidRPr="00AB6B16" w:rsidRDefault="00A779C4" w:rsidP="00AB6B16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334 </w:t>
            </w:r>
            <w:r w:rsidR="003B32BF" w:rsidRPr="00AB6B16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>014 денари</w:t>
            </w:r>
          </w:p>
        </w:tc>
      </w:tr>
      <w:tr w:rsidR="003B32BF" w:rsidRPr="00AB6B16" w:rsidTr="003B32BF">
        <w:trPr>
          <w:trHeight w:val="333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BF" w:rsidRPr="00AB6B16" w:rsidRDefault="00A779C4" w:rsidP="00AB6B16">
            <w:pPr>
              <w:jc w:val="center"/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Вкупен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број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разгледани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одобрени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проекти</w:t>
            </w:r>
            <w:proofErr w:type="spellEnd"/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eastAsia="SimSun" w:hAnsi="Calibri" w:cs="Calibri"/>
                <w:b/>
                <w:color w:val="000000"/>
                <w:sz w:val="22"/>
                <w:szCs w:val="22"/>
                <w:lang w:val="mk-MK"/>
              </w:rPr>
              <w:t>д</w:t>
            </w:r>
            <w:proofErr w:type="spellStart"/>
            <w:r w:rsidR="003B32BF"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ва</w:t>
            </w:r>
            <w:proofErr w:type="spellEnd"/>
            <w:r w:rsidR="003B32BF"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63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32BF" w:rsidRPr="00A779C4" w:rsidRDefault="003B32BF" w:rsidP="003B32BF">
            <w:pPr>
              <w:ind w:right="165"/>
              <w:jc w:val="center"/>
              <w:textAlignment w:val="center"/>
              <w:rPr>
                <w:rFonts w:ascii="Calibri" w:eastAsia="SimSun" w:hAnsi="Calibri" w:cs="Calibri"/>
                <w:b/>
                <w:color w:val="000000"/>
                <w:sz w:val="22"/>
                <w:szCs w:val="22"/>
                <w:lang w:val="mk-MK"/>
              </w:rPr>
            </w:pP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Вкупно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одобрени</w:t>
            </w:r>
            <w:proofErr w:type="spellEnd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  <w:lang w:val="mk-MK"/>
              </w:rPr>
              <w:t xml:space="preserve"> за </w:t>
            </w:r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2021 </w:t>
            </w: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година</w:t>
            </w:r>
            <w:proofErr w:type="spellEnd"/>
            <w:r w:rsidR="00A779C4">
              <w:rPr>
                <w:rFonts w:ascii="Calibri" w:eastAsia="SimSun" w:hAnsi="Calibri" w:cs="Calibri"/>
                <w:b/>
                <w:color w:val="000000"/>
                <w:sz w:val="22"/>
                <w:szCs w:val="22"/>
                <w:lang w:val="mk-MK"/>
              </w:rPr>
              <w:t>:</w:t>
            </w:r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="00A779C4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1</w:t>
            </w:r>
            <w:r w:rsidR="00A779C4">
              <w:rPr>
                <w:rFonts w:ascii="Calibri" w:eastAsia="SimSun" w:hAnsi="Calibri" w:cs="Calibri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="00A779C4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247</w:t>
            </w:r>
            <w:r w:rsidR="00A779C4">
              <w:rPr>
                <w:rFonts w:ascii="Calibri" w:eastAsia="SimSun" w:hAnsi="Calibri" w:cs="Calibri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 xml:space="preserve">501 </w:t>
            </w:r>
            <w:proofErr w:type="spellStart"/>
            <w:r w:rsidRPr="00AB6B16">
              <w:rPr>
                <w:rFonts w:ascii="Calibri" w:eastAsia="SimSun" w:hAnsi="Calibri" w:cs="Calibri"/>
                <w:b/>
                <w:color w:val="000000"/>
                <w:sz w:val="22"/>
                <w:szCs w:val="22"/>
              </w:rPr>
              <w:t>денар</w:t>
            </w:r>
            <w:proofErr w:type="spellEnd"/>
          </w:p>
        </w:tc>
      </w:tr>
    </w:tbl>
    <w:p w:rsidR="00AB6B16" w:rsidRPr="00AB6B16" w:rsidRDefault="00AB6B16" w:rsidP="00F25780">
      <w:pPr>
        <w:ind w:left="6720"/>
        <w:jc w:val="center"/>
        <w:rPr>
          <w:b/>
          <w:sz w:val="22"/>
          <w:szCs w:val="22"/>
          <w:lang w:val="mk-MK"/>
        </w:rPr>
      </w:pPr>
    </w:p>
    <w:sectPr w:rsidR="00AB6B16" w:rsidRPr="00AB6B16" w:rsidSect="00AB6B16">
      <w:pgSz w:w="11906" w:h="16838"/>
      <w:pgMar w:top="720" w:right="720" w:bottom="12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81A"/>
    <w:multiLevelType w:val="multilevel"/>
    <w:tmpl w:val="E21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B37A6"/>
    <w:multiLevelType w:val="hybridMultilevel"/>
    <w:tmpl w:val="2C1A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73E6B"/>
    <w:rsid w:val="0003625B"/>
    <w:rsid w:val="000406B1"/>
    <w:rsid w:val="000409B3"/>
    <w:rsid w:val="000C3E43"/>
    <w:rsid w:val="000C44CB"/>
    <w:rsid w:val="000D2240"/>
    <w:rsid w:val="001333A6"/>
    <w:rsid w:val="001D5131"/>
    <w:rsid w:val="00232FF0"/>
    <w:rsid w:val="00363C6A"/>
    <w:rsid w:val="003B32BF"/>
    <w:rsid w:val="003C561B"/>
    <w:rsid w:val="004B15A4"/>
    <w:rsid w:val="004D3002"/>
    <w:rsid w:val="00573E6B"/>
    <w:rsid w:val="00694C7B"/>
    <w:rsid w:val="006F2928"/>
    <w:rsid w:val="0075344C"/>
    <w:rsid w:val="007E4D8F"/>
    <w:rsid w:val="00830064"/>
    <w:rsid w:val="008A6452"/>
    <w:rsid w:val="008F5BEA"/>
    <w:rsid w:val="00904290"/>
    <w:rsid w:val="0093052D"/>
    <w:rsid w:val="00967128"/>
    <w:rsid w:val="009F5223"/>
    <w:rsid w:val="00A42E73"/>
    <w:rsid w:val="00A779C4"/>
    <w:rsid w:val="00AB6B16"/>
    <w:rsid w:val="00B1122C"/>
    <w:rsid w:val="00B274BA"/>
    <w:rsid w:val="00B81ECD"/>
    <w:rsid w:val="00BC4885"/>
    <w:rsid w:val="00BD187C"/>
    <w:rsid w:val="00C20155"/>
    <w:rsid w:val="00C47A92"/>
    <w:rsid w:val="00CB509B"/>
    <w:rsid w:val="00CF1837"/>
    <w:rsid w:val="00D04E92"/>
    <w:rsid w:val="00D20D05"/>
    <w:rsid w:val="00D41F41"/>
    <w:rsid w:val="00DA6011"/>
    <w:rsid w:val="00DE4E1F"/>
    <w:rsid w:val="00E16B1C"/>
    <w:rsid w:val="00E827B9"/>
    <w:rsid w:val="00EA6D85"/>
    <w:rsid w:val="00EC29F3"/>
    <w:rsid w:val="00EF11B6"/>
    <w:rsid w:val="00F25780"/>
    <w:rsid w:val="00F374BC"/>
    <w:rsid w:val="00FE5350"/>
    <w:rsid w:val="4223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5A4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90"/>
    <w:pPr>
      <w:ind w:left="720"/>
      <w:contextualSpacing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E4E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ta.jovanoska.KULTURA\My%20Documents\Downloads\&#1090;&#1072;&#1073;&#1077;&#1083;&#1072;%20&#1079;&#1072;%20&#1086;&#1073;&#1112;&#1072;&#1074;&#1091;&#1074;&#1072;&#1114;&#1077;%20&#1088;&#1077;&#1079;&#1091;&#1083;&#1090;&#1072;&#1090;&#1080;%2025.02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290B813-79C7-4974-B46C-C114E1453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табела за објавување резултати 25.02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marija.zafirovska</cp:lastModifiedBy>
  <cp:revision>2</cp:revision>
  <cp:lastPrinted>2021-03-01T11:51:00Z</cp:lastPrinted>
  <dcterms:created xsi:type="dcterms:W3CDTF">2021-03-01T14:30:00Z</dcterms:created>
  <dcterms:modified xsi:type="dcterms:W3CDTF">2021-03-01T14:30:00Z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